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widowControl/>
        <w:shd w:val="clear" w:color="auto" w:fill="auto"/>
        <w:spacing w:line="520" w:lineRule="exact"/>
        <w:rPr>
          <w:rFonts w:ascii="黑体" w:eastAsia="黑体" w:hAnsi="黑体" w:cs="黑体"/>
          <w:bCs/>
          <w:kern w:val="21"/>
          <w:sz w:val="32"/>
          <w:szCs w:val="32"/>
        </w:rPr>
      </w:pPr>
      <w:r>
        <w:rPr>
          <w:rFonts w:ascii="黑体" w:eastAsia="黑体" w:hAnsi="黑体" w:cs="黑体" w:hint="eastAsia"/>
          <w:bCs/>
          <w:kern w:val="21"/>
          <w:sz w:val="32"/>
          <w:szCs w:val="32"/>
        </w:rPr>
        <w:t>附件1</w:t>
      </w:r>
    </w:p>
    <w:p>
      <w:pPr>
        <w:widowControl/>
        <w:shd w:val="clear" w:color="auto" w:fill="auto"/>
        <w:spacing w:line="520" w:lineRule="exact"/>
        <w:jc w:val="center"/>
        <w:rPr>
          <w:rFonts w:ascii="方正小标宋简体" w:eastAsia="方正小标宋简体" w:hAnsi="方正小标宋简体" w:cs="方正小标宋简体"/>
          <w:bCs/>
          <w:kern w:val="21"/>
          <w:sz w:val="44"/>
          <w:szCs w:val="44"/>
        </w:rPr>
      </w:pPr>
    </w:p>
    <w:p>
      <w:pPr>
        <w:widowControl/>
        <w:shd w:val="clear" w:color="auto" w:fill="auto"/>
        <w:spacing w:line="520" w:lineRule="exact"/>
        <w:jc w:val="center"/>
        <w:rPr>
          <w:rFonts w:ascii="方正小标宋简体" w:eastAsia="方正小标宋简体" w:hAnsi="方正小标宋简体" w:cs="方正小标宋简体"/>
          <w:bCs/>
          <w:kern w:val="21"/>
          <w:sz w:val="44"/>
          <w:szCs w:val="44"/>
        </w:rPr>
      </w:pPr>
      <w:r>
        <w:rPr>
          <w:rFonts w:ascii="方正小标宋简体" w:eastAsia="方正小标宋简体" w:hAnsi="方正小标宋简体" w:cs="方正小标宋简体" w:hint="eastAsia"/>
          <w:bCs/>
          <w:kern w:val="21"/>
          <w:sz w:val="44"/>
          <w:szCs w:val="44"/>
        </w:rPr>
        <w:t>河北省卫生健康</w:t>
      </w:r>
      <w:r>
        <w:rPr>
          <w:rFonts w:ascii="方正小标宋简体" w:eastAsia="方正小标宋简体" w:hAnsi="方正小标宋简体" w:cs="方正小标宋简体" w:hint="eastAsia"/>
          <w:bCs/>
          <w:color w:val="000000" w:themeColor="text1"/>
          <w:kern w:val="21"/>
          <w:sz w:val="44"/>
          <w:szCs w:val="44"/>
          <w14:textFill>
            <w14:solidFill>
              <w14:schemeClr w14:val="tx1"/>
            </w14:solidFill>
          </w14:textFill>
        </w:rPr>
        <w:t>领域</w:t>
      </w:r>
      <w:r>
        <w:rPr>
          <w:rFonts w:ascii="方正小标宋简体" w:eastAsia="方正小标宋简体" w:hAnsi="方正小标宋简体" w:cs="方正小标宋简体" w:hint="eastAsia"/>
          <w:bCs/>
          <w:kern w:val="21"/>
          <w:sz w:val="44"/>
          <w:szCs w:val="44"/>
        </w:rPr>
        <w:t>行政处罚裁量权基准</w:t>
      </w:r>
    </w:p>
    <w:p>
      <w:pPr>
        <w:widowControl/>
        <w:shd w:val="clear" w:color="auto" w:fill="auto"/>
        <w:spacing w:line="520" w:lineRule="exact"/>
        <w:jc w:val="center"/>
        <w:rPr>
          <w:rFonts w:ascii="黑体" w:eastAsia="黑体" w:hAnsi="黑体"/>
          <w:bCs/>
          <w:kern w:val="21"/>
          <w:sz w:val="36"/>
          <w:szCs w:val="36"/>
          <w:lang w:val="zh-CN"/>
        </w:rPr>
      </w:pPr>
      <w:r>
        <w:rPr>
          <w:rFonts w:ascii="方正小标宋简体" w:eastAsia="方正小标宋简体" w:hAnsi="方正小标宋简体" w:cs="方正小标宋简体" w:hint="eastAsia"/>
          <w:bCs/>
          <w:kern w:val="21"/>
          <w:sz w:val="44"/>
          <w:szCs w:val="44"/>
          <w:lang w:val="zh-CN"/>
        </w:rPr>
        <w:t>（</w:t>
      </w:r>
      <w:r>
        <w:rPr>
          <w:rFonts w:ascii="方正小标宋简体" w:eastAsia="方正小标宋简体" w:hAnsi="方正小标宋简体" w:cs="方正小标宋简体" w:hint="eastAsia"/>
          <w:bCs/>
          <w:kern w:val="21"/>
          <w:sz w:val="44"/>
          <w:szCs w:val="44"/>
        </w:rPr>
        <w:t>2024版</w:t>
      </w:r>
      <w:r>
        <w:rPr>
          <w:rFonts w:ascii="方正小标宋简体" w:eastAsia="方正小标宋简体" w:hAnsi="方正小标宋简体" w:cs="方正小标宋简体" w:hint="eastAsia"/>
          <w:bCs/>
          <w:kern w:val="21"/>
          <w:sz w:val="44"/>
          <w:szCs w:val="44"/>
          <w:lang w:val="zh-CN"/>
        </w:rPr>
        <w:t>）</w:t>
      </w:r>
    </w:p>
    <w:p>
      <w:pPr>
        <w:widowControl/>
        <w:shd w:val="clear" w:color="auto" w:fill="auto"/>
        <w:spacing w:line="520" w:lineRule="exact"/>
        <w:jc w:val="center"/>
        <w:rPr>
          <w:rFonts w:ascii="黑体" w:eastAsia="黑体" w:hAnsi="黑体"/>
          <w:bCs/>
          <w:kern w:val="21"/>
          <w:sz w:val="36"/>
          <w:szCs w:val="36"/>
          <w:lang w:val="zh-CN"/>
        </w:rPr>
      </w:pPr>
    </w:p>
    <w:p>
      <w:pPr>
        <w:widowControl/>
        <w:shd w:val="clear" w:color="auto" w:fill="auto"/>
        <w:spacing w:line="520" w:lineRule="exact"/>
        <w:jc w:val="center"/>
        <w:rPr>
          <w:rFonts w:ascii="黑体" w:eastAsia="黑体" w:hAnsi="黑体"/>
          <w:bCs/>
          <w:kern w:val="21"/>
          <w:sz w:val="28"/>
          <w:lang w:val="zh-CN"/>
        </w:rPr>
      </w:pPr>
      <w:r>
        <w:rPr>
          <w:rFonts w:ascii="黑体" w:eastAsia="黑体" w:hAnsi="黑体" w:hint="eastAsia"/>
          <w:bCs/>
          <w:kern w:val="21"/>
          <w:sz w:val="28"/>
          <w:lang w:val="zh-CN"/>
        </w:rPr>
        <w:t>第一章</w:t>
      </w:r>
      <w:r>
        <w:rPr>
          <w:rFonts w:ascii="黑体" w:eastAsia="黑体" w:hAnsi="黑体" w:hint="eastAsia"/>
          <w:bCs/>
          <w:kern w:val="21"/>
          <w:sz w:val="28"/>
        </w:rPr>
        <w:t xml:space="preserve">  </w:t>
      </w:r>
      <w:r>
        <w:rPr>
          <w:rFonts w:ascii="黑体" w:eastAsia="黑体" w:hAnsi="黑体" w:hint="eastAsia"/>
          <w:bCs/>
          <w:kern w:val="21"/>
          <w:sz w:val="28"/>
          <w:lang w:val="zh-CN"/>
        </w:rPr>
        <w:t>适用规则</w:t>
      </w:r>
    </w:p>
    <w:p>
      <w:pPr>
        <w:widowControl/>
        <w:shd w:val="clear" w:color="auto" w:fill="auto"/>
        <w:spacing w:line="520" w:lineRule="exact"/>
        <w:jc w:val="center"/>
        <w:rPr>
          <w:rFonts w:ascii="黑体" w:eastAsia="黑体" w:hAnsi="黑体"/>
          <w:bCs/>
          <w:kern w:val="21"/>
          <w:sz w:val="28"/>
          <w:lang w:val="zh-CN"/>
        </w:rPr>
      </w:pPr>
    </w:p>
    <w:p>
      <w:pPr>
        <w:widowControl/>
        <w:shd w:val="clear" w:color="auto" w:fill="auto"/>
        <w:spacing w:line="520" w:lineRule="exact"/>
        <w:ind w:firstLine="480"/>
        <w:rPr>
          <w:rFonts w:ascii="仿宋" w:eastAsia="仿宋" w:hAnsi="仿宋" w:cs="仿宋"/>
          <w:bCs/>
          <w:kern w:val="21"/>
          <w:sz w:val="24"/>
          <w:lang w:val="zh-CN"/>
        </w:rPr>
      </w:pPr>
      <w:r>
        <w:rPr>
          <w:rFonts w:ascii="黑体" w:eastAsia="黑体" w:hAnsi="黑体" w:hint="eastAsia"/>
          <w:bCs/>
          <w:kern w:val="21"/>
          <w:sz w:val="24"/>
          <w:lang w:val="zh-CN"/>
        </w:rPr>
        <w:t>第</w:t>
      </w:r>
      <w:r>
        <w:rPr>
          <w:rFonts w:ascii="黑体" w:eastAsia="黑体" w:hAnsi="黑体" w:hint="eastAsia"/>
          <w:bCs/>
          <w:kern w:val="21"/>
          <w:sz w:val="24"/>
        </w:rPr>
        <w:t>一</w:t>
      </w:r>
      <w:r>
        <w:rPr>
          <w:rFonts w:ascii="黑体" w:eastAsia="黑体" w:hAnsi="黑体" w:hint="eastAsia"/>
          <w:bCs/>
          <w:kern w:val="21"/>
          <w:sz w:val="24"/>
          <w:lang w:val="zh-CN"/>
        </w:rPr>
        <w:t>条</w:t>
      </w:r>
      <w:r>
        <w:rPr>
          <w:rFonts w:ascii="仿宋" w:eastAsia="仿宋" w:hAnsi="仿宋" w:cs="仿宋" w:hint="eastAsia"/>
          <w:bCs/>
          <w:kern w:val="21"/>
          <w:sz w:val="24"/>
          <w:lang w:val="zh-CN"/>
        </w:rPr>
        <w:t xml:space="preserve"> 实施</w:t>
      </w:r>
      <w:r>
        <w:rPr>
          <w:rFonts w:ascii="仿宋" w:eastAsia="仿宋" w:hAnsi="仿宋" w:cs="仿宋" w:hint="eastAsia"/>
          <w:bCs/>
          <w:kern w:val="21"/>
          <w:sz w:val="24"/>
        </w:rPr>
        <w:t>本</w:t>
      </w:r>
      <w:r>
        <w:rPr>
          <w:rFonts w:ascii="仿宋" w:eastAsia="仿宋" w:hAnsi="仿宋" w:cs="仿宋" w:hint="eastAsia"/>
          <w:bCs/>
          <w:kern w:val="21"/>
          <w:sz w:val="24"/>
          <w:lang w:val="zh-CN"/>
        </w:rPr>
        <w:t>基准，应当遵循下列原则：</w:t>
      </w:r>
    </w:p>
    <w:p>
      <w:pPr>
        <w:widowControl/>
        <w:shd w:val="clear" w:color="auto" w:fill="auto"/>
        <w:spacing w:line="520" w:lineRule="exact"/>
        <w:ind w:firstLine="480" w:firstLineChars="200"/>
        <w:rPr>
          <w:rFonts w:ascii="仿宋" w:eastAsia="仿宋" w:hAnsi="仿宋" w:cs="仿宋"/>
          <w:bCs/>
          <w:kern w:val="21"/>
          <w:sz w:val="24"/>
          <w:shd w:val="clear" w:color="auto" w:fill="FFFFFF"/>
        </w:rPr>
      </w:pPr>
      <w:r>
        <w:rPr>
          <w:rFonts w:ascii="仿宋" w:eastAsia="仿宋" w:hAnsi="仿宋" w:cs="仿宋" w:hint="eastAsia"/>
          <w:bCs/>
          <w:kern w:val="21"/>
          <w:sz w:val="24"/>
          <w:shd w:val="clear" w:color="auto" w:fill="FFFFFF"/>
        </w:rPr>
        <w:t>（一）合法裁量原则。符合法律、法规、规章规定的处罚种类和幅度，不得与法律、法规、规章的规定相抵触。</w:t>
      </w:r>
    </w:p>
    <w:p>
      <w:pPr>
        <w:pStyle w:val="NormalWeb"/>
        <w:widowControl/>
        <w:shd w:val="clear" w:color="auto" w:fill="auto"/>
        <w:spacing w:line="520" w:lineRule="exact"/>
        <w:ind w:firstLine="480" w:firstLineChars="200"/>
        <w:jc w:val="both"/>
        <w:rPr>
          <w:rFonts w:ascii="仿宋" w:eastAsia="仿宋" w:hAnsi="仿宋" w:cs="仿宋" w:hint="default"/>
          <w:bCs/>
          <w:color w:val="auto"/>
          <w:kern w:val="21"/>
          <w:sz w:val="24"/>
          <w:szCs w:val="24"/>
        </w:rPr>
      </w:pPr>
      <w:r>
        <w:rPr>
          <w:rFonts w:ascii="仿宋" w:eastAsia="仿宋" w:hAnsi="仿宋" w:cs="仿宋"/>
          <w:bCs/>
          <w:color w:val="auto"/>
          <w:kern w:val="21"/>
          <w:sz w:val="24"/>
          <w:szCs w:val="24"/>
          <w:shd w:val="clear" w:color="auto" w:fill="FFFFFF"/>
        </w:rPr>
        <w:t>（二）过罚相当原则。处罚的种类和幅度，应当与违法行为的事实、性质、情节及社会危害程度相当。</w:t>
      </w:r>
    </w:p>
    <w:p>
      <w:pPr>
        <w:pStyle w:val="NormalWeb"/>
        <w:widowControl/>
        <w:shd w:val="clear" w:color="auto" w:fill="auto"/>
        <w:spacing w:line="520" w:lineRule="exact"/>
        <w:ind w:firstLine="480" w:firstLineChars="200"/>
        <w:jc w:val="both"/>
        <w:rPr>
          <w:rFonts w:ascii="微软雅黑" w:eastAsia="仿宋" w:hAnsi="微软雅黑" w:cs="微软雅黑" w:hint="default"/>
          <w:bCs/>
          <w:color w:val="auto"/>
          <w:kern w:val="21"/>
          <w:sz w:val="24"/>
          <w:szCs w:val="24"/>
        </w:rPr>
      </w:pPr>
      <w:r>
        <w:rPr>
          <w:rFonts w:ascii="仿宋" w:eastAsia="仿宋" w:hAnsi="仿宋" w:cs="仿宋"/>
          <w:bCs/>
          <w:color w:val="auto"/>
          <w:kern w:val="21"/>
          <w:sz w:val="24"/>
          <w:szCs w:val="24"/>
          <w:shd w:val="clear" w:color="auto" w:fill="FFFFFF"/>
        </w:rPr>
        <w:t>（三）公平公正原则。对违法事实、性质、情节、社会危害程度等基本相同的违法行为，适用的法律依据、处罚种类和幅度基本一致。</w:t>
      </w:r>
    </w:p>
    <w:p>
      <w:pPr>
        <w:pStyle w:val="NormalWeb"/>
        <w:widowControl/>
        <w:shd w:val="clear" w:color="auto" w:fill="auto"/>
        <w:spacing w:line="520" w:lineRule="exact"/>
        <w:ind w:firstLine="420"/>
        <w:jc w:val="both"/>
        <w:rPr>
          <w:rFonts w:ascii="仿宋" w:eastAsia="仿宋" w:hAnsi="仿宋" w:cs="仿宋" w:hint="default"/>
          <w:bCs/>
          <w:color w:val="auto"/>
          <w:kern w:val="21"/>
          <w:sz w:val="24"/>
          <w:szCs w:val="24"/>
        </w:rPr>
      </w:pPr>
      <w:r>
        <w:rPr>
          <w:rFonts w:ascii="仿宋" w:eastAsia="仿宋" w:hAnsi="仿宋" w:cs="仿宋"/>
          <w:bCs/>
          <w:color w:val="auto"/>
          <w:kern w:val="21"/>
          <w:sz w:val="24"/>
          <w:szCs w:val="24"/>
          <w:shd w:val="clear" w:color="auto" w:fill="FFFFFF"/>
        </w:rPr>
        <w:t>（四）处罚和教育相结合原则。依法处罚违法行为，教育和引导当事人自觉守法。</w:t>
      </w:r>
    </w:p>
    <w:p>
      <w:pPr>
        <w:widowControl/>
        <w:shd w:val="clear" w:color="auto" w:fill="auto"/>
        <w:spacing w:line="520" w:lineRule="exact"/>
        <w:ind w:firstLine="480" w:firstLineChars="200"/>
        <w:rPr>
          <w:rFonts w:ascii="仿宋" w:eastAsia="仿宋" w:hAnsi="仿宋" w:cs="仿宋"/>
          <w:bCs/>
          <w:kern w:val="21"/>
          <w:sz w:val="24"/>
          <w:shd w:val="clear" w:color="auto" w:fill="FFFFFF"/>
        </w:rPr>
      </w:pPr>
      <w:r>
        <w:rPr>
          <w:rFonts w:ascii="仿宋" w:eastAsia="仿宋" w:hAnsi="仿宋" w:cs="仿宋" w:hint="eastAsia"/>
          <w:bCs/>
          <w:kern w:val="21"/>
          <w:sz w:val="24"/>
          <w:shd w:val="clear" w:color="auto" w:fill="FFFFFF"/>
        </w:rPr>
        <w:t>（五）综合裁量原则。综合考虑个案情况，兼顾地区经济社会发展状况、当事人主客观情况等相关因素，实现政治效果、社会效果、法律效果的统一。</w:t>
      </w:r>
    </w:p>
    <w:p>
      <w:pPr>
        <w:widowControl/>
        <w:shd w:val="clear" w:color="auto" w:fill="auto"/>
        <w:spacing w:line="520" w:lineRule="exact"/>
        <w:ind w:firstLine="480" w:firstLineChars="200"/>
        <w:rPr>
          <w:rFonts w:ascii="仿宋" w:eastAsia="仿宋" w:hAnsi="仿宋" w:cs="仿宋"/>
          <w:bCs/>
          <w:kern w:val="21"/>
          <w:sz w:val="24"/>
          <w:lang w:val="zh-CN"/>
        </w:rPr>
      </w:pPr>
      <w:r>
        <w:rPr>
          <w:rFonts w:ascii="黑体" w:eastAsia="黑体" w:hAnsi="黑体" w:cs="黑体" w:hint="eastAsia"/>
          <w:bCs/>
          <w:kern w:val="21"/>
          <w:sz w:val="24"/>
          <w:lang w:val="zh-CN"/>
        </w:rPr>
        <w:t>第</w:t>
      </w:r>
      <w:r>
        <w:rPr>
          <w:rFonts w:ascii="黑体" w:eastAsia="黑体" w:hAnsi="黑体" w:cs="黑体" w:hint="eastAsia"/>
          <w:bCs/>
          <w:kern w:val="21"/>
          <w:sz w:val="24"/>
        </w:rPr>
        <w:t xml:space="preserve">二条 </w:t>
      </w:r>
      <w:r>
        <w:rPr>
          <w:rFonts w:ascii="仿宋" w:eastAsia="仿宋" w:hAnsi="仿宋" w:cs="仿宋" w:hint="eastAsia"/>
          <w:bCs/>
          <w:kern w:val="21"/>
          <w:sz w:val="24"/>
          <w:lang w:val="zh-CN"/>
        </w:rPr>
        <w:t xml:space="preserve">同一行为违反不同法律规范的，位阶高的法律规范优先适用；法律规范位阶相同的，特别法优于一般法、新法优于旧法。 </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法律、法规、规章规定直接实施处罚的，应当区分违法行为的情节、性质、后果和社会影响，具体分析适用法律，依据本基准进行裁量，确保处罚合法适当。</w:t>
      </w:r>
    </w:p>
    <w:p>
      <w:pPr>
        <w:widowControl/>
        <w:shd w:val="clear" w:color="auto" w:fill="auto"/>
        <w:spacing w:line="520" w:lineRule="exact"/>
        <w:ind w:firstLine="470" w:firstLineChars="196"/>
        <w:rPr>
          <w:rFonts w:ascii="仿宋" w:eastAsia="仿宋" w:hAnsi="仿宋" w:cs="仿宋"/>
          <w:bCs/>
          <w:kern w:val="21"/>
          <w:sz w:val="24"/>
          <w:lang w:val="zh-CN"/>
        </w:rPr>
      </w:pPr>
      <w:r>
        <w:rPr>
          <w:rFonts w:ascii="仿宋" w:eastAsia="仿宋" w:hAnsi="仿宋" w:cs="仿宋" w:hint="eastAsia"/>
          <w:bCs/>
          <w:kern w:val="21"/>
          <w:sz w:val="24"/>
          <w:lang w:val="zh-CN"/>
        </w:rPr>
        <w:t>本基准裁量幅度未达到法律、法规、规章规定处罚上限的，视违法情形和情节，可以给予裁量幅度以上直至法律规范上限的处罚。</w:t>
      </w:r>
    </w:p>
    <w:p>
      <w:pPr>
        <w:widowControl/>
        <w:shd w:val="clear" w:color="auto" w:fill="auto"/>
        <w:spacing w:line="520" w:lineRule="exact"/>
        <w:ind w:firstLine="480" w:firstLineChars="200"/>
        <w:rPr>
          <w:rFonts w:ascii="仿宋" w:eastAsia="仿宋" w:hAnsi="仿宋" w:cs="仿宋"/>
          <w:bCs/>
          <w:kern w:val="21"/>
          <w:sz w:val="24"/>
          <w:shd w:val="clear" w:color="auto" w:fill="FFFFFF"/>
        </w:rPr>
      </w:pPr>
      <w:r>
        <w:rPr>
          <w:rFonts w:ascii="黑体" w:eastAsia="黑体" w:hAnsi="黑体" w:cs="黑体" w:hint="eastAsia"/>
          <w:bCs/>
          <w:kern w:val="21"/>
          <w:sz w:val="24"/>
          <w:shd w:val="clear" w:color="auto" w:fill="FFFFFF"/>
        </w:rPr>
        <w:t xml:space="preserve">第三条 </w:t>
      </w:r>
      <w:r>
        <w:rPr>
          <w:rFonts w:ascii="仿宋" w:eastAsia="仿宋" w:hAnsi="仿宋" w:cs="仿宋" w:hint="eastAsia"/>
          <w:bCs/>
          <w:kern w:val="21"/>
          <w:sz w:val="24"/>
          <w:shd w:val="clear" w:color="auto" w:fill="FFFFFF"/>
        </w:rPr>
        <w:t>对同一行政处罚事项，省卫生健康主管部门已经制定行政处罚裁量权基准的，应当直接适用；如不能直接适用的，设区市级卫生健康主管部门可以结合当地经济社会发展状况，在法律、法规、规章规定的行政处罚裁量权范围内进行细化量化，但不能超出</w:t>
      </w:r>
      <w:r>
        <w:rPr>
          <w:rFonts w:ascii="仿宋" w:eastAsia="仿宋" w:hAnsi="仿宋" w:cs="仿宋" w:hint="eastAsia"/>
          <w:bCs/>
          <w:kern w:val="21"/>
          <w:sz w:val="24"/>
        </w:rPr>
        <w:t>本基准</w:t>
      </w:r>
      <w:r>
        <w:rPr>
          <w:rFonts w:ascii="仿宋" w:eastAsia="仿宋" w:hAnsi="仿宋" w:cs="仿宋" w:hint="eastAsia"/>
          <w:bCs/>
          <w:kern w:val="21"/>
          <w:sz w:val="24"/>
          <w:shd w:val="clear" w:color="auto" w:fill="FFFFFF"/>
        </w:rPr>
        <w:t>划定的阶次或者幅度。</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shd w:val="clear" w:color="auto" w:fill="FFFFFF"/>
        </w:rPr>
        <w:t>设区市级卫生健康主管部门制定的行政处罚裁量权基准与</w:t>
      </w:r>
      <w:r>
        <w:rPr>
          <w:rFonts w:ascii="仿宋" w:eastAsia="仿宋" w:hAnsi="仿宋" w:cs="仿宋" w:hint="eastAsia"/>
          <w:bCs/>
          <w:kern w:val="21"/>
          <w:sz w:val="24"/>
        </w:rPr>
        <w:t>本基准</w:t>
      </w:r>
      <w:r>
        <w:rPr>
          <w:rFonts w:ascii="仿宋" w:eastAsia="仿宋" w:hAnsi="仿宋" w:cs="仿宋" w:hint="eastAsia"/>
          <w:bCs/>
          <w:kern w:val="21"/>
          <w:sz w:val="24"/>
          <w:shd w:val="clear" w:color="auto" w:fill="FFFFFF"/>
        </w:rPr>
        <w:t>有冲突的，适用</w:t>
      </w:r>
      <w:r>
        <w:rPr>
          <w:rFonts w:ascii="仿宋" w:eastAsia="仿宋" w:hAnsi="仿宋" w:cs="仿宋" w:hint="eastAsia"/>
          <w:bCs/>
          <w:kern w:val="21"/>
          <w:sz w:val="24"/>
        </w:rPr>
        <w:t>本基准</w:t>
      </w:r>
      <w:r>
        <w:rPr>
          <w:rFonts w:ascii="仿宋" w:eastAsia="仿宋" w:hAnsi="仿宋" w:cs="仿宋" w:hint="eastAsia"/>
          <w:bCs/>
          <w:kern w:val="21"/>
          <w:sz w:val="24"/>
          <w:lang w:val="zh-CN"/>
        </w:rPr>
        <w:t>的规定</w:t>
      </w:r>
      <w:r>
        <w:rPr>
          <w:rFonts w:ascii="仿宋" w:eastAsia="仿宋" w:hAnsi="仿宋" w:cs="仿宋" w:hint="eastAsia"/>
          <w:bCs/>
          <w:kern w:val="21"/>
          <w:sz w:val="24"/>
          <w:shd w:val="clear" w:color="auto" w:fill="FFFFFF"/>
        </w:rPr>
        <w:t>。</w:t>
      </w:r>
    </w:p>
    <w:p>
      <w:pPr>
        <w:pStyle w:val="NormalWeb"/>
        <w:widowControl/>
        <w:shd w:val="clear" w:color="auto" w:fill="auto"/>
        <w:spacing w:line="520" w:lineRule="exact"/>
        <w:ind w:firstLine="480" w:firstLineChars="200"/>
        <w:jc w:val="both"/>
        <w:rPr>
          <w:rFonts w:ascii="仿宋" w:eastAsia="仿宋" w:hAnsi="仿宋" w:cs="仿宋" w:hint="default"/>
          <w:bCs/>
          <w:color w:val="auto"/>
          <w:kern w:val="21"/>
          <w:sz w:val="24"/>
          <w:szCs w:val="24"/>
        </w:rPr>
      </w:pPr>
      <w:r>
        <w:rPr>
          <w:rStyle w:val="Strong"/>
          <w:rFonts w:ascii="黑体" w:eastAsia="黑体" w:hAnsi="黑体" w:cs="黑体"/>
          <w:b w:val="0"/>
          <w:bCs/>
          <w:color w:val="auto"/>
          <w:kern w:val="21"/>
          <w:sz w:val="24"/>
          <w:szCs w:val="24"/>
          <w:shd w:val="clear" w:color="auto" w:fill="FFFFFF"/>
        </w:rPr>
        <w:t>第四条</w:t>
      </w:r>
      <w:r>
        <w:rPr>
          <w:rFonts w:ascii="黑体" w:eastAsia="黑体" w:hAnsi="黑体" w:cs="黑体"/>
          <w:bCs/>
          <w:color w:val="auto"/>
          <w:kern w:val="21"/>
          <w:sz w:val="24"/>
          <w:szCs w:val="24"/>
          <w:shd w:val="clear" w:color="auto" w:fill="FFFFFF"/>
        </w:rPr>
        <w:t> </w:t>
      </w:r>
      <w:r>
        <w:rPr>
          <w:rFonts w:ascii="仿宋" w:eastAsia="仿宋" w:hAnsi="仿宋" w:cs="仿宋"/>
          <w:bCs/>
          <w:color w:val="auto"/>
          <w:kern w:val="21"/>
          <w:sz w:val="24"/>
          <w:szCs w:val="24"/>
          <w:shd w:val="clear" w:color="auto" w:fill="FFFFFF"/>
        </w:rPr>
        <w:t>当事人既有从轻或者减轻行政处罚情节，又有从重行政处罚情节的，</w:t>
      </w:r>
      <w:r>
        <w:rPr>
          <w:rFonts w:ascii="仿宋" w:eastAsia="仿宋" w:hAnsi="仿宋" w:cs="仿宋"/>
          <w:bCs/>
          <w:color w:val="auto"/>
          <w:kern w:val="21"/>
          <w:sz w:val="24"/>
          <w:shd w:val="clear" w:color="auto" w:fill="FFFFFF"/>
        </w:rPr>
        <w:t>卫生健康</w:t>
      </w:r>
      <w:r>
        <w:rPr>
          <w:rFonts w:ascii="仿宋" w:eastAsia="仿宋" w:hAnsi="仿宋" w:cs="仿宋"/>
          <w:bCs/>
          <w:kern w:val="21"/>
          <w:sz w:val="24"/>
          <w:shd w:val="clear" w:color="auto" w:fill="FFFFFF"/>
        </w:rPr>
        <w:t>主管</w:t>
      </w:r>
      <w:r>
        <w:rPr>
          <w:rFonts w:ascii="仿宋" w:eastAsia="仿宋" w:hAnsi="仿宋" w:cs="仿宋"/>
          <w:bCs/>
          <w:color w:val="auto"/>
          <w:kern w:val="21"/>
          <w:sz w:val="24"/>
          <w:szCs w:val="24"/>
          <w:shd w:val="clear" w:color="auto" w:fill="FFFFFF"/>
        </w:rPr>
        <w:t>部门应当结合案件情况综合考虑后作出裁量决定。</w:t>
      </w:r>
    </w:p>
    <w:p>
      <w:pPr>
        <w:widowControl/>
        <w:shd w:val="clear" w:color="auto" w:fill="auto"/>
        <w:spacing w:line="520" w:lineRule="exact"/>
        <w:ind w:firstLine="480" w:firstLineChars="200"/>
        <w:rPr>
          <w:rFonts w:ascii="仿宋" w:eastAsia="仿宋" w:hAnsi="仿宋" w:cs="仿宋"/>
          <w:bCs/>
          <w:kern w:val="21"/>
          <w:sz w:val="24"/>
          <w:shd w:val="clear" w:color="auto" w:fill="FFFFFF"/>
        </w:rPr>
      </w:pPr>
      <w:r>
        <w:rPr>
          <w:rFonts w:ascii="黑体" w:eastAsia="黑体" w:hAnsi="黑体" w:cs="黑体" w:hint="eastAsia"/>
          <w:bCs/>
          <w:kern w:val="21"/>
          <w:sz w:val="24"/>
          <w:lang w:val="zh-CN"/>
        </w:rPr>
        <w:t>第</w:t>
      </w:r>
      <w:r>
        <w:rPr>
          <w:rFonts w:ascii="黑体" w:eastAsia="黑体" w:hAnsi="黑体" w:cs="黑体" w:hint="eastAsia"/>
          <w:bCs/>
          <w:kern w:val="21"/>
          <w:sz w:val="24"/>
        </w:rPr>
        <w:t xml:space="preserve">五条 </w:t>
      </w:r>
      <w:r>
        <w:rPr>
          <w:rFonts w:ascii="仿宋" w:eastAsia="仿宋" w:hAnsi="仿宋" w:cs="仿宋" w:hint="eastAsia"/>
          <w:bCs/>
          <w:kern w:val="21"/>
          <w:sz w:val="24"/>
          <w:lang w:val="zh-CN"/>
        </w:rPr>
        <w:t>违法行为轻微</w:t>
      </w:r>
      <w:r>
        <w:rPr>
          <w:rFonts w:ascii="仿宋" w:eastAsia="仿宋" w:hAnsi="仿宋" w:cs="仿宋" w:hint="eastAsia"/>
          <w:bCs/>
          <w:kern w:val="21"/>
          <w:sz w:val="24"/>
        </w:rPr>
        <w:t>并及时改正</w:t>
      </w:r>
      <w:r>
        <w:rPr>
          <w:rFonts w:ascii="仿宋" w:eastAsia="仿宋" w:hAnsi="仿宋" w:cs="仿宋" w:hint="eastAsia"/>
          <w:bCs/>
          <w:kern w:val="21"/>
          <w:sz w:val="24"/>
          <w:lang w:val="zh-CN"/>
        </w:rPr>
        <w:t>，没有造成危害后果的，不予行政处罚。</w:t>
      </w:r>
      <w:r>
        <w:rPr>
          <w:rFonts w:ascii="仿宋" w:eastAsia="仿宋" w:hAnsi="仿宋" w:cs="仿宋" w:hint="eastAsia"/>
          <w:bCs/>
          <w:kern w:val="21"/>
          <w:sz w:val="24"/>
        </w:rPr>
        <w:t>初次违法且危害后果轻微并及时改正的，可以不予行政处罚。</w:t>
      </w:r>
      <w:r>
        <w:rPr>
          <w:rFonts w:ascii="仿宋" w:eastAsia="仿宋" w:hAnsi="仿宋" w:cs="仿宋" w:hint="eastAsia"/>
          <w:bCs/>
          <w:kern w:val="21"/>
          <w:sz w:val="24"/>
          <w:shd w:val="clear" w:color="auto" w:fill="FFFFFF"/>
        </w:rPr>
        <w:t>国家和省卫生健康主管部门对包容免罚另有规定的，从其规定。</w:t>
      </w:r>
    </w:p>
    <w:p>
      <w:pPr>
        <w:widowControl/>
        <w:shd w:val="clear" w:color="auto" w:fill="auto"/>
        <w:spacing w:line="520" w:lineRule="exact"/>
        <w:ind w:firstLine="480" w:firstLineChars="200"/>
        <w:rPr>
          <w:rFonts w:ascii="仿宋" w:eastAsia="仿宋" w:hAnsi="仿宋" w:cs="仿宋"/>
          <w:bCs/>
          <w:kern w:val="21"/>
          <w:sz w:val="24"/>
          <w:shd w:val="clear" w:color="auto" w:fill="FFFFFF"/>
        </w:rPr>
      </w:pPr>
      <w:r>
        <w:rPr>
          <w:rFonts w:ascii="仿宋" w:eastAsia="仿宋" w:hAnsi="仿宋" w:cs="仿宋" w:hint="eastAsia"/>
          <w:bCs/>
          <w:kern w:val="21"/>
          <w:sz w:val="24"/>
          <w:shd w:val="clear" w:color="auto" w:fill="FFFFFF"/>
        </w:rPr>
        <w:t>当事人有证据足以证明没有主观过错的，不予行政处罚。但是法律、行政法规另有规定的，从其规定。</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法律、法规和规章明确规定对违法行为应当先行责令限期改正的行为，应当采取教育规范、限期整改等措施予以纠正。对仍不改正的，再给予处罚。</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cs="黑体" w:hint="eastAsia"/>
          <w:bCs/>
          <w:kern w:val="21"/>
          <w:sz w:val="24"/>
        </w:rPr>
        <w:t>第六条</w:t>
      </w:r>
      <w:r>
        <w:rPr>
          <w:rFonts w:ascii="仿宋" w:eastAsia="仿宋" w:hAnsi="仿宋" w:cs="仿宋" w:hint="eastAsia"/>
          <w:bCs/>
          <w:kern w:val="21"/>
          <w:sz w:val="24"/>
        </w:rPr>
        <w:t xml:space="preserve"> 当事人有违法所得，除依法应当退赔的外，应当予以没收。违法所得是指实施违法行为所取得的款项。法律、行政法规、部门规章对违法所得的计算另有规定的，从其规定。</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cs="黑体" w:hint="eastAsia"/>
          <w:bCs/>
          <w:kern w:val="21"/>
          <w:sz w:val="24"/>
        </w:rPr>
        <w:t xml:space="preserve">第七条 </w:t>
      </w:r>
      <w:r>
        <w:rPr>
          <w:rFonts w:ascii="仿宋" w:eastAsia="仿宋" w:hAnsi="仿宋" w:cs="仿宋" w:hint="eastAsia"/>
          <w:bCs/>
          <w:kern w:val="21"/>
          <w:sz w:val="24"/>
        </w:rPr>
        <w:t xml:space="preserve">同一个违法行为违反多个法律规范应当给予罚款处罚的，按照罚款数额高的规定处罚。 </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hint="eastAsia"/>
          <w:bCs/>
          <w:kern w:val="21"/>
          <w:sz w:val="24"/>
          <w:lang w:val="zh-CN"/>
        </w:rPr>
        <w:t>第</w:t>
      </w:r>
      <w:r>
        <w:rPr>
          <w:rFonts w:ascii="黑体" w:eastAsia="黑体" w:hAnsi="黑体" w:hint="eastAsia"/>
          <w:bCs/>
          <w:kern w:val="21"/>
          <w:sz w:val="24"/>
        </w:rPr>
        <w:t>八</w:t>
      </w:r>
      <w:r>
        <w:rPr>
          <w:rFonts w:ascii="黑体" w:eastAsia="黑体" w:hAnsi="黑体" w:hint="eastAsia"/>
          <w:bCs/>
          <w:kern w:val="21"/>
          <w:sz w:val="24"/>
          <w:lang w:val="zh-CN"/>
        </w:rPr>
        <w:t xml:space="preserve">条 </w:t>
      </w:r>
      <w:r>
        <w:rPr>
          <w:rFonts w:ascii="仿宋" w:eastAsia="仿宋" w:hAnsi="仿宋" w:cs="仿宋" w:hint="eastAsia"/>
          <w:bCs/>
          <w:kern w:val="21"/>
          <w:sz w:val="24"/>
          <w:lang w:val="zh-CN"/>
        </w:rPr>
        <w:t>当事人有下列情形之一的，</w:t>
      </w:r>
      <w:r>
        <w:rPr>
          <w:rFonts w:ascii="仿宋" w:eastAsia="仿宋" w:hAnsi="仿宋" w:cs="仿宋" w:hint="eastAsia"/>
          <w:bCs/>
          <w:kern w:val="21"/>
          <w:sz w:val="24"/>
        </w:rPr>
        <w:t>应当从轻或者减轻处罚：</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（一）主动消除或者减轻违法行为危害后果的；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（二）受他人胁迫或者诱骗实施违法行为的；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（三）主动供述行政机关尚未掌握的违法行为的；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（四）配合行政机关查处违法行为有立功表现的；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（五）法律、法规、规章规定其他应当从轻或者减轻行政处罚的。</w:t>
      </w:r>
    </w:p>
    <w:p>
      <w:pPr>
        <w:widowControl/>
        <w:shd w:val="clear" w:color="auto" w:fill="auto"/>
        <w:spacing w:line="520" w:lineRule="exact"/>
        <w:ind w:firstLine="600" w:firstLineChars="250"/>
        <w:rPr>
          <w:rFonts w:ascii="仿宋" w:eastAsia="仿宋" w:hAnsi="仿宋" w:cs="仿宋"/>
          <w:bCs/>
          <w:kern w:val="21"/>
          <w:sz w:val="24"/>
          <w:lang w:val="zh-CN"/>
        </w:rPr>
      </w:pPr>
      <w:r>
        <w:rPr>
          <w:rFonts w:ascii="黑体" w:eastAsia="黑体" w:hAnsi="黑体" w:hint="eastAsia"/>
          <w:bCs/>
          <w:kern w:val="21"/>
          <w:sz w:val="24"/>
          <w:lang w:val="zh-CN"/>
        </w:rPr>
        <w:t>第九条</w:t>
      </w:r>
      <w:r>
        <w:rPr>
          <w:rFonts w:ascii="黑体" w:eastAsia="黑体" w:hAnsi="黑体" w:hint="eastAsia"/>
          <w:bCs/>
          <w:kern w:val="21"/>
          <w:sz w:val="24"/>
        </w:rPr>
        <w:t xml:space="preserve"> </w:t>
      </w:r>
      <w:r>
        <w:rPr>
          <w:rFonts w:ascii="仿宋" w:eastAsia="仿宋" w:hAnsi="仿宋" w:cs="仿宋" w:hint="eastAsia"/>
          <w:bCs/>
          <w:kern w:val="21"/>
          <w:sz w:val="24"/>
        </w:rPr>
        <w:t>从轻处罚可以在本基准设定的处罚幅度内降低一至二个</w:t>
      </w:r>
      <w:r>
        <w:rPr>
          <w:rFonts w:ascii="仿宋" w:eastAsia="仿宋" w:hAnsi="仿宋" w:cs="仿宋" w:hint="eastAsia"/>
          <w:bCs/>
          <w:kern w:val="21"/>
          <w:sz w:val="24"/>
          <w:lang w:val="zh-CN"/>
        </w:rPr>
        <w:t>阶次</w:t>
      </w:r>
      <w:r>
        <w:rPr>
          <w:rFonts w:ascii="仿宋" w:eastAsia="仿宋" w:hAnsi="仿宋" w:cs="仿宋" w:hint="eastAsia"/>
          <w:bCs/>
          <w:kern w:val="21"/>
          <w:sz w:val="24"/>
        </w:rPr>
        <w:t>，但是从轻处罚裁量后的罚款金额不得小于法定最低数额。</w:t>
      </w:r>
      <w:r>
        <w:rPr>
          <w:rFonts w:ascii="仿宋" w:eastAsia="仿宋" w:hAnsi="仿宋" w:cs="仿宋" w:hint="eastAsia"/>
          <w:bCs/>
          <w:kern w:val="21"/>
          <w:sz w:val="24"/>
          <w:lang w:val="zh-CN"/>
        </w:rPr>
        <w:t xml:space="preserve"> </w:t>
      </w:r>
    </w:p>
    <w:p>
      <w:pPr>
        <w:widowControl/>
        <w:shd w:val="clear" w:color="auto" w:fill="auto"/>
        <w:spacing w:line="520" w:lineRule="exact"/>
        <w:ind w:firstLine="600" w:firstLineChars="250"/>
        <w:rPr>
          <w:rFonts w:ascii="仿宋" w:eastAsia="仿宋" w:hAnsi="仿宋" w:cs="仿宋"/>
          <w:bCs/>
          <w:kern w:val="21"/>
          <w:sz w:val="24"/>
          <w:shd w:val="clear" w:color="auto" w:fill="FFFFFF"/>
        </w:rPr>
      </w:pPr>
      <w:r>
        <w:rPr>
          <w:rFonts w:ascii="黑体" w:eastAsia="黑体" w:hAnsi="黑体" w:cs="仿宋" w:hint="eastAsia"/>
          <w:bCs/>
          <w:kern w:val="21"/>
          <w:sz w:val="24"/>
          <w:lang w:val="zh-CN"/>
        </w:rPr>
        <w:t xml:space="preserve">第十条 </w:t>
      </w:r>
      <w:r>
        <w:rPr>
          <w:rFonts w:ascii="仿宋" w:eastAsia="仿宋" w:hAnsi="仿宋" w:cs="仿宋" w:hint="eastAsia"/>
          <w:bCs/>
          <w:kern w:val="21"/>
          <w:sz w:val="24"/>
          <w:lang w:val="zh-CN"/>
        </w:rPr>
        <w:t>减轻处罚可以在</w:t>
      </w:r>
      <w:r>
        <w:rPr>
          <w:rFonts w:ascii="仿宋" w:eastAsia="仿宋" w:hAnsi="仿宋" w:cs="仿宋" w:hint="eastAsia"/>
          <w:bCs/>
          <w:kern w:val="21"/>
          <w:sz w:val="24"/>
          <w:shd w:val="clear" w:color="auto" w:fill="FFFFFF"/>
        </w:rPr>
        <w:t>法定行政处罚最低限度以下的处罚种类或者处罚幅度内裁量。法定罚款数额按照违法所得或者货值金额倍数设定的，其减轻处罚裁量后的罚款金额不得小于法定最低倍数的百分之五十；法定罚款数额按照一定幅度设定的，其减轻处罚裁量后的罚款金额不得小于法定最低幅度的百分之二十。</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lang w:val="zh-CN"/>
        </w:rPr>
        <w:t>减轻处罚应当报请</w:t>
      </w:r>
      <w:r>
        <w:rPr>
          <w:rFonts w:ascii="仿宋" w:eastAsia="仿宋" w:hAnsi="仿宋" w:cs="仿宋" w:hint="eastAsia"/>
          <w:bCs/>
          <w:kern w:val="21"/>
          <w:sz w:val="24"/>
          <w:shd w:val="clear" w:color="auto" w:fill="FFFFFF"/>
        </w:rPr>
        <w:t>本级行政机关主要负责人批准，或者经本级行政机关负责人集体讨论通过</w:t>
      </w:r>
      <w:r>
        <w:rPr>
          <w:rFonts w:ascii="仿宋" w:eastAsia="仿宋" w:hAnsi="仿宋" w:cs="仿宋" w:hint="eastAsia"/>
          <w:bCs/>
          <w:kern w:val="21"/>
          <w:sz w:val="24"/>
        </w:rPr>
        <w:t>。</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hint="eastAsia"/>
          <w:bCs/>
          <w:kern w:val="21"/>
          <w:sz w:val="24"/>
          <w:lang w:val="zh-CN"/>
        </w:rPr>
        <w:t>第十一条</w:t>
      </w:r>
      <w:r>
        <w:rPr>
          <w:rFonts w:ascii="仿宋" w:eastAsia="仿宋" w:hAnsi="仿宋" w:cs="仿宋" w:hint="eastAsia"/>
          <w:bCs/>
          <w:kern w:val="21"/>
          <w:sz w:val="24"/>
          <w:lang w:val="zh-CN"/>
        </w:rPr>
        <w:t xml:space="preserve"> 当事人有下列情形之一的，</w:t>
      </w:r>
      <w:r>
        <w:rPr>
          <w:rFonts w:ascii="仿宋" w:eastAsia="仿宋" w:hAnsi="仿宋" w:cs="仿宋" w:hint="eastAsia"/>
          <w:bCs/>
          <w:kern w:val="21"/>
          <w:sz w:val="24"/>
        </w:rPr>
        <w:t>可以从重处罚，在本基准设定的处罚幅度内提高一至二个</w:t>
      </w:r>
      <w:r>
        <w:rPr>
          <w:rFonts w:ascii="仿宋" w:eastAsia="仿宋" w:hAnsi="仿宋" w:cs="仿宋" w:hint="eastAsia"/>
          <w:bCs/>
          <w:kern w:val="21"/>
          <w:sz w:val="24"/>
          <w:lang w:val="zh-CN"/>
        </w:rPr>
        <w:t>阶次，</w:t>
      </w:r>
      <w:r>
        <w:rPr>
          <w:rFonts w:ascii="仿宋" w:eastAsia="仿宋" w:hAnsi="仿宋" w:cs="仿宋" w:hint="eastAsia"/>
          <w:bCs/>
          <w:kern w:val="21"/>
          <w:sz w:val="24"/>
        </w:rPr>
        <w:t>但是从重处罚裁量后罚款金额不得大于法定最高数额：</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（一）在重大传染病疫情等突发事件期间，有违反突发事件应对措施行为的；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（二）违法行为造成他人人身伤亡或者重大财产损失等严重危害后果的；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（三）教唆、胁迫、诱骗他人实施违法行为的；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（四）因同一性质的违法行为受过刑事处罚</w:t>
      </w:r>
      <w:r>
        <w:rPr>
          <w:rFonts w:ascii="仿宋" w:eastAsia="仿宋" w:hAnsi="仿宋" w:cs="仿宋" w:hint="eastAsia"/>
          <w:bCs/>
          <w:kern w:val="21"/>
          <w:sz w:val="24"/>
        </w:rPr>
        <w:t>的</w:t>
      </w:r>
      <w:r>
        <w:rPr>
          <w:rFonts w:ascii="仿宋" w:eastAsia="仿宋" w:hAnsi="仿宋" w:cs="仿宋" w:hint="eastAsia"/>
          <w:bCs/>
          <w:kern w:val="21"/>
          <w:sz w:val="24"/>
          <w:lang w:val="zh-CN"/>
        </w:rPr>
        <w:t>；</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（五）阻碍或者拒不配合行政执法人员依法执行职务或者对行政执法人员打击报复的；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（六）</w:t>
      </w:r>
      <w:r>
        <w:rPr>
          <w:rFonts w:ascii="仿宋" w:eastAsia="仿宋" w:hAnsi="仿宋" w:cs="仿宋" w:hint="eastAsia"/>
          <w:bCs/>
          <w:kern w:val="21"/>
          <w:sz w:val="24"/>
        </w:rPr>
        <w:t>隐匿</w:t>
      </w:r>
      <w:r>
        <w:rPr>
          <w:rFonts w:ascii="仿宋" w:eastAsia="仿宋" w:hAnsi="仿宋" w:cs="仿宋" w:hint="eastAsia"/>
          <w:bCs/>
          <w:kern w:val="21"/>
          <w:sz w:val="24"/>
          <w:lang w:val="zh-CN"/>
        </w:rPr>
        <w:t>、转移、损毁、使用、处置卫生健康行政部门依法查封、扣押的</w:t>
      </w:r>
      <w:r>
        <w:rPr>
          <w:rFonts w:ascii="仿宋" w:eastAsia="仿宋" w:hAnsi="仿宋" w:cs="仿宋" w:hint="eastAsia"/>
          <w:bCs/>
          <w:kern w:val="21"/>
          <w:sz w:val="24"/>
        </w:rPr>
        <w:t>物品、场所</w:t>
      </w:r>
      <w:r>
        <w:rPr>
          <w:rFonts w:ascii="仿宋" w:eastAsia="仿宋" w:hAnsi="仿宋" w:cs="仿宋" w:hint="eastAsia"/>
          <w:bCs/>
          <w:kern w:val="21"/>
          <w:sz w:val="24"/>
          <w:lang w:val="zh-CN"/>
        </w:rPr>
        <w:t>或者先行登记保存的证据的；</w:t>
      </w:r>
      <w:r>
        <w:rPr>
          <w:rFonts w:ascii="仿宋" w:eastAsia="仿宋" w:hAnsi="仿宋" w:cs="仿宋" w:hint="eastAsia"/>
          <w:bCs/>
          <w:kern w:val="21"/>
          <w:sz w:val="24"/>
          <w:lang w:val="zh-CN"/>
        </w:rPr>
        <w:tab/>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rPr>
        <w:t>（七）</w:t>
      </w:r>
      <w:r>
        <w:rPr>
          <w:rFonts w:ascii="仿宋" w:eastAsia="仿宋" w:hAnsi="仿宋" w:cs="仿宋" w:hint="eastAsia"/>
          <w:bCs/>
          <w:kern w:val="21"/>
          <w:sz w:val="24"/>
          <w:lang w:val="zh-CN"/>
        </w:rPr>
        <w:t>一年内因同一违法行为受过处罚的；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w:t>
      </w:r>
      <w:r>
        <w:rPr>
          <w:rFonts w:ascii="仿宋" w:eastAsia="仿宋" w:hAnsi="仿宋" w:cs="仿宋" w:hint="eastAsia"/>
          <w:bCs/>
          <w:kern w:val="21"/>
          <w:sz w:val="24"/>
        </w:rPr>
        <w:t>八</w:t>
      </w:r>
      <w:r>
        <w:rPr>
          <w:rFonts w:ascii="仿宋" w:eastAsia="仿宋" w:hAnsi="仿宋" w:cs="仿宋" w:hint="eastAsia"/>
          <w:bCs/>
          <w:kern w:val="21"/>
          <w:sz w:val="24"/>
          <w:lang w:val="zh-CN"/>
        </w:rPr>
        <w:t>）造成不良社会影响的；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rPr>
        <w:t>（九）其他依法应当从重行政处罚的。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黑体" w:eastAsia="黑体" w:hAnsi="黑体" w:cs="黑体" w:hint="eastAsia"/>
          <w:bCs/>
          <w:kern w:val="21"/>
          <w:sz w:val="24"/>
        </w:rPr>
        <w:t xml:space="preserve">第十二条 </w:t>
      </w:r>
      <w:r>
        <w:rPr>
          <w:rFonts w:ascii="仿宋" w:eastAsia="仿宋" w:hAnsi="仿宋" w:cs="仿宋" w:hint="eastAsia"/>
          <w:bCs/>
          <w:kern w:val="21"/>
          <w:sz w:val="24"/>
          <w:lang w:val="zh-CN"/>
        </w:rPr>
        <w:t>法律、法规、规章处罚条款中有“</w:t>
      </w:r>
      <w:r>
        <w:rPr>
          <w:rFonts w:ascii="仿宋" w:eastAsia="仿宋" w:hAnsi="仿宋" w:cs="仿宋" w:hint="eastAsia"/>
          <w:bCs/>
          <w:kern w:val="21"/>
          <w:sz w:val="24"/>
        </w:rPr>
        <w:t>违反本办法的其他行为”“违反《</w:t>
      </w:r>
      <w:r>
        <w:rPr>
          <w:rFonts w:ascii="Arial" w:eastAsia="仿宋" w:hAnsi="Arial" w:cs="Arial"/>
          <w:bCs/>
          <w:kern w:val="21"/>
          <w:sz w:val="24"/>
          <w:lang w:val="zh-CN"/>
        </w:rPr>
        <w:t>××</w:t>
      </w:r>
      <w:r>
        <w:rPr>
          <w:rFonts w:ascii="仿宋" w:eastAsia="仿宋" w:hAnsi="仿宋" w:cs="仿宋" w:hint="eastAsia"/>
          <w:bCs/>
          <w:kern w:val="21"/>
          <w:sz w:val="24"/>
        </w:rPr>
        <w:t>办法》其他规定的”等</w:t>
      </w:r>
      <w:r>
        <w:rPr>
          <w:rFonts w:ascii="仿宋" w:eastAsia="仿宋" w:hAnsi="仿宋" w:cs="仿宋" w:hint="eastAsia"/>
          <w:bCs/>
          <w:kern w:val="21"/>
          <w:sz w:val="24"/>
          <w:lang w:val="zh-CN"/>
        </w:rPr>
        <w:t>情形的，可以在本基准原法条规定的裁量幅度内按照“类似”原则选择。</w:t>
      </w:r>
    </w:p>
    <w:p>
      <w:pPr>
        <w:widowControl/>
        <w:shd w:val="clear" w:color="auto" w:fill="auto"/>
        <w:spacing w:line="520" w:lineRule="exact"/>
        <w:ind w:firstLine="480" w:firstLineChars="200"/>
        <w:rPr>
          <w:rFonts w:ascii="仿宋" w:eastAsia="仿宋" w:hAnsi="仿宋" w:cs="仿宋"/>
          <w:bCs/>
          <w:kern w:val="21"/>
          <w:sz w:val="24"/>
          <w:lang w:val="zh-CN"/>
        </w:rPr>
      </w:pPr>
      <w:r>
        <w:rPr>
          <w:rFonts w:ascii="黑体" w:eastAsia="黑体" w:hAnsi="黑体" w:cs="黑体" w:hint="eastAsia"/>
          <w:bCs/>
          <w:kern w:val="21"/>
          <w:sz w:val="24"/>
          <w:lang w:val="zh-CN"/>
        </w:rPr>
        <w:t>第</w:t>
      </w:r>
      <w:r>
        <w:rPr>
          <w:rFonts w:ascii="黑体" w:eastAsia="黑体" w:hAnsi="黑体" w:cs="黑体" w:hint="eastAsia"/>
          <w:bCs/>
          <w:kern w:val="21"/>
          <w:sz w:val="24"/>
        </w:rPr>
        <w:t xml:space="preserve">十三条 </w:t>
      </w:r>
      <w:r>
        <w:rPr>
          <w:rFonts w:ascii="仿宋" w:eastAsia="仿宋" w:hAnsi="仿宋" w:cs="仿宋" w:hint="eastAsia"/>
          <w:bCs/>
          <w:kern w:val="21"/>
          <w:sz w:val="24"/>
          <w:lang w:val="zh-CN"/>
        </w:rPr>
        <w:t>本基准中的“比照”执行，是指本条规定的违法主体、情形与另一某条类似时，</w:t>
      </w:r>
      <w:r>
        <w:rPr>
          <w:rFonts w:ascii="仿宋" w:eastAsia="仿宋" w:hAnsi="仿宋" w:cs="仿宋" w:hint="eastAsia"/>
          <w:bCs/>
          <w:kern w:val="21"/>
          <w:sz w:val="24"/>
        </w:rPr>
        <w:t>按</w:t>
      </w:r>
      <w:r>
        <w:rPr>
          <w:rFonts w:ascii="仿宋" w:eastAsia="仿宋" w:hAnsi="仿宋" w:cs="仿宋" w:hint="eastAsia"/>
          <w:bCs/>
          <w:kern w:val="21"/>
          <w:sz w:val="24"/>
          <w:lang w:val="zh-CN"/>
        </w:rPr>
        <w:t>另一条</w:t>
      </w:r>
      <w:r>
        <w:rPr>
          <w:rFonts w:ascii="仿宋" w:eastAsia="仿宋" w:hAnsi="仿宋" w:cs="仿宋" w:hint="eastAsia"/>
          <w:bCs/>
          <w:kern w:val="21"/>
          <w:sz w:val="24"/>
        </w:rPr>
        <w:t>的裁量幅度</w:t>
      </w:r>
      <w:r>
        <w:rPr>
          <w:rFonts w:ascii="仿宋" w:eastAsia="仿宋" w:hAnsi="仿宋" w:cs="仿宋" w:hint="eastAsia"/>
          <w:bCs/>
          <w:kern w:val="21"/>
          <w:sz w:val="24"/>
          <w:lang w:val="zh-CN"/>
        </w:rPr>
        <w:t>执行。</w:t>
      </w:r>
    </w:p>
    <w:p>
      <w:pPr>
        <w:widowControl/>
        <w:shd w:val="clear" w:color="auto" w:fill="auto"/>
        <w:spacing w:line="520" w:lineRule="exact"/>
        <w:ind w:firstLine="480" w:firstLineChars="200"/>
        <w:rPr>
          <w:rFonts w:ascii="仿宋" w:eastAsia="仿宋" w:hAnsi="仿宋" w:cs="仿宋"/>
          <w:bCs/>
          <w:kern w:val="21"/>
          <w:sz w:val="24"/>
          <w:lang w:val="zh-CN"/>
        </w:rPr>
      </w:pPr>
      <w:r>
        <w:rPr>
          <w:rFonts w:ascii="黑体" w:eastAsia="黑体" w:hAnsi="黑体" w:hint="eastAsia"/>
          <w:bCs/>
          <w:kern w:val="21"/>
          <w:sz w:val="24"/>
          <w:lang w:val="zh-CN"/>
        </w:rPr>
        <w:t>第</w:t>
      </w:r>
      <w:r>
        <w:rPr>
          <w:rFonts w:ascii="黑体" w:eastAsia="黑体" w:hAnsi="黑体" w:hint="eastAsia"/>
          <w:bCs/>
          <w:kern w:val="21"/>
          <w:sz w:val="24"/>
        </w:rPr>
        <w:t>十四</w:t>
      </w:r>
      <w:r>
        <w:rPr>
          <w:rFonts w:ascii="黑体" w:eastAsia="黑体" w:hAnsi="黑体" w:hint="eastAsia"/>
          <w:bCs/>
          <w:kern w:val="21"/>
          <w:sz w:val="24"/>
          <w:lang w:val="zh-CN"/>
        </w:rPr>
        <w:t xml:space="preserve">条 </w:t>
      </w:r>
      <w:r>
        <w:rPr>
          <w:rFonts w:ascii="仿宋" w:eastAsia="仿宋" w:hAnsi="仿宋" w:cs="仿宋" w:hint="eastAsia"/>
          <w:bCs/>
          <w:kern w:val="21"/>
          <w:sz w:val="24"/>
          <w:lang w:val="zh-CN"/>
        </w:rPr>
        <w:t>法律、法规、规章规定的处罚内容包括多个处罚种类或者罚款数额有一定幅度的，应当根据违法事实、性质、情节和社会危害程度等裁量因素，在相应阶次的幅度内确定具体的处罚种类和罚款数额。</w:t>
      </w:r>
    </w:p>
    <w:p>
      <w:pPr>
        <w:widowControl/>
        <w:shd w:val="clear" w:color="auto" w:fill="auto"/>
        <w:spacing w:line="520" w:lineRule="exact"/>
        <w:ind w:firstLine="480" w:firstLineChars="200"/>
        <w:rPr>
          <w:rFonts w:ascii="仿宋" w:eastAsia="仿宋" w:hAnsi="仿宋" w:cs="仿宋"/>
          <w:bCs/>
          <w:kern w:val="21"/>
          <w:sz w:val="24"/>
          <w:lang w:val="zh-CN"/>
        </w:rPr>
      </w:pPr>
      <w:r>
        <w:rPr>
          <w:rFonts w:ascii="黑体" w:eastAsia="黑体" w:hAnsi="黑体" w:hint="eastAsia"/>
          <w:bCs/>
          <w:kern w:val="21"/>
          <w:sz w:val="24"/>
          <w:lang w:val="zh-CN"/>
        </w:rPr>
        <w:t>第</w:t>
      </w:r>
      <w:r>
        <w:rPr>
          <w:rFonts w:ascii="黑体" w:eastAsia="黑体" w:hAnsi="黑体" w:hint="eastAsia"/>
          <w:bCs/>
          <w:kern w:val="21"/>
          <w:sz w:val="24"/>
        </w:rPr>
        <w:t>十五</w:t>
      </w:r>
      <w:r>
        <w:rPr>
          <w:rFonts w:ascii="黑体" w:eastAsia="黑体" w:hAnsi="黑体" w:hint="eastAsia"/>
          <w:bCs/>
          <w:kern w:val="21"/>
          <w:sz w:val="24"/>
          <w:lang w:val="zh-CN"/>
        </w:rPr>
        <w:t>条</w:t>
      </w:r>
      <w:r>
        <w:rPr>
          <w:rFonts w:ascii="仿宋" w:eastAsia="仿宋" w:hAnsi="仿宋" w:cs="仿宋" w:hint="eastAsia"/>
          <w:bCs/>
          <w:kern w:val="21"/>
          <w:sz w:val="24"/>
          <w:lang w:val="zh-CN"/>
        </w:rPr>
        <w:t xml:space="preserve"> 对同一类违法主体实施的性质相同、情节相近或者相似、危害后果基本相当的违法行为，适用的法律依据、处罚种类应当基本一致，处罚幅度应当基本相当。</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cs="黑体" w:hint="eastAsia"/>
          <w:bCs/>
          <w:kern w:val="21"/>
          <w:sz w:val="24"/>
        </w:rPr>
        <w:t>第十六条</w:t>
      </w:r>
      <w:r>
        <w:rPr>
          <w:rFonts w:ascii="仿宋" w:eastAsia="仿宋" w:hAnsi="仿宋" w:cs="仿宋" w:hint="eastAsia"/>
          <w:bCs/>
          <w:kern w:val="21"/>
          <w:sz w:val="24"/>
        </w:rPr>
        <w:t xml:space="preserve"> 本基准生效前发生的违法行为，行政处罚应当适用原裁量基准。但是，本基准规定的相关处罚裁量较轻或者不予处罚的，执行本基准规定。</w:t>
      </w:r>
    </w:p>
    <w:p>
      <w:pPr>
        <w:widowControl/>
        <w:shd w:val="clear" w:color="auto" w:fill="auto"/>
        <w:spacing w:line="520" w:lineRule="exact"/>
        <w:ind w:firstLine="480" w:firstLineChars="200"/>
        <w:rPr>
          <w:rFonts w:ascii="仿宋" w:eastAsia="仿宋" w:hAnsi="仿宋" w:cs="仿宋"/>
          <w:bCs/>
          <w:kern w:val="21"/>
          <w:sz w:val="24"/>
          <w:lang w:val="zh-CN"/>
        </w:rPr>
      </w:pPr>
      <w:r>
        <w:rPr>
          <w:rFonts w:ascii="黑体" w:eastAsia="黑体" w:hAnsi="黑体" w:hint="eastAsia"/>
          <w:bCs/>
          <w:kern w:val="21"/>
          <w:sz w:val="24"/>
          <w:lang w:val="zh-CN"/>
        </w:rPr>
        <w:t>第</w:t>
      </w:r>
      <w:r>
        <w:rPr>
          <w:rFonts w:ascii="黑体" w:eastAsia="黑体" w:hAnsi="黑体" w:hint="eastAsia"/>
          <w:bCs/>
          <w:kern w:val="21"/>
          <w:sz w:val="24"/>
        </w:rPr>
        <w:t>十七</w:t>
      </w:r>
      <w:r>
        <w:rPr>
          <w:rFonts w:ascii="黑体" w:eastAsia="黑体" w:hAnsi="黑体" w:hint="eastAsia"/>
          <w:bCs/>
          <w:kern w:val="21"/>
          <w:sz w:val="24"/>
          <w:lang w:val="zh-CN"/>
        </w:rPr>
        <w:t>条</w:t>
      </w:r>
      <w:r>
        <w:rPr>
          <w:rFonts w:ascii="仿宋" w:eastAsia="仿宋" w:hAnsi="仿宋" w:cs="仿宋" w:hint="eastAsia"/>
          <w:bCs/>
          <w:kern w:val="21"/>
          <w:sz w:val="24"/>
          <w:lang w:val="zh-CN"/>
        </w:rPr>
        <w:t xml:space="preserve"> 适用本</w:t>
      </w:r>
      <w:r>
        <w:rPr>
          <w:rFonts w:ascii="仿宋" w:eastAsia="仿宋" w:hAnsi="仿宋" w:cs="仿宋" w:hint="eastAsia"/>
          <w:bCs/>
          <w:kern w:val="21"/>
          <w:sz w:val="24"/>
        </w:rPr>
        <w:t>章</w:t>
      </w:r>
      <w:r>
        <w:rPr>
          <w:rFonts w:ascii="仿宋" w:eastAsia="仿宋" w:hAnsi="仿宋" w:cs="仿宋" w:hint="eastAsia"/>
          <w:bCs/>
          <w:kern w:val="21"/>
          <w:sz w:val="24"/>
          <w:lang w:val="zh-CN"/>
        </w:rPr>
        <w:t>第</w:t>
      </w:r>
      <w:r>
        <w:rPr>
          <w:rFonts w:ascii="仿宋" w:eastAsia="仿宋" w:hAnsi="仿宋" w:cs="仿宋" w:hint="eastAsia"/>
          <w:bCs/>
          <w:kern w:val="21"/>
          <w:sz w:val="24"/>
        </w:rPr>
        <w:t>八</w:t>
      </w:r>
      <w:r>
        <w:rPr>
          <w:rFonts w:ascii="仿宋" w:eastAsia="仿宋" w:hAnsi="仿宋" w:cs="仿宋" w:hint="eastAsia"/>
          <w:bCs/>
          <w:kern w:val="21"/>
          <w:sz w:val="24"/>
          <w:lang w:val="zh-CN"/>
        </w:rPr>
        <w:t>条至第</w:t>
      </w:r>
      <w:r>
        <w:rPr>
          <w:rFonts w:ascii="仿宋" w:eastAsia="仿宋" w:hAnsi="仿宋" w:cs="仿宋" w:hint="eastAsia"/>
          <w:bCs/>
          <w:kern w:val="21"/>
          <w:sz w:val="24"/>
        </w:rPr>
        <w:t>十一</w:t>
      </w:r>
      <w:r>
        <w:rPr>
          <w:rFonts w:ascii="仿宋" w:eastAsia="仿宋" w:hAnsi="仿宋" w:cs="仿宋" w:hint="eastAsia"/>
          <w:bCs/>
          <w:kern w:val="21"/>
          <w:sz w:val="24"/>
          <w:lang w:val="zh-CN"/>
        </w:rPr>
        <w:t>条规定的，应当附有相应证据，并在案卷调查终结报告、行政处罚决定书中予以说明。</w:t>
      </w:r>
    </w:p>
    <w:p>
      <w:pPr>
        <w:widowControl/>
        <w:shd w:val="clear" w:color="auto" w:fill="auto"/>
        <w:spacing w:line="520" w:lineRule="exact"/>
        <w:ind w:firstLine="470" w:firstLineChars="196"/>
        <w:rPr>
          <w:rFonts w:ascii="仿宋" w:eastAsia="仿宋" w:hAnsi="仿宋" w:cs="仿宋"/>
          <w:bCs/>
          <w:kern w:val="21"/>
          <w:sz w:val="24"/>
          <w:lang w:val="zh-CN"/>
        </w:rPr>
      </w:pPr>
      <w:r>
        <w:rPr>
          <w:rFonts w:ascii="黑体" w:eastAsia="黑体" w:hAnsi="黑体" w:hint="eastAsia"/>
          <w:bCs/>
          <w:kern w:val="21"/>
          <w:sz w:val="24"/>
          <w:lang w:val="zh-CN"/>
        </w:rPr>
        <w:t>第</w:t>
      </w:r>
      <w:r>
        <w:rPr>
          <w:rFonts w:ascii="黑体" w:eastAsia="黑体" w:hAnsi="黑体" w:hint="eastAsia"/>
          <w:bCs/>
          <w:kern w:val="21"/>
          <w:sz w:val="24"/>
        </w:rPr>
        <w:t>十八</w:t>
      </w:r>
      <w:r>
        <w:rPr>
          <w:rFonts w:ascii="黑体" w:eastAsia="黑体" w:hAnsi="黑体" w:hint="eastAsia"/>
          <w:bCs/>
          <w:kern w:val="21"/>
          <w:sz w:val="24"/>
          <w:lang w:val="zh-CN"/>
        </w:rPr>
        <w:t>条</w:t>
      </w:r>
      <w:r>
        <w:rPr>
          <w:rFonts w:ascii="仿宋" w:eastAsia="仿宋" w:hAnsi="仿宋" w:cs="仿宋" w:hint="eastAsia"/>
          <w:bCs/>
          <w:kern w:val="21"/>
          <w:sz w:val="24"/>
          <w:lang w:val="zh-CN"/>
        </w:rPr>
        <w:t xml:space="preserve"> 案件承办人员在调查取证时，应当结合</w:t>
      </w:r>
      <w:r>
        <w:rPr>
          <w:rFonts w:ascii="仿宋" w:eastAsia="仿宋" w:hAnsi="仿宋" w:cs="仿宋" w:hint="eastAsia"/>
          <w:bCs/>
          <w:kern w:val="21"/>
          <w:sz w:val="24"/>
        </w:rPr>
        <w:t>本基准</w:t>
      </w:r>
      <w:r>
        <w:rPr>
          <w:rFonts w:ascii="仿宋" w:eastAsia="仿宋" w:hAnsi="仿宋" w:cs="仿宋" w:hint="eastAsia"/>
          <w:bCs/>
          <w:kern w:val="21"/>
          <w:sz w:val="24"/>
          <w:lang w:val="zh-CN"/>
        </w:rPr>
        <w:t>相关裁量因素，全面收集证据，准确规范裁量权的行使。</w:t>
      </w:r>
    </w:p>
    <w:p>
      <w:pPr>
        <w:widowControl/>
        <w:shd w:val="clear" w:color="auto" w:fill="auto"/>
        <w:spacing w:line="520" w:lineRule="exact"/>
        <w:ind w:firstLine="470" w:firstLineChars="196"/>
        <w:rPr>
          <w:rFonts w:ascii="仿宋" w:eastAsia="仿宋" w:hAnsi="仿宋" w:cs="仿宋"/>
          <w:bCs/>
          <w:kern w:val="21"/>
          <w:sz w:val="24"/>
          <w:lang w:val="zh-CN"/>
        </w:rPr>
      </w:pPr>
      <w:r>
        <w:rPr>
          <w:rFonts w:ascii="黑体" w:eastAsia="黑体" w:hAnsi="黑体" w:hint="eastAsia"/>
          <w:bCs/>
          <w:kern w:val="21"/>
          <w:sz w:val="24"/>
          <w:lang w:val="zh-CN"/>
        </w:rPr>
        <w:t>第</w:t>
      </w:r>
      <w:r>
        <w:rPr>
          <w:rFonts w:ascii="黑体" w:eastAsia="黑体" w:hAnsi="黑体" w:hint="eastAsia"/>
          <w:bCs/>
          <w:kern w:val="21"/>
          <w:sz w:val="24"/>
        </w:rPr>
        <w:t>十九</w:t>
      </w:r>
      <w:r>
        <w:rPr>
          <w:rFonts w:ascii="黑体" w:eastAsia="黑体" w:hAnsi="黑体" w:hint="eastAsia"/>
          <w:bCs/>
          <w:kern w:val="21"/>
          <w:sz w:val="24"/>
          <w:lang w:val="zh-CN"/>
        </w:rPr>
        <w:t>条</w:t>
      </w:r>
      <w:r>
        <w:rPr>
          <w:rFonts w:ascii="仿宋" w:eastAsia="仿宋" w:hAnsi="仿宋" w:cs="仿宋" w:hint="eastAsia"/>
          <w:bCs/>
          <w:kern w:val="21"/>
          <w:sz w:val="24"/>
          <w:lang w:val="zh-CN"/>
        </w:rPr>
        <w:t xml:space="preserve"> 当事人有两种以上违法行为均应当给予行政处罚的，应当分别裁量，合并处罚。</w:t>
      </w:r>
    </w:p>
    <w:p>
      <w:pPr>
        <w:widowControl/>
        <w:shd w:val="clear" w:color="auto" w:fill="auto"/>
        <w:spacing w:line="520" w:lineRule="exact"/>
        <w:ind w:firstLine="480" w:firstLineChars="200"/>
        <w:rPr>
          <w:rFonts w:ascii="仿宋" w:eastAsia="仿宋" w:hAnsi="仿宋" w:cs="仿宋"/>
          <w:bCs/>
          <w:kern w:val="21"/>
          <w:sz w:val="24"/>
          <w:lang w:val="zh-CN"/>
        </w:rPr>
      </w:pPr>
      <w:r>
        <w:rPr>
          <w:rFonts w:ascii="黑体" w:eastAsia="黑体" w:hAnsi="黑体" w:hint="eastAsia"/>
          <w:bCs/>
          <w:kern w:val="21"/>
          <w:sz w:val="24"/>
          <w:lang w:val="zh-CN"/>
        </w:rPr>
        <w:t>第</w:t>
      </w:r>
      <w:r>
        <w:rPr>
          <w:rFonts w:ascii="黑体" w:eastAsia="黑体" w:hAnsi="黑体" w:hint="eastAsia"/>
          <w:bCs/>
          <w:kern w:val="21"/>
          <w:sz w:val="24"/>
        </w:rPr>
        <w:t>二十</w:t>
      </w:r>
      <w:r>
        <w:rPr>
          <w:rFonts w:ascii="黑体" w:eastAsia="黑体" w:hAnsi="黑体" w:hint="eastAsia"/>
          <w:bCs/>
          <w:kern w:val="21"/>
          <w:sz w:val="24"/>
          <w:lang w:val="zh-CN"/>
        </w:rPr>
        <w:t>条</w:t>
      </w:r>
      <w:r>
        <w:rPr>
          <w:rFonts w:ascii="仿宋" w:eastAsia="仿宋" w:hAnsi="仿宋" w:cs="仿宋" w:hint="eastAsia"/>
          <w:bCs/>
          <w:kern w:val="21"/>
          <w:sz w:val="24"/>
          <w:lang w:val="zh-CN"/>
        </w:rPr>
        <w:t xml:space="preserve"> 案件调查终结报告、合议记录、重大行政处罚集体讨论记录、行政处罚事先告知书、行政处罚决定书中应当引用相关法律、法规、规章，以及行政处罚裁量基准相关条文。</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cs="黑体" w:hint="eastAsia"/>
          <w:bCs/>
          <w:kern w:val="21"/>
          <w:sz w:val="24"/>
        </w:rPr>
        <w:t>第二十一条</w:t>
      </w:r>
      <w:r>
        <w:rPr>
          <w:rFonts w:ascii="仿宋" w:eastAsia="仿宋" w:hAnsi="仿宋" w:cs="仿宋" w:hint="eastAsia"/>
          <w:bCs/>
          <w:kern w:val="21"/>
          <w:sz w:val="24"/>
        </w:rPr>
        <w:t xml:space="preserve"> 省卫生健康主管部门适用本基准，可能出现明显不当、显失公平，或者适用的客观情况发生变化的，经本机关主要负责人批准或者集体讨论通过后，可以按照过罚相当的原则调整适用。批准材料或者集体讨论记录应当归入行政执法案卷保存。</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设区市和县级</w:t>
      </w:r>
      <w:r>
        <w:rPr>
          <w:rFonts w:ascii="仿宋" w:eastAsia="仿宋" w:hAnsi="仿宋" w:cs="仿宋" w:hint="eastAsia"/>
          <w:bCs/>
          <w:kern w:val="21"/>
          <w:sz w:val="24"/>
          <w:shd w:val="clear" w:color="auto" w:fill="FFFFFF"/>
        </w:rPr>
        <w:t>卫生健康主管</w:t>
      </w:r>
      <w:r>
        <w:rPr>
          <w:rFonts w:ascii="仿宋" w:eastAsia="仿宋" w:hAnsi="仿宋" w:cs="仿宋" w:hint="eastAsia"/>
          <w:bCs/>
          <w:kern w:val="21"/>
          <w:sz w:val="24"/>
        </w:rPr>
        <w:t>部门适用本基准，可能出现明显不当、显失公平，或者适用的客观情况发生变化的，经逐级报请省卫生健康主管部门批准后，可以按照过罚相当的原则调整适用。设区市级卫生健康主管部门应当在收到县级卫生健康主管部门申请后十个工作日内报请省卫生健康主管部门，省卫生健康主管部门应当在收到申请后十五个工作日内作出批复。</w:t>
      </w:r>
    </w:p>
    <w:p>
      <w:pPr>
        <w:widowControl/>
        <w:shd w:val="clear" w:color="auto" w:fill="auto"/>
        <w:spacing w:line="520" w:lineRule="exact"/>
        <w:ind w:firstLine="480" w:firstLineChars="200"/>
        <w:rPr>
          <w:rFonts w:ascii="仿宋" w:eastAsia="仿宋" w:hAnsi="仿宋" w:cs="仿宋"/>
          <w:bCs/>
          <w:kern w:val="21"/>
          <w:sz w:val="24"/>
          <w:lang w:val="zh-CN"/>
        </w:rPr>
      </w:pPr>
      <w:r>
        <w:rPr>
          <w:rFonts w:ascii="黑体" w:eastAsia="黑体" w:hAnsi="黑体" w:hint="eastAsia"/>
          <w:bCs/>
          <w:kern w:val="21"/>
          <w:sz w:val="24"/>
          <w:lang w:val="zh-CN"/>
        </w:rPr>
        <w:t>第</w:t>
      </w:r>
      <w:r>
        <w:rPr>
          <w:rFonts w:ascii="黑体" w:eastAsia="黑体" w:hAnsi="黑体" w:hint="eastAsia"/>
          <w:bCs/>
          <w:kern w:val="21"/>
          <w:sz w:val="24"/>
        </w:rPr>
        <w:t>二十二</w:t>
      </w:r>
      <w:r>
        <w:rPr>
          <w:rFonts w:ascii="黑体" w:eastAsia="黑体" w:hAnsi="黑体" w:hint="eastAsia"/>
          <w:bCs/>
          <w:kern w:val="21"/>
          <w:sz w:val="24"/>
          <w:lang w:val="zh-CN"/>
        </w:rPr>
        <w:t>条</w:t>
      </w:r>
      <w:r>
        <w:rPr>
          <w:rFonts w:ascii="仿宋" w:eastAsia="仿宋" w:hAnsi="仿宋" w:cs="仿宋" w:hint="eastAsia"/>
          <w:bCs/>
          <w:kern w:val="21"/>
          <w:sz w:val="24"/>
          <w:lang w:val="zh-CN"/>
        </w:rPr>
        <w:t xml:space="preserve"> 因故不能适用</w:t>
      </w:r>
      <w:r>
        <w:rPr>
          <w:rFonts w:ascii="仿宋" w:eastAsia="仿宋" w:hAnsi="仿宋" w:cs="仿宋" w:hint="eastAsia"/>
          <w:bCs/>
          <w:kern w:val="21"/>
          <w:sz w:val="24"/>
        </w:rPr>
        <w:t>本基准</w:t>
      </w:r>
      <w:r>
        <w:rPr>
          <w:rFonts w:ascii="仿宋" w:eastAsia="仿宋" w:hAnsi="仿宋" w:cs="仿宋" w:hint="eastAsia"/>
          <w:bCs/>
          <w:kern w:val="21"/>
          <w:sz w:val="24"/>
          <w:lang w:val="zh-CN"/>
        </w:rPr>
        <w:t>的，应当在案件调查终结报告或者内部审批表中加以说明。</w:t>
      </w:r>
    </w:p>
    <w:p>
      <w:pPr>
        <w:widowControl/>
        <w:shd w:val="clear" w:color="auto" w:fill="auto"/>
        <w:spacing w:line="520" w:lineRule="exact"/>
        <w:ind w:firstLine="480" w:firstLineChars="200"/>
        <w:rPr>
          <w:rFonts w:ascii="仿宋" w:eastAsia="仿宋" w:hAnsi="仿宋" w:cs="仿宋"/>
          <w:b/>
          <w:kern w:val="21"/>
          <w:sz w:val="24"/>
          <w:lang w:val="zh-CN"/>
        </w:rPr>
      </w:pPr>
      <w:r>
        <w:rPr>
          <w:rFonts w:ascii="黑体" w:eastAsia="黑体" w:hAnsi="黑体" w:cs="仿宋" w:hint="eastAsia"/>
          <w:bCs/>
          <w:kern w:val="21"/>
          <w:sz w:val="24"/>
          <w:lang w:val="zh-CN"/>
        </w:rPr>
        <w:t>第二十三条</w:t>
      </w:r>
      <w:r>
        <w:rPr>
          <w:rFonts w:ascii="仿宋" w:eastAsia="仿宋" w:hAnsi="仿宋" w:cs="仿宋" w:hint="eastAsia"/>
          <w:b/>
          <w:kern w:val="21"/>
          <w:sz w:val="24"/>
          <w:lang w:val="zh-CN"/>
        </w:rPr>
        <w:t xml:space="preserve"> </w:t>
      </w:r>
      <w:r>
        <w:rPr>
          <w:rFonts w:ascii="仿宋" w:eastAsia="仿宋" w:hAnsi="仿宋" w:cs="仿宋" w:hint="eastAsia"/>
          <w:bCs/>
          <w:kern w:val="21"/>
          <w:sz w:val="24"/>
          <w:lang w:val="zh-CN"/>
        </w:rPr>
        <w:t>本基准所称“卫生健康主管部门”，包括卫生健康委（局）、中医药管理局、疾病预防控制局。</w:t>
      </w:r>
    </w:p>
    <w:p>
      <w:pPr>
        <w:widowControl/>
        <w:shd w:val="clear" w:color="auto" w:fill="auto"/>
        <w:spacing w:line="520" w:lineRule="exact"/>
        <w:jc w:val="center"/>
        <w:rPr>
          <w:rFonts w:ascii="黑体" w:eastAsia="黑体" w:hAnsi="黑体"/>
          <w:bCs/>
          <w:kern w:val="21"/>
          <w:sz w:val="28"/>
          <w:szCs w:val="28"/>
        </w:rPr>
      </w:pPr>
    </w:p>
    <w:p>
      <w:pPr>
        <w:widowControl/>
        <w:shd w:val="clear" w:color="auto" w:fill="auto"/>
        <w:spacing w:line="520" w:lineRule="exact"/>
        <w:jc w:val="center"/>
        <w:rPr>
          <w:rFonts w:ascii="黑体" w:eastAsia="黑体" w:hAnsi="黑体"/>
          <w:bCs/>
          <w:kern w:val="21"/>
          <w:sz w:val="28"/>
          <w:szCs w:val="28"/>
        </w:rPr>
      </w:pPr>
      <w:r>
        <w:rPr>
          <w:rFonts w:ascii="黑体" w:eastAsia="黑体" w:hAnsi="黑体" w:hint="eastAsia"/>
          <w:bCs/>
          <w:kern w:val="21"/>
          <w:sz w:val="28"/>
          <w:szCs w:val="28"/>
        </w:rPr>
        <w:t>第二章  医疗卫生处罚裁量权基准</w:t>
      </w:r>
    </w:p>
    <w:p>
      <w:pPr>
        <w:widowControl/>
        <w:shd w:val="clear" w:color="auto" w:fill="auto"/>
        <w:spacing w:line="520" w:lineRule="exact"/>
        <w:jc w:val="center"/>
        <w:rPr>
          <w:rFonts w:ascii="黑体" w:eastAsia="黑体" w:hAnsi="黑体"/>
          <w:bCs/>
          <w:kern w:val="21"/>
          <w:sz w:val="28"/>
          <w:szCs w:val="28"/>
        </w:rPr>
      </w:pP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第一节  中华人民共和国基本医疗卫生与健康促进法</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cs="仿宋" w:hint="eastAsia"/>
          <w:bCs/>
          <w:kern w:val="21"/>
          <w:sz w:val="24"/>
          <w:szCs w:val="32"/>
        </w:rPr>
        <w:t xml:space="preserve">第一条 </w:t>
      </w:r>
      <w:r>
        <w:rPr>
          <w:rFonts w:ascii="仿宋" w:eastAsia="仿宋" w:hAnsi="仿宋" w:cs="仿宋" w:hint="eastAsia"/>
          <w:bCs/>
          <w:kern w:val="21"/>
          <w:sz w:val="24"/>
          <w:szCs w:val="32"/>
        </w:rPr>
        <w:t>依据《中华人民共和国基本医疗卫生与健康促进法》第九十九条第一款规定，未取得《医疗机构执业许可证》擅自执业的，责令停止执业活动，没收违法所得和药品、医疗器械，并按下列规定罚款：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（一）执业时间在三个月以下且违法所得不足一万元的，处以违法所得五倍的罚款。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（二）有下列情形之一的，处以违法所得五倍以上九倍以下的罚款：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 xml:space="preserve">1.执业时间在三个月以上六个月以下的；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2.违法所得在一万元以上五万元以下的；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3.造成患者十级至六级伤残的。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（三）有下列情形之一的，处以违法所得九倍以上十四倍以下的罚款：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1.有第二项两目以上情形的；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 xml:space="preserve">2.执业时间在六个月以上一年以下的；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3.违法所得在五万元以上五十万元以下的；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4.使用失效、过期等劣药的；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5.造成患者五级至三级伤残的。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（四）有下列情形之一的，处以违法所得十四倍以上二十倍以下的罚款：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1.有第三项两目以上情形的；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 xml:space="preserve">2.执业时间在一年以上的；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3.违法所得在五十万元以上的；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4.使用假药的；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5.以行医为名骗取患者钱物的；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6.受过一次处罚仍擅自执业的；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7.造成患者二级、一级伤残或者死亡的。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法人或其他组织未取得《医疗机构执业许可证》擅自执业，且执业人员未取得医师资格的，按照前款规定提高一至两个阶次裁量。</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非医师行医的处罚，执行本章第十条规定。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①时间；②违法所得；③后果。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▲适用说明：</w:t>
      </w:r>
      <w:r>
        <w:rPr>
          <w:rFonts w:ascii="仿宋" w:eastAsia="仿宋" w:hAnsi="仿宋" w:cs="仿宋" w:hint="eastAsia"/>
          <w:bCs/>
          <w:kern w:val="21"/>
          <w:szCs w:val="21"/>
        </w:rPr>
        <w:t>违法所得不足一万元的，除如实没收其违法所得外，还应当按一万元的倍数计算罚款数额。</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cs="仿宋" w:hint="eastAsia"/>
          <w:bCs/>
          <w:kern w:val="21"/>
          <w:sz w:val="24"/>
          <w:szCs w:val="32"/>
        </w:rPr>
        <w:t xml:space="preserve">第二条 </w:t>
      </w:r>
      <w:r>
        <w:rPr>
          <w:rFonts w:ascii="仿宋" w:eastAsia="仿宋" w:hAnsi="仿宋" w:cs="仿宋" w:hint="eastAsia"/>
          <w:bCs/>
          <w:kern w:val="21"/>
          <w:sz w:val="24"/>
          <w:szCs w:val="32"/>
        </w:rPr>
        <w:t>依据《中华人民共和国基本医疗卫生与健康促进法》第九十九条第二款规定，伪造、变造、买卖、出租、出借的医疗机构执业许可证的，责令改正，没收违法所得，并按下列规定罚款：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（一）执业时间在三个月以下且违法所得不足一万元的，处以违法所得五倍的罚款。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（二）有下列情形之一的，处以违法所得五倍以上九倍以下的罚款：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 xml:space="preserve">1.执业时间在三个月以上六个月以下的；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2.违法所得在一万元以上五万元以下的；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3.造成患者十级至六级伤残的。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（三）有下列情形之一的，处以违法所得九倍以上十五倍以下的罚款：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 xml:space="preserve">1.执业时间在六个月以上的；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2.违法所得在五万元以上的；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3.使用失效、过期等劣药或假药的；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4.以行医为名骗取患者钱物的；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5.造成患者五级以上伤残或者死亡的；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6.受过一次处罚仍擅自执业的。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伪造《医疗机构执业许可证》的，按照第一条规定提高一至两个阶次裁量。</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变造、买卖、出租、出借医疗机构执业许可证，情节严重的，吊销医疗机构执业许可证。</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①情形；②违法所得；③后果。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▲适用说明：</w:t>
      </w:r>
      <w:r>
        <w:rPr>
          <w:rFonts w:ascii="仿宋" w:eastAsia="仿宋" w:hAnsi="仿宋" w:cs="仿宋" w:hint="eastAsia"/>
          <w:bCs/>
          <w:kern w:val="21"/>
          <w:szCs w:val="21"/>
        </w:rPr>
        <w:t>违法所得不足一万元的，除如实没收其违法所得外，还应当按一万元的倍数计算罚款数额。</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基本医疗卫生与健康促进法》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cs="仿宋" w:hint="eastAsia"/>
          <w:bCs/>
          <w:kern w:val="21"/>
          <w:sz w:val="24"/>
          <w:szCs w:val="32"/>
        </w:rPr>
        <w:t xml:space="preserve">第三条 </w:t>
      </w:r>
      <w:r>
        <w:rPr>
          <w:rFonts w:ascii="仿宋" w:eastAsia="仿宋" w:hAnsi="仿宋" w:cs="仿宋" w:hint="eastAsia"/>
          <w:bCs/>
          <w:kern w:val="21"/>
          <w:sz w:val="24"/>
          <w:szCs w:val="32"/>
        </w:rPr>
        <w:t>依据《中华人民共和国基本医疗卫生与健康促进法》第一百条规定，政府举办的医疗卫生机构与其他组织投资设立非独立法人资格的医疗卫生机构、医疗卫生机构对外出租、承包医疗科室，非营利性医疗卫生机构向出资人、举办者分配或者变相分配收益，责令改正，没收违法所得，并按下列规定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（一）执业时间三个月以下且违法所得不足一万元的，</w:t>
      </w:r>
      <w:r>
        <w:rPr>
          <w:rFonts w:ascii="仿宋" w:eastAsia="仿宋" w:hAnsi="仿宋" w:cs="仿宋" w:hint="eastAsia"/>
          <w:bCs/>
          <w:kern w:val="21"/>
          <w:sz w:val="24"/>
        </w:rPr>
        <w:t>处以违法所得二倍的罚款</w:t>
      </w:r>
      <w:r>
        <w:rPr>
          <w:rFonts w:ascii="仿宋" w:eastAsia="仿宋" w:hAnsi="仿宋" w:cs="仿宋" w:hint="eastAsia"/>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（二）有下列情形之一的，处以违法所得二倍以上五倍以下的罚款：</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 xml:space="preserve">1.执业时间在三个月以上六个月以下的； </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2.违法所得在一万元以上五万元以下的；</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3.造成患者十级至六级伤残的。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（三）有下列情形之一的，处以违法所得五倍以上八倍以下的罚款：</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1.有第二项两目以上情形的；</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 xml:space="preserve">2.执业时间在六个月以上一年以下的； </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3.违法所得在五万元以上五十万元以下的；</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4.使用失效、过期等劣药的；</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5.造成患者五级至三级伤残的。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（四）有下列情形之一的，处以违法所得八倍以上十倍以下的罚款：</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1.有第三项两目以上情形的；</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 xml:space="preserve">2.执业时间在一年以上的； </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3.违法所得在五十万元以上的；</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4.使用假药的；</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5.以行医为名骗取患者钱物的；</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6.受过一次处罚仍不改正的；</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7.造成患者二级、一级伤残或者死亡的。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①时间；②违法所得；③情形；④后果。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▲适用说明：</w:t>
      </w:r>
      <w:r>
        <w:rPr>
          <w:rFonts w:ascii="仿宋" w:eastAsia="仿宋" w:hAnsi="仿宋" w:cs="仿宋" w:hint="eastAsia"/>
          <w:bCs/>
          <w:kern w:val="21"/>
          <w:szCs w:val="21"/>
        </w:rPr>
        <w:t>违法所得不足一万元的，除如实没收其违法所得外，还应当按一万元的倍数计算罚款数额。</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一）政府举办的医疗卫生机构与其他组织投资设立非独立法人资格的医疗卫生机构；（二）医疗卫生机构对外出租、承包医疗科室；（三）非营利性医疗卫生机构向出资人、举办者分配或者变相分配收益。</w:t>
      </w:r>
    </w:p>
    <w:p>
      <w:pPr>
        <w:shd w:val="clear" w:color="auto" w:fill="auto"/>
        <w:spacing w:line="500" w:lineRule="exact"/>
        <w:ind w:firstLine="480" w:firstLineChars="200"/>
        <w:rPr>
          <w:rFonts w:ascii="仿宋" w:eastAsia="仿宋" w:hAnsi="仿宋" w:cs="仿宋"/>
          <w:kern w:val="21"/>
          <w:sz w:val="24"/>
          <w:szCs w:val="32"/>
        </w:rPr>
      </w:pPr>
      <w:r>
        <w:rPr>
          <w:rFonts w:ascii="黑体" w:eastAsia="黑体" w:hAnsi="黑体" w:cs="仿宋" w:hint="eastAsia"/>
          <w:kern w:val="21"/>
          <w:sz w:val="24"/>
          <w:szCs w:val="32"/>
        </w:rPr>
        <w:t xml:space="preserve">第四条 </w:t>
      </w:r>
      <w:r>
        <w:rPr>
          <w:rFonts w:ascii="仿宋" w:eastAsia="仿宋" w:hAnsi="仿宋" w:cs="仿宋" w:hint="eastAsia"/>
          <w:kern w:val="21"/>
          <w:sz w:val="24"/>
          <w:szCs w:val="32"/>
        </w:rPr>
        <w:t>依据《中华人民共和国基本医疗卫生与健康促进法》第一百零一条规定，医疗卫生机构等的医疗信息安全制度、保障措施不健全，导致医疗信息泄露，或者医疗质量管理和医疗技术管理制度、安全措施不健全的，责令改正，给予警告，并按下列规定罚款：</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（一）医疗质量管理和医疗技术管理制度、安全措施不健全的，处以一万元以上二万元以下的罚款。</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（二）有下列情形之一的，处以二万元以上三万元以下的罚款：</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1.医疗卫生机构等的医疗信息安全制度、保障措施不健全，可能导致医疗信息泄露的；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2.未建立医疗质量管理和医疗技术临床应用管理制度的；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3.有第一项规定情形经处罚仍不改正的。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（三）有下列情形之一的，处以三万元以上五万元以下的罚款：</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1.医疗质量管理和医疗技术临床应用制度、安全措施不健全造成患者伤残的；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2.医疗卫生机构等的医疗信息安全制度、保障措施不健全，导致医疗信息泄露的；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3.有第二项规定情形经处罚仍不改正的。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情节严重的，可以责令停止相应执业活动，对直接负责的主管人员和其他直接责任人员依法追究法律责任。</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黑体" w:eastAsia="黑体" w:hAnsi="黑体"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Pr>
          <w:rFonts w:ascii="黑体" w:eastAsia="黑体" w:hAnsi="黑体" w:cs="仿宋" w:hint="eastAsia"/>
          <w:bCs/>
          <w:kern w:val="21"/>
          <w:szCs w:val="21"/>
        </w:rPr>
        <w:t>。</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第二节  中华人民共和国医师法</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五条</w:t>
      </w:r>
      <w:r>
        <w:rPr>
          <w:rFonts w:ascii="仿宋" w:eastAsia="仿宋" w:hAnsi="仿宋" w:cs="仿宋" w:hint="eastAsia"/>
          <w:bCs/>
          <w:kern w:val="21"/>
          <w:sz w:val="24"/>
          <w:szCs w:val="32"/>
        </w:rPr>
        <w:t xml:space="preserve"> 依据《中华人民共和国医师法》第五十四条第三款规定，伪造、变造、买卖、出租、出借医师执业证书的，责令改正，无违法所得的，处以</w:t>
      </w:r>
      <w:r>
        <w:rPr>
          <w:rFonts w:ascii="仿宋" w:eastAsia="仿宋" w:hAnsi="仿宋" w:cs="仿宋" w:hint="eastAsia"/>
          <w:kern w:val="21"/>
          <w:sz w:val="24"/>
          <w:szCs w:val="32"/>
        </w:rPr>
        <w:t>二万元</w:t>
      </w:r>
      <w:r>
        <w:rPr>
          <w:rFonts w:ascii="仿宋" w:eastAsia="仿宋" w:hAnsi="仿宋" w:cs="仿宋" w:hint="eastAsia"/>
          <w:bCs/>
          <w:kern w:val="21"/>
          <w:sz w:val="24"/>
          <w:szCs w:val="32"/>
        </w:rPr>
        <w:t>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有违法所得的，没收违法所得并按下列规定处罚：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（一）买卖、出租、出借医师执业证书的，处以违法所得二倍以上三倍以下的罚款；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（二）伪造、变造医师执业证书的，处以违法所得三倍以上四倍以下的罚款；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（三）伪造、变造、买卖、出租、出借医师执业证书导致患者伤残或者造成群体上访、负面舆情等严重社会影响的，处以违法所得四倍以上五倍以下的罚款，并依法吊销医师执业证书。</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▲适用说明：</w:t>
      </w:r>
      <w:r>
        <w:rPr>
          <w:rFonts w:ascii="仿宋" w:eastAsia="仿宋" w:hAnsi="仿宋" w:cs="仿宋" w:hint="eastAsia"/>
          <w:bCs/>
          <w:kern w:val="21"/>
          <w:szCs w:val="21"/>
        </w:rPr>
        <w:t>违法所得不足一万元的，除如实没收其违法所得外，还应当按一万元的倍数计算罚款数额。</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《中华人民共和国医师法》第五十四条　在医师资格考试中有违反考试纪律等行为，情节严重的，一年至三年内禁止参加医师资格考试。</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以不正当手段取得医师资格证书或者医师执业证书的，由发给证书的卫生健康主管部门予以撤销，三年内不受理其相应申请。</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pPr>
        <w:widowControl/>
        <w:shd w:val="clear" w:color="auto" w:fill="auto"/>
        <w:spacing w:line="520" w:lineRule="exact"/>
        <w:ind w:firstLine="480" w:firstLineChars="200"/>
        <w:rPr>
          <w:rFonts w:ascii="仿宋" w:eastAsia="仿宋" w:hAnsi="仿宋" w:cs="仿宋"/>
          <w:bCs/>
          <w:kern w:val="21"/>
          <w:szCs w:val="21"/>
        </w:rPr>
      </w:pPr>
      <w:r>
        <w:rPr>
          <w:rFonts w:ascii="黑体" w:eastAsia="黑体" w:hAnsi="黑体" w:hint="eastAsia"/>
          <w:bCs/>
          <w:kern w:val="21"/>
          <w:sz w:val="24"/>
          <w:lang w:val="zh-CN"/>
        </w:rPr>
        <w:t>第</w:t>
      </w:r>
      <w:r>
        <w:rPr>
          <w:rFonts w:ascii="黑体" w:eastAsia="黑体" w:hAnsi="黑体" w:hint="eastAsia"/>
          <w:bCs/>
          <w:kern w:val="21"/>
          <w:sz w:val="24"/>
        </w:rPr>
        <w:t>六</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依据《中华人民共和国医师法》第五十五条规定，医师在执业活动中有下列行为之一的，责令改正，给予警告：</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w:t>
      </w:r>
      <w:r>
        <w:rPr>
          <w:rFonts w:ascii="仿宋" w:eastAsia="仿宋" w:hAnsi="仿宋" w:cs="仿宋"/>
          <w:bCs/>
          <w:kern w:val="21"/>
          <w:sz w:val="24"/>
          <w:szCs w:val="32"/>
        </w:rPr>
        <w:t>在提供医疗卫生服务或者开展医学临床研究中，未按照规定履行告知义务或者取得知情同意</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w:t>
      </w:r>
      <w:r>
        <w:rPr>
          <w:rFonts w:ascii="仿宋" w:eastAsia="仿宋" w:hAnsi="仿宋" w:cs="仿宋"/>
          <w:bCs/>
          <w:kern w:val="21"/>
          <w:sz w:val="24"/>
          <w:szCs w:val="32"/>
        </w:rPr>
        <w:t>对需要紧急救治的患者，拒绝急救处置，或者由于不负责任延误诊治</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w:t>
      </w:r>
      <w:r>
        <w:rPr>
          <w:rFonts w:ascii="仿宋" w:eastAsia="仿宋" w:hAnsi="仿宋" w:cs="仿宋"/>
          <w:bCs/>
          <w:kern w:val="21"/>
          <w:sz w:val="24"/>
          <w:szCs w:val="32"/>
        </w:rPr>
        <w:t>遇有自然灾害、事故灾难、公共卫生事件和社会安全事件等严重威胁人民生命健康的突发事件时，不服从卫生健康主管部门调遣</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w:t>
      </w:r>
      <w:r>
        <w:rPr>
          <w:rFonts w:ascii="仿宋" w:eastAsia="仿宋" w:hAnsi="仿宋" w:cs="仿宋"/>
          <w:bCs/>
          <w:kern w:val="21"/>
          <w:sz w:val="24"/>
          <w:szCs w:val="32"/>
        </w:rPr>
        <w:t>未按照规定报告有关情形</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w:t>
      </w:r>
      <w:r>
        <w:rPr>
          <w:rFonts w:ascii="仿宋" w:eastAsia="仿宋" w:hAnsi="仿宋" w:cs="仿宋"/>
          <w:bCs/>
          <w:kern w:val="21"/>
          <w:sz w:val="24"/>
          <w:szCs w:val="32"/>
        </w:rPr>
        <w:t>违反法律、法规、规章或者执业规范，造成医疗事故或者其他严重后果</w:t>
      </w:r>
      <w:r>
        <w:rPr>
          <w:rFonts w:ascii="仿宋" w:eastAsia="仿宋" w:hAnsi="仿宋" w:cs="仿宋" w:hint="eastAsia"/>
          <w:bCs/>
          <w:kern w:val="21"/>
          <w:sz w:val="24"/>
          <w:szCs w:val="32"/>
        </w:rPr>
        <w:t>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有下列情形之一的，责令暂停六个月以上九个月以下的执业活动：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一）有前款第一项情形，经处罚仍不改正的；</w:t>
      </w:r>
    </w:p>
    <w:p>
      <w:pPr>
        <w:widowControl/>
        <w:shd w:val="clear" w:color="auto" w:fill="auto"/>
        <w:spacing w:line="520" w:lineRule="exact"/>
        <w:ind w:firstLine="481"/>
        <w:rPr>
          <w:rFonts w:ascii="仿宋" w:eastAsia="仿宋" w:hAnsi="仿宋" w:cs="仿宋"/>
          <w:bCs/>
          <w:kern w:val="21"/>
          <w:sz w:val="24"/>
          <w:szCs w:val="32"/>
        </w:rPr>
      </w:pPr>
      <w:r>
        <w:rPr>
          <w:rFonts w:ascii="仿宋" w:eastAsia="仿宋" w:hAnsi="仿宋" w:cs="仿宋" w:hint="eastAsia"/>
          <w:bCs/>
          <w:kern w:val="21"/>
          <w:sz w:val="24"/>
          <w:szCs w:val="32"/>
        </w:rPr>
        <w:t>（二）</w:t>
      </w:r>
      <w:r>
        <w:rPr>
          <w:rFonts w:ascii="仿宋" w:eastAsia="仿宋" w:hAnsi="仿宋" w:cs="仿宋"/>
          <w:bCs/>
          <w:kern w:val="21"/>
          <w:sz w:val="24"/>
          <w:szCs w:val="32"/>
        </w:rPr>
        <w:t>对需要紧急救治的患者，拒绝急救处置，或者由于不负责任延误诊治</w:t>
      </w:r>
      <w:r>
        <w:rPr>
          <w:rFonts w:ascii="仿宋" w:eastAsia="仿宋" w:hAnsi="仿宋" w:cs="仿宋" w:hint="eastAsia"/>
          <w:bCs/>
          <w:kern w:val="21"/>
          <w:sz w:val="24"/>
          <w:szCs w:val="32"/>
        </w:rPr>
        <w:t>，导致医患矛盾激化的</w:t>
      </w:r>
      <w:r>
        <w:rPr>
          <w:rFonts w:ascii="仿宋" w:eastAsia="仿宋" w:hAnsi="仿宋" w:cs="仿宋"/>
          <w:bCs/>
          <w:kern w:val="21"/>
          <w:sz w:val="24"/>
          <w:szCs w:val="32"/>
        </w:rPr>
        <w:t>；</w:t>
      </w:r>
    </w:p>
    <w:p>
      <w:pPr>
        <w:widowControl/>
        <w:shd w:val="clear" w:color="auto" w:fill="auto"/>
        <w:spacing w:line="520" w:lineRule="exact"/>
        <w:ind w:firstLine="481"/>
        <w:rPr>
          <w:rFonts w:ascii="仿宋" w:eastAsia="仿宋" w:hAnsi="仿宋" w:cs="仿宋"/>
          <w:bCs/>
          <w:kern w:val="21"/>
          <w:sz w:val="24"/>
          <w:szCs w:val="32"/>
        </w:rPr>
      </w:pPr>
      <w:r>
        <w:rPr>
          <w:rFonts w:ascii="仿宋" w:eastAsia="仿宋" w:hAnsi="仿宋" w:cs="仿宋" w:hint="eastAsia"/>
          <w:bCs/>
          <w:kern w:val="21"/>
          <w:sz w:val="24"/>
          <w:szCs w:val="32"/>
        </w:rPr>
        <w:t>（三）发现</w:t>
      </w:r>
      <w:r>
        <w:rPr>
          <w:rFonts w:ascii="仿宋" w:eastAsia="仿宋" w:hAnsi="仿宋" w:cs="仿宋" w:hint="eastAsia"/>
          <w:kern w:val="21"/>
          <w:sz w:val="24"/>
          <w:szCs w:val="32"/>
        </w:rPr>
        <w:t>甲类传染病或按照甲类传染病管理的乙类传染病</w:t>
      </w:r>
      <w:r>
        <w:rPr>
          <w:rFonts w:ascii="仿宋" w:eastAsia="仿宋" w:hAnsi="仿宋" w:cs="仿宋" w:hint="eastAsia"/>
          <w:bCs/>
          <w:kern w:val="21"/>
          <w:sz w:val="24"/>
          <w:szCs w:val="32"/>
        </w:rPr>
        <w:t>未及时上报的；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（四）一年内发生二次医疗事故的；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（五）违反法律、法规、规章或者执业规范，造成医疗事故，有下列情形之一的：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1.</w:t>
      </w:r>
      <w:r>
        <w:rPr>
          <w:rFonts w:ascii="仿宋" w:eastAsia="仿宋" w:hAnsi="仿宋" w:cs="仿宋" w:hint="eastAsia"/>
          <w:b/>
          <w:bCs/>
          <w:kern w:val="21"/>
          <w:sz w:val="24"/>
          <w:szCs w:val="32"/>
        </w:rPr>
        <w:t>三</w:t>
      </w:r>
      <w:r>
        <w:rPr>
          <w:rFonts w:ascii="仿宋" w:eastAsia="仿宋" w:hAnsi="仿宋" w:cs="仿宋" w:hint="eastAsia"/>
          <w:kern w:val="21"/>
          <w:sz w:val="24"/>
          <w:szCs w:val="32"/>
        </w:rPr>
        <w:t>级医疗事故负完全责任的；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2.</w:t>
      </w:r>
      <w:r>
        <w:rPr>
          <w:rFonts w:ascii="仿宋" w:eastAsia="仿宋" w:hAnsi="仿宋" w:cs="仿宋" w:hint="eastAsia"/>
          <w:b/>
          <w:bCs/>
          <w:kern w:val="21"/>
          <w:sz w:val="24"/>
          <w:szCs w:val="32"/>
        </w:rPr>
        <w:t>二</w:t>
      </w:r>
      <w:r>
        <w:rPr>
          <w:rFonts w:ascii="仿宋" w:eastAsia="仿宋" w:hAnsi="仿宋" w:cs="仿宋" w:hint="eastAsia"/>
          <w:kern w:val="21"/>
          <w:sz w:val="24"/>
          <w:szCs w:val="32"/>
        </w:rPr>
        <w:t>级医疗事故负主要责任的；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3.一级医疗事故负次要责任的；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（六）违反法律、法规、规章或者执业规范，造成患者伤残，有下列情形之一的：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1.十级至六级伤残负完全责任的；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2.五级至二级伤残负主要责任的；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3.一级伤残负次要或同等责任的。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有下列情形之一的，责令暂停九个月以上一年以下的执业活动：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（一）有前款第一项情形，经处罚仍不改正的；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二）发现</w:t>
      </w:r>
      <w:r>
        <w:rPr>
          <w:rFonts w:ascii="仿宋" w:eastAsia="仿宋" w:hAnsi="仿宋" w:cs="仿宋" w:hint="eastAsia"/>
          <w:kern w:val="21"/>
          <w:sz w:val="24"/>
          <w:szCs w:val="32"/>
        </w:rPr>
        <w:t>甲类传染病或按照甲类传染病管理的乙类传染病</w:t>
      </w:r>
      <w:r>
        <w:rPr>
          <w:rFonts w:ascii="仿宋" w:eastAsia="仿宋" w:hAnsi="仿宋" w:cs="仿宋" w:hint="eastAsia"/>
          <w:bCs/>
          <w:kern w:val="21"/>
          <w:sz w:val="24"/>
          <w:szCs w:val="32"/>
        </w:rPr>
        <w:t>未及时上报，造成社会影响的；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（三）违反法律、法规、规章或者执业规范，造成医疗事故，有下列情形之一的：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1.</w:t>
      </w:r>
      <w:r>
        <w:rPr>
          <w:rFonts w:ascii="仿宋" w:eastAsia="仿宋" w:hAnsi="仿宋" w:cs="仿宋" w:hint="eastAsia"/>
          <w:b/>
          <w:kern w:val="21"/>
          <w:sz w:val="24"/>
          <w:szCs w:val="32"/>
        </w:rPr>
        <w:t>二</w:t>
      </w:r>
      <w:r>
        <w:rPr>
          <w:rFonts w:ascii="仿宋" w:eastAsia="仿宋" w:hAnsi="仿宋" w:cs="仿宋" w:hint="eastAsia"/>
          <w:bCs/>
          <w:kern w:val="21"/>
          <w:sz w:val="24"/>
          <w:szCs w:val="32"/>
        </w:rPr>
        <w:t>级医疗事故负完全责任的；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2.一级医疗事故负主要责任的；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（四）违反法律、法规、规章或者执业规范，造成患者伤残，有下列情形之一的：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1.五级至二级伤残负完全责任的；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2.一级伤残负主要责任的；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（五）造成群体上访、负面舆情等严重社会影响的。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有下列情形之一的，吊销医师执业证书：</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（一）在提供医疗卫生服务或者开展医学临床研究中，未按照规定履行告知义务或者取得知情同意造成患者死亡的；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二）</w:t>
      </w:r>
      <w:r>
        <w:rPr>
          <w:rFonts w:ascii="仿宋" w:eastAsia="仿宋" w:hAnsi="仿宋" w:cs="仿宋"/>
          <w:bCs/>
          <w:kern w:val="21"/>
          <w:sz w:val="24"/>
          <w:szCs w:val="32"/>
        </w:rPr>
        <w:t>对需要紧急救治的患者，拒绝急救处置，或者由于不负责任延误诊治</w:t>
      </w:r>
      <w:r>
        <w:rPr>
          <w:rFonts w:ascii="仿宋" w:eastAsia="仿宋" w:hAnsi="仿宋" w:cs="仿宋" w:hint="eastAsia"/>
          <w:bCs/>
          <w:kern w:val="21"/>
          <w:sz w:val="24"/>
          <w:szCs w:val="32"/>
        </w:rPr>
        <w:t>造成患者死亡的；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（三）</w:t>
      </w:r>
      <w:r>
        <w:rPr>
          <w:rFonts w:ascii="仿宋" w:eastAsia="仿宋" w:hAnsi="仿宋" w:cs="仿宋"/>
          <w:bCs/>
          <w:kern w:val="21"/>
          <w:sz w:val="24"/>
          <w:szCs w:val="32"/>
        </w:rPr>
        <w:t>遇有</w:t>
      </w:r>
      <w:r>
        <w:rPr>
          <w:rFonts w:ascii="仿宋" w:eastAsia="仿宋" w:hAnsi="仿宋" w:cs="仿宋" w:hint="eastAsia"/>
          <w:bCs/>
          <w:kern w:val="21"/>
          <w:sz w:val="24"/>
          <w:szCs w:val="32"/>
        </w:rPr>
        <w:t>突发</w:t>
      </w:r>
      <w:r>
        <w:rPr>
          <w:rFonts w:ascii="仿宋" w:eastAsia="仿宋" w:hAnsi="仿宋" w:cs="仿宋"/>
          <w:bCs/>
          <w:kern w:val="21"/>
          <w:sz w:val="24"/>
          <w:szCs w:val="32"/>
        </w:rPr>
        <w:t>公共卫生事件、自然灾害、事故灾难和社会安全事件等严重威胁人民生命健康的突发事件时，</w:t>
      </w:r>
      <w:r>
        <w:rPr>
          <w:rFonts w:ascii="仿宋" w:eastAsia="仿宋" w:hAnsi="仿宋" w:cs="仿宋" w:hint="eastAsia"/>
          <w:bCs/>
          <w:kern w:val="21"/>
          <w:sz w:val="24"/>
          <w:szCs w:val="32"/>
        </w:rPr>
        <w:t>经处罚仍</w:t>
      </w:r>
      <w:r>
        <w:rPr>
          <w:rFonts w:ascii="仿宋" w:eastAsia="仿宋" w:hAnsi="仿宋" w:cs="仿宋"/>
          <w:bCs/>
          <w:kern w:val="21"/>
          <w:sz w:val="24"/>
          <w:szCs w:val="32"/>
        </w:rPr>
        <w:t>不服从卫生健康主管部门调遣</w:t>
      </w:r>
      <w:r>
        <w:rPr>
          <w:rFonts w:ascii="仿宋" w:eastAsia="仿宋" w:hAnsi="仿宋" w:cs="仿宋" w:hint="eastAsia"/>
          <w:bCs/>
          <w:kern w:val="21"/>
          <w:sz w:val="24"/>
          <w:szCs w:val="32"/>
        </w:rPr>
        <w:t>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四）发现</w:t>
      </w:r>
      <w:r>
        <w:rPr>
          <w:rFonts w:ascii="仿宋" w:eastAsia="仿宋" w:hAnsi="仿宋" w:cs="仿宋" w:hint="eastAsia"/>
          <w:kern w:val="21"/>
          <w:sz w:val="24"/>
          <w:szCs w:val="32"/>
        </w:rPr>
        <w:t>甲类传染病或按照甲类传染病管理的乙类传染病</w:t>
      </w:r>
      <w:r>
        <w:rPr>
          <w:rFonts w:ascii="仿宋" w:eastAsia="仿宋" w:hAnsi="仿宋" w:cs="仿宋" w:hint="eastAsia"/>
          <w:bCs/>
          <w:kern w:val="21"/>
          <w:sz w:val="24"/>
          <w:szCs w:val="32"/>
        </w:rPr>
        <w:t>未及时上报，造成传染病传播的；</w:t>
      </w:r>
    </w:p>
    <w:p>
      <w:pPr>
        <w:widowControl/>
        <w:shd w:val="clear" w:color="auto" w:fill="auto"/>
        <w:spacing w:line="520" w:lineRule="exact"/>
        <w:ind w:firstLine="480"/>
        <w:rPr>
          <w:rFonts w:ascii="仿宋" w:eastAsia="仿宋" w:hAnsi="仿宋" w:cs="仿宋"/>
          <w:kern w:val="21"/>
          <w:sz w:val="24"/>
          <w:szCs w:val="32"/>
        </w:rPr>
      </w:pPr>
      <w:r>
        <w:rPr>
          <w:rFonts w:ascii="仿宋" w:eastAsia="仿宋" w:hAnsi="仿宋" w:cs="仿宋" w:hint="eastAsia"/>
          <w:kern w:val="21"/>
          <w:sz w:val="24"/>
          <w:szCs w:val="32"/>
        </w:rPr>
        <w:t>（五）违反法律、法规、规章或者执业规范，造成患者死亡、一级医疗事故负完全责任或一级伤残负完全责任的。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▲适用说明：</w:t>
      </w:r>
      <w:r>
        <w:rPr>
          <w:rFonts w:ascii="仿宋" w:eastAsia="仿宋" w:hAnsi="仿宋" w:cs="仿宋" w:hint="eastAsia"/>
          <w:bCs/>
          <w:kern w:val="21"/>
          <w:szCs w:val="21"/>
        </w:rPr>
        <w:t>责任划分包括：1.全部责任（过错参与度为95-100%）;2.主要责任（过错参与度为60-95%）；3.同等责任（过错参与度为40-60%）；4.次要责任（过错参与度为20-40%）；5.轻微责任（过错参与度为5-20%）；6.无责任（过错参与度为0-5%）。</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医疗事故分级与伤残等级对应关系：根据原国家卫生计生委《医疗事故分级标准（试行）》规定，一级（乙等）医疗事故对应一级伤残；二级（甲、乙、丙、丁等）医疗事故分别对应2级、3级、4级、5级伤残；三级医疗事故（甲、乙、丙、丁、戊等）对应6级、7级、8级、9级、10级伤残；四级医疗事故不评定伤残。</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（一）在提供医疗卫生服务或者开展医学临床研究中，未按照规定履行告知义务或者取得知情同意；</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（二）对需要紧急救治的患者，拒绝急救处置，或者由于不负责任延误诊治；</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（三）遇有自然灾害、事故灾难、公共卫生事件和社会安全事件等严重威胁人民生命健康的突发事件时，不服从卫生健康主管部门调遣；</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（四）未按照规定报告有关情形；</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（五）违反法律、法规、规章或者执业规范，造成医疗事故或者其他严重后果。</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依据《中华人民共和国医师法》第五十六条规定，医师在执业活动中有下列情形之一的，责令改正，给予警告，没收违法所得，处以一万元的罚款: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（一）泄露患者隐私或者个人信息的；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（二）出具虚假医学证明文件，或者未经亲自诊查、调查，签署诊断、治疗、流行病学等证明文件或者有关出生、死亡等证明文件的；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（三）隐匿、伪造、篡改或者擅自销毁病历等医学文书及有关资料的；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（四）未按照规定使用麻醉药品、医疗用毒性药品、精神药品、放射性药品等无违法所得的；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（五）利用职务之便，索要、非法收受财物或者牟取其他不正当利益，或者违反诊疗规范，对患者实施不必要的检查、治疗造成不良后果，违法所得在一万元以下的；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（六）开展禁止类医疗技术临床应用，违法所得在一万元以下的。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有下列情形之一，责令改正，给予警告，没收违法所得，处以一万元以上二万元以下的罚款，并责令暂停六个月以上九个月以下的执业活动：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（一）泄露二人次以上五人次以下患者隐私或者个人信息的；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（二）出具二人份以上五人份以下虚假医学证明文件，或者未经亲自诊查、调查，签署二人份以上五人份以下诊断、治疗、流行病学等证明文件或者有关出生、死亡等证明文件的；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（三）隐匿、伪造、篡改或者擅自销毁病历等医学文书及有关资料导致医疗纠纷的；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（四）未按照规定使用麻醉药品、医疗用毒性药品、精神药品、放射性药品，违法所得在一万元以下的；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（五）利用职务之便，索要、非法收受财物或者牟取其他不正当利益，或者违反诊疗规范，对患者实施不必要的检查、治疗，违法所得在一万元以上五万元以下的；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（六）开展禁止类医疗技术临床应用，违法所得在一万元以上五万元以下的。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有下列情形之一的，责令改正，给予警告，没收违法所得，处以二万元以上三万元以下的罚款，并责令暂停九个月以上一年以下的执业活动: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（一）泄露五人次以上患者隐私或者个人信息的；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（二）出具五人份以上虚假医学证明文件，或者未经亲自诊查、调查，签署五人份以上诊断、治疗、流行病学等证明文件或者有关出生、死亡等证明文件的；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（三）隐匿、伪造、篡改或者擅自销毁病历等医学文书及有关资料导致无法进行技术鉴定的；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（四）未按照规定使用麻醉药品、医疗用毒性药品、精神药品、放射性药品，违法所得在一万元以上的；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（五）利用职务之便，索要、非法收受财物或者牟取其他不正当利益，或者违反诊疗规范，对患者实施不必要的检查、治疗，违法所得在五万元以上的；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（六）开展禁止类医疗技术临床应用，违法所得在五万元以上的。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有第一款情形之一，造成患者伤害或群体上访、负面舆情等严重社会影响的，责令改正，给予警告，没收违法所得，处以三万元的罚款，并吊销医师执业证书。</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（一）泄露患者隐私或者个人信息；</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（二）出具虚假医学证明文件，或者未经亲自诊查、调查，签署诊断、治疗、流行病学等证明文件或者有关出生、死亡等证明文件；</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（三）隐匿、伪造、篡改或者擅自销毁病历等医学文书及有关资料；</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（四）未按照规定使用麻醉药品、医疗用毒性药品、精神药品、放射性药品等；</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（五）利用职务之便，索要、非法收受财物或者牟取其他不正当利益，或者违反诊疗规范，对患者实施不必要的检查、治疗造成不良后果；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（六）开展禁止类医疗技术临床应用。</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依据《中华人民共和国医师法》第五十七条规定，医师未按照注册的执业地点、执业类别、执业范围执业的，责令改正，给予警告，没收违法所得，并按下列规定处罚：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（一）无违法所得的，处以一万元的罚款；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（二）违法所得在五千元以下的，处以一万元以上二万元以下的罚款；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（三）违法所得在五千元以上一万元以下的，处以二万元以上三万元以下的罚款，责令暂停六个月以上九个月以下的执业活动；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（四）违法所得在一万元以上的，处以三万元的罚款，责令暂停九个月以上一年以下的执业活动；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（五）造成患者伤害的，处以三万元的罚款，并吊销医师执业证书。</w:t>
      </w:r>
    </w:p>
    <w:p>
      <w:pPr>
        <w:widowControl/>
        <w:shd w:val="clear" w:color="auto" w:fill="auto"/>
        <w:spacing w:line="520" w:lineRule="exact"/>
        <w:ind w:firstLine="48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①情形；②违法所得；③后果。</w:t>
      </w:r>
    </w:p>
    <w:p>
      <w:pPr>
        <w:widowControl/>
        <w:shd w:val="clear" w:color="auto" w:fill="auto"/>
        <w:spacing w:line="520" w:lineRule="exact"/>
        <w:ind w:firstLine="48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《中华人民共和国医师法》第五十七条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pPr>
        <w:widowControl/>
        <w:shd w:val="clear" w:color="auto" w:fill="auto"/>
        <w:spacing w:line="520" w:lineRule="exact"/>
        <w:ind w:firstLine="480" w:firstLineChars="200"/>
        <w:rPr>
          <w:rFonts w:ascii="仿宋" w:eastAsia="仿宋" w:hAnsi="仿宋" w:cs="仿宋"/>
          <w:bCs/>
          <w:kern w:val="21"/>
          <w:szCs w:val="21"/>
        </w:rPr>
      </w:pPr>
      <w:r>
        <w:rPr>
          <w:rFonts w:ascii="黑体" w:eastAsia="黑体" w:hAnsi="黑体" w:hint="eastAsia"/>
          <w:bCs/>
          <w:kern w:val="21"/>
          <w:sz w:val="24"/>
          <w:lang w:val="zh-CN"/>
        </w:rPr>
        <w:t>第</w:t>
      </w:r>
      <w:r>
        <w:rPr>
          <w:rFonts w:ascii="黑体" w:eastAsia="黑体" w:hAnsi="黑体" w:hint="eastAsia"/>
          <w:bCs/>
          <w:kern w:val="21"/>
          <w:sz w:val="24"/>
        </w:rPr>
        <w:t>九</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依据《中华人民共和国医师法》第五十八条规定，</w:t>
      </w:r>
      <w:r>
        <w:rPr>
          <w:rFonts w:ascii="仿宋" w:eastAsia="仿宋" w:hAnsi="仿宋" w:cs="仿宋"/>
          <w:bCs/>
          <w:kern w:val="21"/>
          <w:sz w:val="24"/>
          <w:szCs w:val="32"/>
        </w:rPr>
        <w:t>严重违反医师职业道德、医学伦理规范，造成恶劣社会影响的，由省级以上人民政府卫生健康主管部门吊销医师执业证书或者责令停止非法执业活动，五年直至终身禁止从事医疗卫生服务或者医学临床研究。</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十</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依据《中华人民共和国医师法》第五十九条规定，违反本法规定，非医师行医的，责令停止非法执业活动，没收违法所得和药品、医疗器械，并按下列规定罚款：</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（一）执业时间六个月以下且违法所得在一万元以下的，处以违法所得二倍以上五倍以下的罚款；</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（二）执业时间六个月以上或者违法所得在一万元以上的，或经处罚仍不改正的，处以五倍以上八倍以下的罚款；</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（三）经两次处罚仍不改正或者给患者造成伤害的，处以八倍以上十倍以下的罚款。</w:t>
      </w:r>
    </w:p>
    <w:p>
      <w:pPr>
        <w:widowControl/>
        <w:shd w:val="clear" w:color="auto" w:fill="auto"/>
        <w:spacing w:line="520" w:lineRule="exact"/>
        <w:ind w:firstLine="48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①执业时间；②违法所得；③后果。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▲适用说明：</w:t>
      </w:r>
      <w:r>
        <w:rPr>
          <w:rFonts w:ascii="仿宋" w:eastAsia="仿宋" w:hAnsi="仿宋" w:cs="仿宋" w:hint="eastAsia"/>
          <w:bCs/>
          <w:kern w:val="21"/>
          <w:szCs w:val="21"/>
        </w:rPr>
        <w:t>违法所得不足一万元的，除如实没收其违法所得外，还应当按一万元的倍数计算罚款数额。</w:t>
      </w:r>
    </w:p>
    <w:p>
      <w:pPr>
        <w:widowControl/>
        <w:shd w:val="clear" w:color="auto" w:fill="auto"/>
        <w:spacing w:line="520" w:lineRule="exact"/>
        <w:ind w:firstLine="480"/>
        <w:rPr>
          <w:rFonts w:ascii="仿宋" w:eastAsia="仿宋" w:hAnsi="仿宋" w:cs="仿宋"/>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第三节  中华人民共和国精神卫生法</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lang w:val="zh-CN"/>
        </w:rPr>
      </w:pPr>
      <w:r>
        <w:rPr>
          <w:rFonts w:ascii="黑体" w:eastAsia="黑体" w:hAnsi="黑体" w:hint="eastAsia"/>
          <w:bCs/>
          <w:kern w:val="21"/>
          <w:sz w:val="24"/>
          <w:lang w:val="zh-CN"/>
        </w:rPr>
        <w:t>第</w:t>
      </w:r>
      <w:r>
        <w:rPr>
          <w:rFonts w:ascii="黑体" w:eastAsia="黑体" w:hAnsi="黑体" w:hint="eastAsia"/>
          <w:bCs/>
          <w:kern w:val="21"/>
          <w:sz w:val="24"/>
        </w:rPr>
        <w:t xml:space="preserve">十一条 </w:t>
      </w:r>
      <w:r>
        <w:rPr>
          <w:rFonts w:ascii="仿宋" w:eastAsia="仿宋" w:hAnsi="仿宋" w:cs="仿宋" w:hint="eastAsia"/>
          <w:bCs/>
          <w:kern w:val="21"/>
          <w:sz w:val="24"/>
          <w:szCs w:val="32"/>
          <w:lang w:val="zh-CN"/>
        </w:rPr>
        <w:t>依据《中华人民共和国精神卫生法》第七十三条规定，不符合本法规定条件的医疗机构擅自从事精神障碍诊断、治疗的，责令停止相关诊疗活动，给予警告，没收违法所得，吊销有关医务人员执业证书，并按下列规定罚款：</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lang w:val="zh-CN"/>
        </w:rPr>
      </w:pPr>
      <w:r>
        <w:rPr>
          <w:rFonts w:ascii="仿宋" w:eastAsia="仿宋" w:hAnsi="仿宋" w:cs="仿宋" w:hint="eastAsia"/>
          <w:bCs/>
          <w:kern w:val="21"/>
          <w:sz w:val="24"/>
          <w:szCs w:val="32"/>
          <w:lang w:val="zh-CN"/>
        </w:rPr>
        <w:t>（一）精神障碍诊断、治疗管理制度和质量监控制度不完善的，处以五千元以上六千元以下的罚款；</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lang w:val="zh-CN"/>
        </w:rPr>
      </w:pPr>
      <w:r>
        <w:rPr>
          <w:rFonts w:ascii="仿宋" w:eastAsia="仿宋" w:hAnsi="仿宋" w:cs="仿宋" w:hint="eastAsia"/>
          <w:bCs/>
          <w:kern w:val="21"/>
          <w:sz w:val="24"/>
          <w:szCs w:val="32"/>
          <w:lang w:val="zh-CN"/>
        </w:rPr>
        <w:t>（二）设施和设备不能满足开展精神障碍诊断、治疗需要的，处以六千元以上七千元以下的罚款；</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lang w:val="zh-CN"/>
        </w:rPr>
      </w:pPr>
      <w:r>
        <w:rPr>
          <w:rFonts w:ascii="仿宋" w:eastAsia="仿宋" w:hAnsi="仿宋" w:cs="仿宋" w:hint="eastAsia"/>
          <w:bCs/>
          <w:kern w:val="21"/>
          <w:sz w:val="24"/>
          <w:szCs w:val="32"/>
          <w:lang w:val="zh-CN"/>
        </w:rPr>
        <w:t>（三）精神科执业医师、护士数量未达到规定要求的，处以七千元以上八千元以下的罚款；</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lang w:val="zh-CN"/>
        </w:rPr>
      </w:pPr>
      <w:r>
        <w:rPr>
          <w:rFonts w:ascii="仿宋" w:eastAsia="仿宋" w:hAnsi="仿宋" w:cs="仿宋" w:hint="eastAsia"/>
          <w:bCs/>
          <w:kern w:val="21"/>
          <w:sz w:val="24"/>
          <w:szCs w:val="32"/>
          <w:lang w:val="zh-CN"/>
        </w:rPr>
        <w:t>（四）从事精神障碍诊断、治疗的专科医疗机构未配备从事心理治疗人员的，处以八千元以上一万元以下的罚款。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①情形；②诊疗人次；③后果。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lang w:val="zh-CN"/>
        </w:rPr>
      </w:pPr>
      <w:r>
        <w:rPr>
          <w:rFonts w:ascii="黑体" w:eastAsia="黑体" w:hAnsi="黑体" w:hint="eastAsia"/>
          <w:bCs/>
          <w:kern w:val="21"/>
          <w:sz w:val="24"/>
          <w:lang w:val="zh-CN"/>
        </w:rPr>
        <w:t>第</w:t>
      </w:r>
      <w:r>
        <w:rPr>
          <w:rFonts w:ascii="黑体" w:eastAsia="黑体" w:hAnsi="黑体" w:hint="eastAsia"/>
          <w:bCs/>
          <w:kern w:val="21"/>
          <w:sz w:val="24"/>
        </w:rPr>
        <w:t>十二</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lang w:val="zh-CN"/>
        </w:rPr>
        <w:t>依据《中华人民共和国精神卫生法》第七十四条的规定，有下列情形之一的，责令改正，给予警告，情节严重的，按下列规定处罚：</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lang w:val="zh-CN"/>
        </w:rPr>
      </w:pPr>
      <w:r>
        <w:rPr>
          <w:rFonts w:ascii="仿宋" w:eastAsia="仿宋" w:hAnsi="仿宋" w:cs="仿宋" w:hint="eastAsia"/>
          <w:bCs/>
          <w:kern w:val="21"/>
          <w:sz w:val="24"/>
          <w:szCs w:val="32"/>
          <w:lang w:val="zh-CN"/>
        </w:rPr>
        <w:t>（一）拒绝对送诊的</w:t>
      </w:r>
      <w:r>
        <w:rPr>
          <w:rFonts w:ascii="仿宋" w:eastAsia="仿宋" w:hAnsi="仿宋" w:cs="仿宋" w:hint="eastAsia"/>
          <w:bCs/>
          <w:kern w:val="21"/>
          <w:sz w:val="24"/>
          <w:szCs w:val="32"/>
        </w:rPr>
        <w:t>三例以下</w:t>
      </w:r>
      <w:r>
        <w:rPr>
          <w:rFonts w:ascii="仿宋" w:eastAsia="仿宋" w:hAnsi="仿宋" w:cs="仿宋" w:hint="eastAsia"/>
          <w:bCs/>
          <w:kern w:val="21"/>
          <w:sz w:val="24"/>
          <w:szCs w:val="32"/>
          <w:lang w:val="zh-CN"/>
        </w:rPr>
        <w:t>疑似精神障碍患者作出诊断的，责令暂停有关医务人员一个月以上</w:t>
      </w:r>
      <w:r>
        <w:rPr>
          <w:rFonts w:ascii="仿宋" w:eastAsia="仿宋" w:hAnsi="仿宋" w:cs="仿宋" w:hint="eastAsia"/>
          <w:bCs/>
          <w:kern w:val="21"/>
          <w:sz w:val="24"/>
          <w:szCs w:val="32"/>
        </w:rPr>
        <w:t>三</w:t>
      </w:r>
      <w:r>
        <w:rPr>
          <w:rFonts w:ascii="仿宋" w:eastAsia="仿宋" w:hAnsi="仿宋" w:cs="仿宋" w:hint="eastAsia"/>
          <w:bCs/>
          <w:kern w:val="21"/>
          <w:sz w:val="24"/>
          <w:szCs w:val="32"/>
          <w:lang w:val="zh-CN"/>
        </w:rPr>
        <w:t>个月以下的执业活动；</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lang w:val="zh-CN"/>
        </w:rPr>
      </w:pPr>
      <w:r>
        <w:rPr>
          <w:rFonts w:ascii="仿宋" w:eastAsia="仿宋" w:hAnsi="仿宋" w:cs="仿宋" w:hint="eastAsia"/>
          <w:bCs/>
          <w:kern w:val="21"/>
          <w:sz w:val="24"/>
          <w:szCs w:val="32"/>
          <w:lang w:val="zh-CN"/>
        </w:rPr>
        <w:t>（二）拒绝对送诊的</w:t>
      </w:r>
      <w:r>
        <w:rPr>
          <w:rFonts w:ascii="仿宋" w:eastAsia="仿宋" w:hAnsi="仿宋" w:cs="仿宋" w:hint="eastAsia"/>
          <w:bCs/>
          <w:kern w:val="21"/>
          <w:sz w:val="24"/>
          <w:szCs w:val="32"/>
        </w:rPr>
        <w:t>三例以上</w:t>
      </w:r>
      <w:r>
        <w:rPr>
          <w:rFonts w:ascii="仿宋" w:eastAsia="仿宋" w:hAnsi="仿宋" w:cs="仿宋" w:hint="eastAsia"/>
          <w:bCs/>
          <w:kern w:val="21"/>
          <w:sz w:val="24"/>
          <w:szCs w:val="32"/>
          <w:lang w:val="zh-CN"/>
        </w:rPr>
        <w:t>疑似精神障碍患者作出诊断的，责令暂停有关医务人员</w:t>
      </w:r>
      <w:r>
        <w:rPr>
          <w:rFonts w:ascii="仿宋" w:eastAsia="仿宋" w:hAnsi="仿宋" w:cs="仿宋" w:hint="eastAsia"/>
          <w:bCs/>
          <w:kern w:val="21"/>
          <w:sz w:val="24"/>
          <w:szCs w:val="32"/>
        </w:rPr>
        <w:t>三</w:t>
      </w:r>
      <w:r>
        <w:rPr>
          <w:rFonts w:ascii="仿宋" w:eastAsia="仿宋" w:hAnsi="仿宋" w:cs="仿宋" w:hint="eastAsia"/>
          <w:bCs/>
          <w:kern w:val="21"/>
          <w:sz w:val="24"/>
          <w:szCs w:val="32"/>
          <w:lang w:val="zh-CN"/>
        </w:rPr>
        <w:t>个月以上</w:t>
      </w:r>
      <w:r>
        <w:rPr>
          <w:rFonts w:ascii="仿宋" w:eastAsia="仿宋" w:hAnsi="仿宋" w:cs="仿宋" w:hint="eastAsia"/>
          <w:bCs/>
          <w:kern w:val="21"/>
          <w:sz w:val="24"/>
          <w:szCs w:val="32"/>
        </w:rPr>
        <w:t>六</w:t>
      </w:r>
      <w:r>
        <w:rPr>
          <w:rFonts w:ascii="仿宋" w:eastAsia="仿宋" w:hAnsi="仿宋" w:cs="仿宋" w:hint="eastAsia"/>
          <w:bCs/>
          <w:kern w:val="21"/>
          <w:sz w:val="24"/>
          <w:szCs w:val="32"/>
          <w:lang w:val="zh-CN"/>
        </w:rPr>
        <w:t>个月以下的执业活动；</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lang w:val="zh-CN"/>
        </w:rPr>
      </w:pPr>
      <w:r>
        <w:rPr>
          <w:rFonts w:ascii="仿宋" w:eastAsia="仿宋" w:hAnsi="仿宋" w:cs="仿宋" w:hint="eastAsia"/>
          <w:bCs/>
          <w:kern w:val="21"/>
          <w:sz w:val="24"/>
          <w:szCs w:val="32"/>
          <w:lang w:val="zh-CN"/>
        </w:rPr>
        <w:t>（三）未对已经发生伤害自身的行为，或者有伤害自身的危险的住院患者及时检查评估或者未根据评估结果处理的，责令暂停有关医务人员一个月以上</w:t>
      </w:r>
      <w:r>
        <w:rPr>
          <w:rFonts w:ascii="仿宋" w:eastAsia="仿宋" w:hAnsi="仿宋" w:cs="仿宋" w:hint="eastAsia"/>
          <w:bCs/>
          <w:kern w:val="21"/>
          <w:sz w:val="24"/>
          <w:szCs w:val="32"/>
        </w:rPr>
        <w:t>三</w:t>
      </w:r>
      <w:r>
        <w:rPr>
          <w:rFonts w:ascii="仿宋" w:eastAsia="仿宋" w:hAnsi="仿宋" w:cs="仿宋" w:hint="eastAsia"/>
          <w:bCs/>
          <w:kern w:val="21"/>
          <w:sz w:val="24"/>
          <w:szCs w:val="32"/>
          <w:lang w:val="zh-CN"/>
        </w:rPr>
        <w:t>个月以下的执业活动；</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lang w:val="zh-CN"/>
        </w:rPr>
      </w:pPr>
      <w:r>
        <w:rPr>
          <w:rFonts w:ascii="仿宋" w:eastAsia="仿宋" w:hAnsi="仿宋" w:cs="仿宋" w:hint="eastAsia"/>
          <w:bCs/>
          <w:kern w:val="21"/>
          <w:sz w:val="24"/>
          <w:szCs w:val="32"/>
          <w:lang w:val="zh-CN"/>
        </w:rPr>
        <w:t>（四）未对已经发生危害他人安全的行为，或者有危害他人安全的危险的住院患者及时检查评估或者未根据评估结果处理的，责令暂停有关医务人员</w:t>
      </w:r>
      <w:r>
        <w:rPr>
          <w:rFonts w:ascii="仿宋" w:eastAsia="仿宋" w:hAnsi="仿宋" w:cs="仿宋" w:hint="eastAsia"/>
          <w:bCs/>
          <w:kern w:val="21"/>
          <w:sz w:val="24"/>
          <w:szCs w:val="32"/>
        </w:rPr>
        <w:t>三</w:t>
      </w:r>
      <w:r>
        <w:rPr>
          <w:rFonts w:ascii="仿宋" w:eastAsia="仿宋" w:hAnsi="仿宋" w:cs="仿宋" w:hint="eastAsia"/>
          <w:bCs/>
          <w:kern w:val="21"/>
          <w:sz w:val="24"/>
          <w:szCs w:val="32"/>
          <w:lang w:val="zh-CN"/>
        </w:rPr>
        <w:t>个月以上</w:t>
      </w:r>
      <w:r>
        <w:rPr>
          <w:rFonts w:ascii="仿宋" w:eastAsia="仿宋" w:hAnsi="仿宋" w:cs="仿宋" w:hint="eastAsia"/>
          <w:bCs/>
          <w:kern w:val="21"/>
          <w:sz w:val="24"/>
          <w:szCs w:val="32"/>
        </w:rPr>
        <w:t>六</w:t>
      </w:r>
      <w:r>
        <w:rPr>
          <w:rFonts w:ascii="仿宋" w:eastAsia="仿宋" w:hAnsi="仿宋" w:cs="仿宋" w:hint="eastAsia"/>
          <w:bCs/>
          <w:kern w:val="21"/>
          <w:sz w:val="24"/>
          <w:szCs w:val="32"/>
          <w:lang w:val="zh-CN"/>
        </w:rPr>
        <w:t>个月以下的执业活动。</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《中华人民共和国精神卫生法》第七十四条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二）对依照本法第三十条第二款规定实施住院治疗的患者未及时进行检查评估或者未根据评估结果作出处理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十三</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依据《中华人民共和国精神卫生法》第七十五条规定，有下列情形之一的，责令改正，暂停有关医务人员六个月以上九个月以下的执业活动：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（一）违反规定实施约束、隔离等保护性医疗措施的；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（二）强迫精神障碍患者劳动的；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（三）违反规定对精神障碍患者实施外科手术或者实验性临床医疗的；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 xml:space="preserve">（四）侵害精神障碍患者的通讯和会见探访者等权利的；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（五）违反精神障碍诊断标准，将非精神障碍患者诊断为精神障碍患者的。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有前款两项以上情形的，责令改正，暂停有关医务人员九个月以上一年以下的执业活动。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 xml:space="preserve">有下列情形之一的，吊销有关医务人员执业证书：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（一）受过暂停执业活动处罚仍不改正的；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（二）有第一款情形，造成</w:t>
      </w:r>
      <w:r>
        <w:rPr>
          <w:rFonts w:ascii="仿宋" w:eastAsia="仿宋" w:hAnsi="仿宋" w:cs="仿宋" w:hint="eastAsia"/>
          <w:bCs/>
          <w:kern w:val="21"/>
          <w:sz w:val="24"/>
          <w:szCs w:val="21"/>
        </w:rPr>
        <w:t>人身伤残</w:t>
      </w:r>
      <w:r>
        <w:rPr>
          <w:rFonts w:ascii="仿宋" w:eastAsia="仿宋" w:hAnsi="仿宋" w:cs="仿宋" w:hint="eastAsia"/>
          <w:bCs/>
          <w:kern w:val="21"/>
          <w:sz w:val="24"/>
          <w:szCs w:val="32"/>
        </w:rPr>
        <w:t>或者严重社会影响的。</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二）违反本法规定，强迫精神障碍患者劳动的；（三）违反本法规定对精神障碍患者实施外科手术或者实验性临床医疗的；（四）违反本法规定，侵害精神障碍患者的通讯和会见探访者等权利的；（五）违反精神障碍诊断标准，将非精神障碍患者诊断为精神障碍患者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十四</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依据《中华人民共和国精神卫生法》第七十六条规定，从事心理咨询、治疗人员违反本法的，责令改正，警告，没收违法所得，并按下列规定处罚：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（一）有下列情形之一，违法所得</w:t>
      </w:r>
      <w:r>
        <w:rPr>
          <w:rFonts w:ascii="仿宋" w:eastAsia="仿宋" w:hAnsi="仿宋" w:cs="仿宋" w:hint="eastAsia"/>
          <w:kern w:val="21"/>
          <w:sz w:val="24"/>
          <w:szCs w:val="32"/>
        </w:rPr>
        <w:t>在</w:t>
      </w:r>
      <w:r>
        <w:rPr>
          <w:rFonts w:ascii="仿宋" w:eastAsia="仿宋" w:hAnsi="仿宋" w:cs="仿宋" w:hint="eastAsia"/>
          <w:bCs/>
          <w:kern w:val="21"/>
          <w:sz w:val="24"/>
          <w:szCs w:val="32"/>
        </w:rPr>
        <w:t>二千元以下的，处以五千元的罚款：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1.心理咨询人员从事心理治疗或者精神障碍的诊断、治疗的；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2.从事心理治疗的人员在医疗机构以外开展心理治疗活动的；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3.专门从事心理治疗的人员从事精神障碍的诊断的；</w:t>
      </w:r>
    </w:p>
    <w:p>
      <w:pPr>
        <w:widowControl/>
        <w:shd w:val="clear" w:color="auto" w:fill="auto"/>
        <w:spacing w:line="520" w:lineRule="exact"/>
        <w:ind w:firstLine="360" w:firstLineChars="150"/>
        <w:rPr>
          <w:rFonts w:ascii="仿宋" w:eastAsia="仿宋" w:hAnsi="仿宋" w:cs="仿宋"/>
          <w:bCs/>
          <w:kern w:val="21"/>
          <w:sz w:val="24"/>
          <w:szCs w:val="32"/>
        </w:rPr>
      </w:pPr>
      <w:r>
        <w:rPr>
          <w:rFonts w:ascii="仿宋" w:eastAsia="仿宋" w:hAnsi="仿宋" w:cs="仿宋" w:hint="eastAsia"/>
          <w:bCs/>
          <w:kern w:val="21"/>
          <w:sz w:val="24"/>
          <w:szCs w:val="32"/>
        </w:rPr>
        <w:t xml:space="preserve"> 4.专门从事心理治疗的人员为精神障碍患者开具处方或者提供外科治疗的。</w:t>
      </w:r>
    </w:p>
    <w:p>
      <w:pPr>
        <w:widowControl/>
        <w:numPr>
          <w:ilvl w:val="0"/>
          <w:numId w:val="1"/>
        </w:numPr>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有第一项情形之一，违法所得</w:t>
      </w:r>
      <w:r>
        <w:rPr>
          <w:rFonts w:ascii="仿宋" w:eastAsia="仿宋" w:hAnsi="仿宋" w:cs="仿宋" w:hint="eastAsia"/>
          <w:kern w:val="21"/>
          <w:sz w:val="24"/>
          <w:szCs w:val="32"/>
        </w:rPr>
        <w:t>在</w:t>
      </w:r>
      <w:r>
        <w:rPr>
          <w:rFonts w:ascii="仿宋" w:eastAsia="仿宋" w:hAnsi="仿宋" w:cs="仿宋" w:hint="eastAsia"/>
          <w:bCs/>
          <w:kern w:val="21"/>
          <w:sz w:val="24"/>
          <w:szCs w:val="32"/>
        </w:rPr>
        <w:t>二千元以上一万元以下的，处以五千元以上八千元以下的罚款。</w:t>
      </w:r>
    </w:p>
    <w:p>
      <w:pPr>
        <w:widowControl/>
        <w:numPr>
          <w:ilvl w:val="0"/>
          <w:numId w:val="1"/>
        </w:numPr>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有第一项情形之一，违法所得</w:t>
      </w:r>
      <w:r>
        <w:rPr>
          <w:rFonts w:ascii="仿宋" w:eastAsia="仿宋" w:hAnsi="仿宋" w:cs="仿宋" w:hint="eastAsia"/>
          <w:kern w:val="21"/>
          <w:sz w:val="24"/>
          <w:szCs w:val="32"/>
        </w:rPr>
        <w:t>在</w:t>
      </w:r>
      <w:r>
        <w:rPr>
          <w:rFonts w:ascii="仿宋" w:eastAsia="仿宋" w:hAnsi="仿宋" w:cs="仿宋" w:hint="eastAsia"/>
          <w:bCs/>
          <w:kern w:val="21"/>
          <w:sz w:val="24"/>
          <w:szCs w:val="32"/>
        </w:rPr>
        <w:t>一万元以上的，处以八千元以上一万元以下的罚款。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（四）有第一项第2目、第3目、第4目情形之一，造成患者</w:t>
      </w:r>
      <w:r>
        <w:rPr>
          <w:rFonts w:ascii="仿宋" w:eastAsia="仿宋" w:hAnsi="仿宋" w:cs="仿宋" w:hint="eastAsia"/>
          <w:bCs/>
          <w:kern w:val="21"/>
          <w:sz w:val="24"/>
          <w:szCs w:val="21"/>
        </w:rPr>
        <w:t>人身伤残</w:t>
      </w:r>
      <w:r>
        <w:rPr>
          <w:rFonts w:ascii="仿宋" w:eastAsia="仿宋" w:hAnsi="仿宋" w:cs="仿宋" w:hint="eastAsia"/>
          <w:bCs/>
          <w:kern w:val="21"/>
          <w:sz w:val="24"/>
          <w:szCs w:val="32"/>
        </w:rPr>
        <w:t>或者社会影响的，处以一万元的罚款，责令暂停六个月以上一年以下的执业活动。</w:t>
      </w:r>
    </w:p>
    <w:p>
      <w:pPr>
        <w:widowControl/>
        <w:shd w:val="clear" w:color="auto" w:fill="auto"/>
        <w:spacing w:line="520" w:lineRule="exact"/>
        <w:ind w:firstLine="420" w:firstLineChars="200"/>
        <w:rPr>
          <w:rFonts w:ascii="仿宋" w:eastAsia="仿宋" w:hAnsi="仿宋" w:cs="仿宋"/>
          <w:bCs/>
          <w:i/>
          <w:i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①情形；②违法所得；③后果。</w:t>
      </w:r>
    </w:p>
    <w:p>
      <w:pPr>
        <w:widowControl/>
        <w:shd w:val="clear" w:color="auto" w:fill="auto"/>
        <w:spacing w:line="520" w:lineRule="exact"/>
        <w:ind w:firstLine="420" w:firstLineChars="200"/>
        <w:rPr>
          <w:rFonts w:ascii="仿宋" w:eastAsia="仿宋" w:hAnsi="仿宋" w:cs="仿宋"/>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心理咨询人员、专门从事心理治疗的人员在心理咨询、心理治疗活动中造成他人人身、财产或者其他损害的，依法承担民事责任。</w:t>
      </w:r>
    </w:p>
    <w:p>
      <w:pPr>
        <w:widowControl/>
        <w:shd w:val="clear" w:color="auto" w:fill="auto"/>
        <w:tabs>
          <w:tab w:val="left" w:pos="4630"/>
        </w:tabs>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第四节  中华人民共和国药品管理法</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十五</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中华人民共和国药品管理法》第一百四十二条第二款规定，医疗机构的负责人、药品采购人员、医师等有关人员收受药品生产企业、药品经营企业或者其代理人给予的财物或者其他利益的，没收违法所得；对违法行为情节严重的执业医师，吊销执业证书。</w:t>
      </w:r>
    </w:p>
    <w:p>
      <w:pPr>
        <w:pStyle w:val="NormalWeb"/>
        <w:widowControl/>
        <w:shd w:val="clear" w:color="auto" w:fill="auto"/>
        <w:spacing w:line="520" w:lineRule="exact"/>
        <w:ind w:firstLine="420"/>
        <w:rPr>
          <w:rFonts w:ascii="仿宋" w:eastAsia="仿宋" w:hAnsi="仿宋" w:cs="仿宋" w:hint="default"/>
          <w:bCs/>
          <w:color w:val="auto"/>
          <w:kern w:val="21"/>
          <w:sz w:val="24"/>
          <w:szCs w:val="32"/>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《中华人民共和国药品管理法》第一百四十二条第二款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pPr>
        <w:widowControl/>
        <w:shd w:val="clear" w:color="auto" w:fill="auto"/>
        <w:tabs>
          <w:tab w:val="left" w:pos="729"/>
          <w:tab w:val="left" w:pos="2570"/>
        </w:tabs>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第五节  中华人民共和国广告法</w:t>
      </w:r>
    </w:p>
    <w:p>
      <w:pPr>
        <w:widowControl/>
        <w:shd w:val="clear" w:color="auto" w:fill="auto"/>
        <w:tabs>
          <w:tab w:val="left" w:pos="729"/>
          <w:tab w:val="left" w:pos="2570"/>
        </w:tabs>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十六</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依据《中华人民共和国广告法》第五十五条第二款规定，医疗机构发布虚假广告，有下列情形之一的，可以吊销诊疗科目或者医疗机构执业许可证：</w:t>
      </w:r>
    </w:p>
    <w:p>
      <w:pPr>
        <w:widowControl/>
        <w:numPr>
          <w:ilvl w:val="0"/>
          <w:numId w:val="2"/>
        </w:numPr>
        <w:shd w:val="clear" w:color="auto" w:fill="auto"/>
        <w:tabs>
          <w:tab w:val="left" w:pos="729"/>
          <w:tab w:val="left" w:pos="1200"/>
          <w:tab w:val="left" w:pos="2570"/>
        </w:tabs>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两年内有三次以上违法行为的；</w:t>
      </w:r>
    </w:p>
    <w:p>
      <w:pPr>
        <w:widowControl/>
        <w:numPr>
          <w:ilvl w:val="0"/>
          <w:numId w:val="2"/>
        </w:numPr>
        <w:shd w:val="clear" w:color="auto" w:fill="auto"/>
        <w:tabs>
          <w:tab w:val="left" w:pos="729"/>
          <w:tab w:val="left" w:pos="1200"/>
          <w:tab w:val="left" w:pos="2570"/>
        </w:tabs>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造成人身伤害等严重后果的。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《中华人民共和国广告法》</w:t>
      </w:r>
      <w:r>
        <w:rPr>
          <w:rFonts w:ascii="仿宋" w:eastAsia="仿宋" w:hAnsi="仿宋" w:cs="仿宋"/>
          <w:bCs/>
          <w:kern w:val="21"/>
          <w:szCs w:val="21"/>
        </w:rPr>
        <w:t>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bCs/>
          <w:kern w:val="21"/>
          <w:szCs w:val="21"/>
        </w:rPr>
        <w:t>医疗机构有前款规定违法行为，情节严重的，除由工商行政管理部门依照本法处罚外，卫生行政部门可以吊销诊疗科目或者吊销医疗机构执业许可证。</w:t>
      </w:r>
    </w:p>
    <w:p>
      <w:pPr>
        <w:widowControl/>
        <w:shd w:val="clear" w:color="auto" w:fill="auto"/>
        <w:tabs>
          <w:tab w:val="left" w:pos="729"/>
          <w:tab w:val="left" w:pos="2570"/>
        </w:tabs>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十七</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依据《中华人民共和国广告法》第五十八条第二款规定，医疗广告含有下列内容之一，情节严重的，可以吊销诊疗科目或者医疗机构执业许可证：</w:t>
      </w:r>
    </w:p>
    <w:p>
      <w:pPr>
        <w:pStyle w:val="HTMLAddress1"/>
        <w:shd w:val="clear" w:color="auto" w:fill="auto"/>
        <w:spacing w:beforeAutospacing="0" w:afterAutospacing="0" w:line="520" w:lineRule="exact"/>
        <w:ind w:right="240" w:firstLine="480" w:firstLineChars="200"/>
        <w:rPr>
          <w:rFonts w:ascii="仿宋" w:eastAsia="仿宋" w:hAnsi="仿宋" w:cs="仿宋"/>
          <w:bCs/>
          <w:kern w:val="21"/>
          <w:szCs w:val="32"/>
        </w:rPr>
      </w:pPr>
      <w:r>
        <w:rPr>
          <w:rFonts w:ascii="仿宋" w:eastAsia="仿宋" w:hAnsi="仿宋" w:cs="仿宋" w:hint="eastAsia"/>
          <w:bCs/>
          <w:kern w:val="21"/>
          <w:szCs w:val="32"/>
        </w:rPr>
        <w:t>（一）表示功效、安全性的断言或者保证的;</w:t>
      </w:r>
    </w:p>
    <w:p>
      <w:pPr>
        <w:pStyle w:val="HTMLAddress1"/>
        <w:shd w:val="clear" w:color="auto" w:fill="auto"/>
        <w:spacing w:beforeAutospacing="0" w:afterAutospacing="0" w:line="520" w:lineRule="exact"/>
        <w:ind w:right="240" w:firstLine="480" w:firstLineChars="200"/>
        <w:rPr>
          <w:rFonts w:ascii="仿宋" w:eastAsia="仿宋" w:hAnsi="仿宋" w:cs="仿宋"/>
          <w:bCs/>
          <w:kern w:val="21"/>
          <w:szCs w:val="32"/>
        </w:rPr>
      </w:pPr>
      <w:r>
        <w:rPr>
          <w:rFonts w:ascii="仿宋" w:eastAsia="仿宋" w:hAnsi="仿宋" w:cs="仿宋" w:hint="eastAsia"/>
          <w:bCs/>
          <w:kern w:val="21"/>
          <w:szCs w:val="32"/>
        </w:rPr>
        <w:t>（二）说明治愈率或者有效率的;</w:t>
      </w:r>
    </w:p>
    <w:p>
      <w:pPr>
        <w:widowControl/>
        <w:shd w:val="clear" w:color="auto" w:fill="auto"/>
        <w:tabs>
          <w:tab w:val="left" w:pos="729"/>
          <w:tab w:val="left" w:pos="2570"/>
        </w:tabs>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（三）与其他医疗机构比较的;</w:t>
      </w:r>
    </w:p>
    <w:p>
      <w:pPr>
        <w:widowControl/>
        <w:shd w:val="clear" w:color="auto" w:fill="auto"/>
        <w:tabs>
          <w:tab w:val="left" w:pos="729"/>
          <w:tab w:val="left" w:pos="2570"/>
        </w:tabs>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（四）利用广告代言人作推荐、证明的；</w:t>
      </w:r>
    </w:p>
    <w:p>
      <w:pPr>
        <w:widowControl/>
        <w:shd w:val="clear" w:color="auto" w:fill="auto"/>
        <w:tabs>
          <w:tab w:val="left" w:pos="729"/>
          <w:tab w:val="left" w:pos="2570"/>
        </w:tabs>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（五）未经审查发布广告的；</w:t>
      </w:r>
    </w:p>
    <w:p>
      <w:pPr>
        <w:widowControl/>
        <w:shd w:val="clear" w:color="auto" w:fill="auto"/>
        <w:tabs>
          <w:tab w:val="left" w:pos="729"/>
          <w:tab w:val="left" w:pos="2570"/>
        </w:tabs>
        <w:spacing w:line="520" w:lineRule="exact"/>
        <w:ind w:firstLine="480" w:firstLineChars="200"/>
        <w:jc w:val="left"/>
        <w:rPr>
          <w:rFonts w:ascii="仿宋" w:eastAsia="仿宋" w:hAnsi="仿宋" w:cs="仿宋"/>
          <w:bCs/>
          <w:kern w:val="21"/>
          <w:szCs w:val="21"/>
        </w:rPr>
      </w:pPr>
      <w:r>
        <w:rPr>
          <w:rFonts w:ascii="仿宋" w:eastAsia="仿宋" w:hAnsi="仿宋" w:cs="仿宋" w:hint="eastAsia"/>
          <w:bCs/>
          <w:kern w:val="21"/>
          <w:sz w:val="24"/>
          <w:szCs w:val="32"/>
        </w:rPr>
        <w:t>（六）法律、行政法规规定禁止的其他内容。</w:t>
      </w:r>
    </w:p>
    <w:p>
      <w:pPr>
        <w:pStyle w:val="NormalWeb"/>
        <w:widowControl/>
        <w:shd w:val="clear" w:color="auto" w:fill="auto"/>
        <w:spacing w:line="520" w:lineRule="exact"/>
        <w:ind w:firstLine="420"/>
        <w:rPr>
          <w:rFonts w:ascii="仿宋" w:eastAsia="仿宋" w:hAnsi="仿宋" w:cs="仿宋" w:hint="default"/>
          <w:bCs/>
          <w:color w:val="auto"/>
          <w:kern w:val="21"/>
          <w:sz w:val="21"/>
          <w:szCs w:val="21"/>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《中华人民共和国广告法》</w:t>
      </w:r>
      <w:r>
        <w:rPr>
          <w:rFonts w:ascii="仿宋" w:eastAsia="仿宋" w:hAnsi="仿宋" w:cs="仿宋" w:hint="default"/>
          <w:bCs/>
          <w:color w:val="auto"/>
          <w:kern w:val="21"/>
          <w:sz w:val="21"/>
          <w:szCs w:val="21"/>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bookmarkStart w:id="0" w:name="refer_5539467-5755650-4765462"/>
      <w:r>
        <w:rPr>
          <w:rFonts w:ascii="仿宋" w:eastAsia="仿宋" w:hAnsi="仿宋" w:cs="仿宋"/>
          <w:bCs/>
          <w:color w:val="auto"/>
          <w:kern w:val="21"/>
          <w:sz w:val="21"/>
          <w:szCs w:val="21"/>
        </w:rPr>
        <w:t>……</w:t>
      </w:r>
      <w:r>
        <w:rPr>
          <w:rFonts w:ascii="仿宋" w:eastAsia="仿宋" w:hAnsi="仿宋" w:cs="仿宋" w:hint="default"/>
          <w:bCs/>
          <w:color w:val="auto"/>
          <w:kern w:val="21"/>
          <w:sz w:val="21"/>
          <w:szCs w:val="21"/>
        </w:rPr>
        <w:t>（十四）违反本法第四十六条规定，未经审查发布广告的。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bCs/>
          <w:kern w:val="21"/>
          <w:szCs w:val="21"/>
        </w:rPr>
        <w:t>医疗机构有前款规定违法行为，情节严重的，除由工商行政管理部门依照本法处罚外，卫生行政部门可以吊销诊疗科目或者吊销医疗机构执业许可证。</w:t>
      </w:r>
    </w:p>
    <w:bookmarkEnd w:id="0"/>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bCs/>
          <w:kern w:val="21"/>
          <w:szCs w:val="21"/>
        </w:rPr>
        <w:t>第十六条</w:t>
      </w:r>
      <w:r>
        <w:rPr>
          <w:rFonts w:ascii="仿宋" w:eastAsia="仿宋" w:hAnsi="仿宋" w:cs="仿宋" w:hint="eastAsia"/>
          <w:bCs/>
          <w:kern w:val="21"/>
          <w:szCs w:val="21"/>
        </w:rPr>
        <w:t xml:space="preserve">第一款 </w:t>
      </w:r>
      <w:r>
        <w:rPr>
          <w:rFonts w:ascii="仿宋" w:eastAsia="仿宋" w:hAnsi="仿宋" w:cs="仿宋"/>
          <w:bCs/>
          <w:kern w:val="21"/>
          <w:szCs w:val="21"/>
        </w:rPr>
        <w:t xml:space="preserve">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bCs/>
          <w:kern w:val="21"/>
          <w:szCs w:val="21"/>
        </w:rPr>
        <w:t>第四十六条发布医疗、药品、医疗器械、农药、兽药和保健食品广告，以及法律、行政法规规定应当进行审查的其他广告，应当在发布前由有关部门（以下称广告审查机关）对广告内容进行审查；未经审查，不得发布。</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第六节  中华人民共和国禁毒法</w:t>
      </w:r>
    </w:p>
    <w:p>
      <w:pPr>
        <w:widowControl/>
        <w:shd w:val="clear" w:color="auto" w:fill="auto"/>
        <w:spacing w:line="520" w:lineRule="exact"/>
        <w:ind w:firstLine="481"/>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十八</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依据《中华人民共和国禁毒法》第六十六条规定，未经批准擅自从事戒毒治疗业务的，责令停止违法业务活动，没收违法所得和使用的药品、医疗器械等物品。</w:t>
      </w:r>
    </w:p>
    <w:p>
      <w:pPr>
        <w:widowControl/>
        <w:shd w:val="clear" w:color="auto" w:fill="auto"/>
        <w:spacing w:line="520" w:lineRule="exact"/>
        <w:ind w:firstLine="481"/>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《中华人民共和国禁毒法》第六十六条　未经批准，擅自从事戒毒治疗业务的，由卫生行政部门责令停止违法业务活动，没收违法所得和使用的药品、医疗器械等物品；构成犯罪的，依法追究刑事责任。</w:t>
      </w:r>
    </w:p>
    <w:p>
      <w:pPr>
        <w:widowControl/>
        <w:shd w:val="clear" w:color="auto" w:fill="auto"/>
        <w:spacing w:line="520" w:lineRule="exact"/>
        <w:ind w:firstLine="481"/>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十九</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依据《中华人民共和国禁毒法》第六十七条规定，戒毒医疗机构发现接受戒毒治疗的戒毒人员在治疗期间吸食、注射毒品，不向公安机关报告的，责令改正；情节严重的，责令停业整顿。</w:t>
      </w:r>
    </w:p>
    <w:p>
      <w:pPr>
        <w:widowControl/>
        <w:shd w:val="clear" w:color="auto" w:fill="auto"/>
        <w:spacing w:line="520" w:lineRule="exact"/>
        <w:ind w:firstLine="481"/>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《中华人民共和国禁毒法》第六十七条　戒毒医疗机构发现接受戒毒治疗的戒毒人员在治疗期间吸食、注射毒品，不向公安机关报告的，由卫生行政部门责令改正；情节严重的，责令停业整顿。</w:t>
      </w:r>
    </w:p>
    <w:p>
      <w:pPr>
        <w:widowControl/>
        <w:shd w:val="clear" w:color="auto" w:fill="auto"/>
        <w:spacing w:line="520" w:lineRule="exact"/>
        <w:ind w:firstLine="480" w:firstLineChars="200"/>
        <w:rPr>
          <w:rStyle w:val="Strong"/>
          <w:rFonts w:ascii="仿宋" w:eastAsia="仿宋" w:hAnsi="仿宋" w:cs="仿宋"/>
          <w:b w:val="0"/>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w:t>
      </w:r>
      <w:r>
        <w:rPr>
          <w:rFonts w:ascii="黑体" w:eastAsia="黑体" w:hAnsi="黑体" w:hint="eastAsia"/>
          <w:bCs/>
          <w:kern w:val="21"/>
          <w:sz w:val="24"/>
          <w:lang w:val="zh-CN"/>
        </w:rPr>
        <w:t xml:space="preserve">条 </w:t>
      </w:r>
      <w:r>
        <w:rPr>
          <w:rStyle w:val="apple-converted-space"/>
          <w:rFonts w:ascii="仿宋" w:eastAsia="仿宋" w:hAnsi="仿宋" w:cs="仿宋" w:hint="eastAsia"/>
          <w:bCs/>
          <w:kern w:val="21"/>
          <w:sz w:val="24"/>
          <w:szCs w:val="32"/>
        </w:rPr>
        <w:t>依据</w:t>
      </w:r>
      <w:r>
        <w:rPr>
          <w:rFonts w:ascii="仿宋" w:eastAsia="仿宋" w:hAnsi="仿宋" w:cs="仿宋" w:hint="eastAsia"/>
          <w:bCs/>
          <w:kern w:val="21"/>
          <w:sz w:val="24"/>
          <w:szCs w:val="32"/>
        </w:rPr>
        <w:t>《中华人民共和国禁毒法》</w:t>
      </w:r>
      <w:r>
        <w:rPr>
          <w:rStyle w:val="Strong"/>
          <w:rFonts w:ascii="仿宋" w:eastAsia="仿宋" w:hAnsi="仿宋" w:cs="仿宋" w:hint="eastAsia"/>
          <w:b w:val="0"/>
          <w:bCs/>
          <w:kern w:val="21"/>
          <w:sz w:val="24"/>
          <w:szCs w:val="32"/>
        </w:rPr>
        <w:t>第六十八条规定，</w:t>
      </w:r>
      <w:r>
        <w:rPr>
          <w:rFonts w:ascii="仿宋" w:eastAsia="仿宋" w:hAnsi="仿宋" w:cs="仿宋" w:hint="eastAsia"/>
          <w:bCs/>
          <w:kern w:val="21"/>
          <w:sz w:val="24"/>
          <w:szCs w:val="32"/>
        </w:rPr>
        <w:t>强制隔离戒毒场所、医疗机构、医师违反规定使用麻醉药品、精神药品</w:t>
      </w:r>
      <w:r>
        <w:rPr>
          <w:rStyle w:val="Strong"/>
          <w:rFonts w:ascii="仿宋" w:eastAsia="仿宋" w:hAnsi="仿宋" w:cs="仿宋" w:hint="eastAsia"/>
          <w:b w:val="0"/>
          <w:bCs/>
          <w:kern w:val="21"/>
          <w:sz w:val="24"/>
          <w:szCs w:val="32"/>
        </w:rPr>
        <w:t>的处罚</w:t>
      </w:r>
      <w:r>
        <w:rPr>
          <w:rFonts w:ascii="仿宋" w:eastAsia="仿宋" w:hAnsi="仿宋" w:cs="仿宋" w:hint="eastAsia"/>
          <w:bCs/>
          <w:kern w:val="21"/>
          <w:sz w:val="24"/>
          <w:szCs w:val="32"/>
        </w:rPr>
        <w:t>，</w:t>
      </w:r>
      <w:r>
        <w:rPr>
          <w:rStyle w:val="Strong"/>
          <w:rFonts w:ascii="仿宋" w:eastAsia="仿宋" w:hAnsi="仿宋" w:cs="仿宋" w:hint="eastAsia"/>
          <w:b w:val="0"/>
          <w:bCs/>
          <w:kern w:val="21"/>
          <w:sz w:val="24"/>
          <w:szCs w:val="32"/>
        </w:rPr>
        <w:t>执行本</w:t>
      </w:r>
      <w:r>
        <w:rPr>
          <w:rFonts w:ascii="仿宋" w:eastAsia="仿宋" w:hAnsi="仿宋" w:cs="仿宋" w:hint="eastAsia"/>
          <w:bCs/>
          <w:kern w:val="21"/>
          <w:sz w:val="24"/>
          <w:szCs w:val="32"/>
        </w:rPr>
        <w:t>章第七条、第</w:t>
      </w:r>
      <w:r>
        <w:rPr>
          <w:rStyle w:val="Strong"/>
          <w:rFonts w:ascii="仿宋" w:eastAsia="仿宋" w:hAnsi="仿宋" w:cs="仿宋" w:hint="eastAsia"/>
          <w:b w:val="0"/>
          <w:bCs/>
          <w:kern w:val="21"/>
          <w:sz w:val="24"/>
          <w:szCs w:val="32"/>
          <w:lang w:val="en-US" w:eastAsia="zh-CN"/>
        </w:rPr>
        <w:t>五十一</w:t>
      </w:r>
      <w:r>
        <w:rPr>
          <w:rStyle w:val="Strong"/>
          <w:rFonts w:ascii="仿宋" w:eastAsia="仿宋" w:hAnsi="仿宋" w:cs="仿宋" w:hint="eastAsia"/>
          <w:b w:val="0"/>
          <w:bCs/>
          <w:kern w:val="21"/>
          <w:sz w:val="24"/>
          <w:szCs w:val="32"/>
        </w:rPr>
        <w:t>条、第</w:t>
      </w:r>
      <w:r>
        <w:rPr>
          <w:rStyle w:val="Strong"/>
          <w:rFonts w:ascii="仿宋" w:eastAsia="仿宋" w:hAnsi="仿宋" w:cs="仿宋" w:hint="eastAsia"/>
          <w:b w:val="0"/>
          <w:bCs/>
          <w:kern w:val="21"/>
          <w:sz w:val="24"/>
          <w:szCs w:val="32"/>
          <w:lang w:val="en-US" w:eastAsia="zh-CN"/>
        </w:rPr>
        <w:t>五十二</w:t>
      </w:r>
      <w:r>
        <w:rPr>
          <w:rStyle w:val="Strong"/>
          <w:rFonts w:ascii="仿宋" w:eastAsia="仿宋" w:hAnsi="仿宋" w:cs="仿宋" w:hint="eastAsia"/>
          <w:b w:val="0"/>
          <w:bCs/>
          <w:kern w:val="21"/>
          <w:sz w:val="24"/>
          <w:szCs w:val="32"/>
        </w:rPr>
        <w:t>条规定。</w:t>
      </w:r>
    </w:p>
    <w:p>
      <w:pPr>
        <w:widowControl/>
        <w:shd w:val="clear" w:color="auto" w:fill="auto"/>
        <w:spacing w:line="520" w:lineRule="exact"/>
        <w:ind w:firstLine="482"/>
        <w:rPr>
          <w:rFonts w:ascii="仿宋" w:eastAsia="仿宋" w:hAnsi="仿宋" w:cs="仿宋"/>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《中华人民共和国禁毒法》第六十八条　强制隔离戒毒场所、医疗机构、医师违反规定使用麻醉药品、精神药品，构成犯罪的，依法追究刑事责任；尚不构成犯罪的，依照有关法律、行政法规的规定给予处罚。</w:t>
      </w:r>
      <w:r>
        <w:rPr>
          <w:rFonts w:ascii="宋体" w:hAnsi="宋体" w:cs="宋体" w:hint="eastAsia"/>
          <w:bCs/>
          <w:kern w:val="21"/>
          <w:sz w:val="24"/>
        </w:rPr>
        <w:t xml:space="preserve">    </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第七节  医疗机构管理条例</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二十一</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依据《医疗机构管理条例》第四十三条第一款，未取得《医疗机构执业许可证》擅自执业的，执行本章第一条规定。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依据《医疗机构管理条例》第四十三条第二款，诊所未经备案执业的，责令改正，没收违法所得，并按以下规定处罚：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（一）执业时间在三个月以下且无违法所得的，处以一万元以下的罚款。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（二）有下列情形之一的，处以一万元以上两万元以下的罚款：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 xml:space="preserve">1.执业时间在三个月以上六个月以下的；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2.违法所得在五千元以下的。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（三）有下列情形之一的，处以二万元以上三万元以下的罚款：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1.执业时间在六个月以上的；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2.违法所得在五千元以上的。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（四）有下列情形之一的，处以三万元的罚款：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1.受过处罚仍擅自执业的；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2.给患者造成伤害的。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受到过行政处罚仍擅自执业或存在其他拒不改正情节的，并处责令停止执业活动。</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①时间；②违法所得；③情形；④后果。</w:t>
      </w:r>
    </w:p>
    <w:p>
      <w:pPr>
        <w:widowControl/>
        <w:shd w:val="clear" w:color="auto" w:fill="auto"/>
        <w:spacing w:line="520" w:lineRule="exact"/>
        <w:ind w:firstLine="420" w:firstLineChars="200"/>
        <w:rPr>
          <w:rFonts w:ascii="仿宋" w:eastAsia="仿宋" w:hAnsi="仿宋" w:cs="仿宋"/>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《医疗机构管理条例》第四十三条　违反本条例第二十三条规定，未取得《医疗机构执业许可证》擅自执业的，依照《中华人民共和国基本医疗卫生与健康促进法》的规定予以处罚。违反本条例第二十三条规定，诊所未经备案执业的，由县级以上人民政府卫生行政部门责令其改正，没收违法所得，并处3万元以下罚款；拒不改正的，责令其停止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二十二</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不按期办理校验《医疗机构执业许可证》又不停止诊疗活动的，责令限期补办校验手续；在限期内仍不办理校验的，依据《医疗机构管理条例》第四十四条，吊销《医疗机构执业许可证》。</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《医疗机构管理条例》第四十四条 违反本条例第二十一条规定，逾期不校验《医疗机构执业许可证》仍从事诊疗活动的，由县级以上人民政府卫生行政部门责令其限期补办校验手续;拒不校验的，吊销其《医疗机构执业许可证》。</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二十三</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依据《医疗机构管理条例》第四十五条规定，出卖、转让、出借《医疗机构执业许可证》的，执行本章第二条规定。</w:t>
      </w:r>
    </w:p>
    <w:p>
      <w:pPr>
        <w:widowControl/>
        <w:shd w:val="clear" w:color="auto" w:fill="auto"/>
        <w:spacing w:line="520" w:lineRule="exact"/>
        <w:ind w:firstLine="420" w:firstLineChars="200"/>
        <w:rPr>
          <w:rFonts w:ascii="仿宋" w:eastAsia="仿宋" w:hAnsi="仿宋" w:cs="仿宋"/>
          <w:bCs/>
          <w:kern w:val="21"/>
          <w:szCs w:val="21"/>
          <w:bdr w:val="single" w:sz="4" w:space="0" w:color="auto"/>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《医疗机构管理条例》第四十五条 违反本条例第二十二条规定，出卖、转让、出借《医疗机构执业许可证》的，依照《中华人民共和国基本医疗卫生与健康促进法》的规定予以处罚。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二十四</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依据《医疗机构管理条例》第四十六条规定，诊疗活动超出登记或者备案范围的，予以警告、责令其改正，没收违法所得，并按以下规定处罚：</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（一）违法所得在一万元以下，处以一万元以上三万元以下的罚款。</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（二）违法所得在一万元以上五万元以下的，处以三万元以上五万元以下的罚款。</w:t>
      </w:r>
    </w:p>
    <w:p>
      <w:pPr>
        <w:widowControl/>
        <w:shd w:val="clear" w:color="auto" w:fill="auto"/>
        <w:spacing w:line="520" w:lineRule="exact"/>
        <w:ind w:left="480"/>
        <w:rPr>
          <w:rFonts w:ascii="仿宋" w:eastAsia="仿宋" w:hAnsi="仿宋" w:cs="仿宋"/>
          <w:bCs/>
          <w:kern w:val="21"/>
          <w:sz w:val="24"/>
          <w:szCs w:val="32"/>
        </w:rPr>
      </w:pPr>
      <w:r>
        <w:rPr>
          <w:rFonts w:ascii="仿宋" w:eastAsia="仿宋" w:hAnsi="仿宋" w:cs="仿宋" w:hint="eastAsia"/>
          <w:bCs/>
          <w:kern w:val="21"/>
          <w:sz w:val="24"/>
          <w:szCs w:val="32"/>
        </w:rPr>
        <w:t>（三）有下列情形之一的，处以五万元以上八万元以下的罚款：</w:t>
      </w:r>
    </w:p>
    <w:p>
      <w:pPr>
        <w:widowControl/>
        <w:shd w:val="clear" w:color="auto" w:fill="auto"/>
        <w:spacing w:line="520" w:lineRule="exact"/>
        <w:ind w:left="480"/>
        <w:rPr>
          <w:rFonts w:ascii="仿宋" w:eastAsia="仿宋" w:hAnsi="仿宋" w:cs="仿宋"/>
          <w:bCs/>
          <w:kern w:val="21"/>
          <w:sz w:val="24"/>
          <w:szCs w:val="32"/>
        </w:rPr>
      </w:pPr>
      <w:r>
        <w:rPr>
          <w:rFonts w:ascii="仿宋" w:eastAsia="仿宋" w:hAnsi="仿宋" w:cs="仿宋" w:hint="eastAsia"/>
          <w:bCs/>
          <w:kern w:val="21"/>
          <w:sz w:val="24"/>
          <w:szCs w:val="32"/>
        </w:rPr>
        <w:t>1.违法所得在五万元以上十万元以下的；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2.造成患者十级至六级伤残的；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3.经罚款处罚仍不改正的。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（四）有下列情形之一的，处以八万元以上十万元以下的罚款：</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1.违法所得在十万元以上的；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2.造成患者五级至二级伤残的。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（五）有下列情形之一的，处以十万元的罚款，并吊销《医疗机构执业许可证》或者责令其停止执业活动：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1.造成患者二级以上伤残或者死亡的；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2.经两次罚款处罚仍不改正的。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①情形；②违法所得；③后果。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二十五</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依据《医疗机构管理条例》第四十七条规定，使用非卫生技术人员从事诊疗活动，责令限期改正，并按下列规定罚款：</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（一）使用一名的，处以一万元以上三万元以下的罚款。</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（二）使用二名的，处以三万元以上五万元以下的罚款。</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（三）有以下情形的，处以五万元以上八万元以下的罚款：</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1.使用三名的；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2.造成患者十级至六级伤残的。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（四）有以下情形的，处以八万元以上十万元以下的罚款：</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1.使用四名的；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2.造成患者五级至二级伤残的。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（五）有以下情形的，处以十万元的罚款，并吊销《医疗机构执业许可证》或者责令其停止执业活动：</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1.使用五名以上的；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2.造成患者二级以上伤残或者导致患者死亡的。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连续使用非卫生技术人员时间超过一年的，提高一至二个阶次处罚。</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①情形；②数量；③资质；④后果。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二十六</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依据《医疗机构管理条例》第四十八条规定，出具虚假证明文件的，给予警告。对造成危害后果，有下列情形之一的，并处以一万元以上五万元以下的罚款：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（一）出具五人份以下的；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二）违法所得在一万元以下的。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有以下情形之一的，并处以五万元以上十万元以下的罚款：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（一）出具五人份以上的；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二）违法所得在一万元以上的；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三）造成患者伤残的；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四）造成群体上访、负面舆情等严重社会影响的。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pPr>
        <w:widowControl/>
        <w:shd w:val="clear" w:color="auto" w:fill="auto"/>
        <w:spacing w:line="520" w:lineRule="exact"/>
        <w:jc w:val="center"/>
        <w:rPr>
          <w:rFonts w:ascii="仿宋" w:eastAsia="仿宋" w:hAnsi="仿宋" w:cs="仿宋"/>
          <w:b/>
          <w:kern w:val="21"/>
          <w:sz w:val="24"/>
          <w:szCs w:val="32"/>
        </w:rPr>
      </w:pPr>
      <w:r>
        <w:rPr>
          <w:rFonts w:ascii="仿宋" w:eastAsia="仿宋" w:hAnsi="仿宋" w:cs="仿宋" w:hint="eastAsia"/>
          <w:b/>
          <w:kern w:val="21"/>
          <w:sz w:val="28"/>
          <w:szCs w:val="28"/>
        </w:rPr>
        <w:t>第八节  护士条例</w:t>
      </w:r>
    </w:p>
    <w:p>
      <w:pPr>
        <w:widowControl/>
        <w:shd w:val="clear" w:color="auto" w:fill="auto"/>
        <w:spacing w:line="520" w:lineRule="exact"/>
        <w:ind w:firstLine="600" w:firstLineChars="25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二十七</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依据《护士条例》第三十一条处罚的裁量基准：</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（一）发现患者病情危急未立即通知医师或者发现医嘱违反法律、法规、规章或者诊疗技术规范的规定，未按规定向医师提出或者向科室负责人、单位负责人报告的，按照下列规定处罚：</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1.未造成患者伤害的，给予警告；</w:t>
      </w:r>
    </w:p>
    <w:p>
      <w:pPr>
        <w:widowControl/>
        <w:shd w:val="clear" w:color="auto" w:fill="auto"/>
        <w:tabs>
          <w:tab w:val="left" w:pos="11278"/>
          <w:tab w:val="left" w:pos="11339"/>
          <w:tab w:val="left" w:pos="11367"/>
        </w:tabs>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2.造成患者轻度伤害的，责令暂停六个月以上九个月以下的执业活动；</w:t>
      </w:r>
    </w:p>
    <w:p>
      <w:pPr>
        <w:widowControl/>
        <w:shd w:val="clear" w:color="auto" w:fill="auto"/>
        <w:tabs>
          <w:tab w:val="left" w:pos="11278"/>
          <w:tab w:val="left" w:pos="11339"/>
          <w:tab w:val="left" w:pos="11367"/>
        </w:tabs>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3.造成患者中度伤害的，责令暂停九个月以上一年以下的执业活动；</w:t>
      </w:r>
    </w:p>
    <w:p>
      <w:pPr>
        <w:widowControl/>
        <w:shd w:val="clear" w:color="auto" w:fill="auto"/>
        <w:tabs>
          <w:tab w:val="left" w:pos="11278"/>
          <w:tab w:val="left" w:pos="11339"/>
          <w:tab w:val="left" w:pos="11367"/>
        </w:tabs>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4.造成患者严重伤害或死亡的，吊销执业证书。</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（二）发生自然灾害、公共卫生事件等严重威胁公众生命健康的突发事件，不服从安排参加医疗救护的，给予警告；情节严重的，责令暂停六个月以上一年以下的执业活动。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（三）泄露患者隐私的，按照下列规定处罚：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1.泄露一人次的，给予警告；</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2.泄露二人次以上五人次以下患者隐私的，责令暂停六个月以上九个月以下的执业活动；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3.泄露五人次以上患者隐私的，责令暂停九个月以上一年以下的执业活动；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4.有前三目情形之一，造成群体上访、负面舆情等严重社会影响的，吊销护士执业证书。</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《护士条例》第三十一条 护士在执业活动中有下列情形之一的，由县级以上地方人民政府卫生主管部门依据职责分工</w:t>
      </w:r>
      <w:bookmarkStart w:id="1" w:name="OLE_LINK7"/>
      <w:r>
        <w:rPr>
          <w:rFonts w:ascii="仿宋" w:eastAsia="仿宋" w:hAnsi="仿宋" w:cs="仿宋" w:hint="eastAsia"/>
          <w:bCs/>
          <w:kern w:val="21"/>
          <w:szCs w:val="21"/>
        </w:rPr>
        <w:t>责令改正</w:t>
      </w:r>
      <w:bookmarkEnd w:id="1"/>
      <w:r>
        <w:rPr>
          <w:rFonts w:ascii="仿宋" w:eastAsia="仿宋" w:hAnsi="仿宋" w:cs="仿宋" w:hint="eastAsia"/>
          <w:bCs/>
          <w:kern w:val="21"/>
          <w:szCs w:val="21"/>
        </w:rPr>
        <w:t>，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第九节  乡村医生从业管理条例</w:t>
      </w:r>
    </w:p>
    <w:p>
      <w:pPr>
        <w:widowControl/>
        <w:shd w:val="clear" w:color="auto" w:fill="auto"/>
        <w:spacing w:line="520" w:lineRule="exact"/>
        <w:rPr>
          <w:rFonts w:ascii="仿宋" w:eastAsia="仿宋" w:hAnsi="仿宋" w:cs="仿宋"/>
          <w:bCs/>
          <w:kern w:val="21"/>
          <w:sz w:val="24"/>
          <w:szCs w:val="32"/>
        </w:rPr>
      </w:pPr>
      <w:r>
        <w:rPr>
          <w:rFonts w:ascii="黑体" w:eastAsia="黑体" w:hAnsi="黑体" w:hint="eastAsia"/>
          <w:bCs/>
          <w:kern w:val="21"/>
          <w:sz w:val="24"/>
          <w:lang w:val="zh-CN"/>
        </w:rPr>
        <w:t xml:space="preserve">     第</w:t>
      </w:r>
      <w:r>
        <w:rPr>
          <w:rFonts w:ascii="黑体" w:eastAsia="黑体" w:hAnsi="黑体" w:hint="eastAsia"/>
          <w:bCs/>
          <w:kern w:val="21"/>
          <w:sz w:val="24"/>
        </w:rPr>
        <w:t>二十八</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依据《乡村医生从业管理条例》第三十八条处罚的裁量基准：</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（一）执业活动超出规定的执业范围、未按规定进行转诊或者违反规定使用乡村医生基本用药目录以外的处方药品的，责令限期改正，给予警告；逾期不改正的，按照下列规定处罚：</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1.责令暂停三个月的执业活动；</w:t>
      </w:r>
    </w:p>
    <w:p>
      <w:pPr>
        <w:widowControl/>
        <w:shd w:val="clear" w:color="auto" w:fill="auto"/>
        <w:tabs>
          <w:tab w:val="left" w:pos="11278"/>
          <w:tab w:val="left" w:pos="11339"/>
          <w:tab w:val="left" w:pos="11367"/>
        </w:tabs>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2.造成患者伤害的，责令暂停三个月以上六个月以下的执业活动；</w:t>
      </w:r>
    </w:p>
    <w:p>
      <w:pPr>
        <w:widowControl/>
        <w:shd w:val="clear" w:color="auto" w:fill="auto"/>
        <w:tabs>
          <w:tab w:val="left" w:pos="11278"/>
          <w:tab w:val="left" w:pos="11339"/>
          <w:tab w:val="left" w:pos="11367"/>
        </w:tabs>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3.造成患者死亡或者其他严重后果的，暂扣</w:t>
      </w:r>
      <w:r>
        <w:rPr>
          <w:rFonts w:ascii="仿宋" w:eastAsia="仿宋" w:hAnsi="仿宋" w:cs="仿宋" w:hint="eastAsia"/>
          <w:kern w:val="21"/>
          <w:sz w:val="24"/>
          <w:szCs w:val="32"/>
        </w:rPr>
        <w:t>乡村医生</w:t>
      </w:r>
      <w:r>
        <w:rPr>
          <w:rFonts w:ascii="仿宋" w:eastAsia="仿宋" w:hAnsi="仿宋" w:cs="仿宋" w:hint="eastAsia"/>
          <w:bCs/>
          <w:kern w:val="21"/>
          <w:sz w:val="24"/>
          <w:szCs w:val="32"/>
        </w:rPr>
        <w:t>执业证书十二个月。</w:t>
      </w:r>
    </w:p>
    <w:p>
      <w:pPr>
        <w:widowControl/>
        <w:shd w:val="clear" w:color="auto" w:fill="auto"/>
        <w:tabs>
          <w:tab w:val="left" w:pos="11278"/>
          <w:tab w:val="left" w:pos="11339"/>
          <w:tab w:val="left" w:pos="11367"/>
        </w:tabs>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（二）违反规定出具医学证明，或者伪造卫生统计资料的，责令限期改正，给予警告；逾期不改正的，按照下列规定处罚：</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1.违反规定出具医学证明的，责令暂停三个月的执业活动；</w:t>
      </w:r>
    </w:p>
    <w:p>
      <w:pPr>
        <w:widowControl/>
        <w:shd w:val="clear" w:color="auto" w:fill="auto"/>
        <w:tabs>
          <w:tab w:val="left" w:pos="11278"/>
          <w:tab w:val="left" w:pos="11339"/>
          <w:tab w:val="left" w:pos="11367"/>
        </w:tabs>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2.伪造卫生统计资料的，责令暂停三个月以上六个月以下的执业活动；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3.造成严重后果的，暂扣</w:t>
      </w:r>
      <w:r>
        <w:rPr>
          <w:rFonts w:ascii="仿宋" w:eastAsia="仿宋" w:hAnsi="仿宋" w:cs="仿宋" w:hint="eastAsia"/>
          <w:kern w:val="21"/>
          <w:sz w:val="24"/>
          <w:szCs w:val="32"/>
        </w:rPr>
        <w:t>乡村医生</w:t>
      </w:r>
      <w:r>
        <w:rPr>
          <w:rFonts w:ascii="仿宋" w:eastAsia="仿宋" w:hAnsi="仿宋" w:cs="仿宋" w:hint="eastAsia"/>
          <w:bCs/>
          <w:kern w:val="21"/>
          <w:sz w:val="24"/>
          <w:szCs w:val="32"/>
        </w:rPr>
        <w:t>执业证书十二个月。</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（三）发现传染病疫情、中毒事件不按规定报告的，责令限期改正，给予警告；逾期不改正的，按照下列规定处罚：</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1.责令暂停三个月的执业活动；</w:t>
      </w:r>
    </w:p>
    <w:p>
      <w:pPr>
        <w:widowControl/>
        <w:shd w:val="clear" w:color="auto" w:fill="auto"/>
        <w:tabs>
          <w:tab w:val="left" w:pos="11278"/>
          <w:tab w:val="left" w:pos="11339"/>
          <w:tab w:val="left" w:pos="11367"/>
        </w:tabs>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2.造成传染病流行或者中毒事件致人伤害的，责令暂停三个月以上六个月以下的执业活动；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3.造成传染病暴发或者中毒事件致人死亡的，暂扣</w:t>
      </w:r>
      <w:r>
        <w:rPr>
          <w:rFonts w:ascii="仿宋" w:eastAsia="仿宋" w:hAnsi="仿宋" w:cs="仿宋" w:hint="eastAsia"/>
          <w:kern w:val="21"/>
          <w:sz w:val="24"/>
          <w:szCs w:val="32"/>
        </w:rPr>
        <w:t>乡村医生</w:t>
      </w:r>
      <w:r>
        <w:rPr>
          <w:rFonts w:ascii="仿宋" w:eastAsia="仿宋" w:hAnsi="仿宋" w:cs="仿宋" w:hint="eastAsia"/>
          <w:bCs/>
          <w:kern w:val="21"/>
          <w:sz w:val="24"/>
          <w:szCs w:val="32"/>
        </w:rPr>
        <w:t>执业证书十二个月。</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二十九</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依据《乡村医生从业管理条例》第三十九条处罚的裁量基准：</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（一）违反规定进行实验性临床医疗活动的，按照下列规定处罚：</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1.责令改正，给予警告；</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2.经责令改正仍不改正的，处以一千元以下的罚款；</w:t>
      </w:r>
    </w:p>
    <w:p>
      <w:pPr>
        <w:widowControl/>
        <w:shd w:val="clear" w:color="auto" w:fill="auto"/>
        <w:tabs>
          <w:tab w:val="left" w:pos="11278"/>
          <w:tab w:val="left" w:pos="11339"/>
          <w:tab w:val="left" w:pos="11367"/>
        </w:tabs>
        <w:spacing w:line="520" w:lineRule="exact"/>
        <w:ind w:left="149" w:firstLine="480" w:leftChars="71" w:firstLineChars="200"/>
        <w:rPr>
          <w:rFonts w:ascii="仿宋" w:eastAsia="仿宋" w:hAnsi="仿宋" w:cs="仿宋"/>
          <w:bCs/>
          <w:kern w:val="21"/>
          <w:sz w:val="24"/>
          <w:szCs w:val="32"/>
        </w:rPr>
      </w:pPr>
      <w:r>
        <w:rPr>
          <w:rFonts w:ascii="仿宋" w:eastAsia="仿宋" w:hAnsi="仿宋" w:cs="仿宋" w:hint="eastAsia"/>
          <w:bCs/>
          <w:kern w:val="21"/>
          <w:sz w:val="24"/>
          <w:szCs w:val="32"/>
        </w:rPr>
        <w:t>3.造成患者伤害的，暂扣或者吊销</w:t>
      </w:r>
      <w:r>
        <w:rPr>
          <w:rFonts w:ascii="仿宋" w:eastAsia="仿宋" w:hAnsi="仿宋" w:cs="仿宋" w:hint="eastAsia"/>
          <w:kern w:val="21"/>
          <w:sz w:val="24"/>
          <w:szCs w:val="32"/>
        </w:rPr>
        <w:t>乡村医生</w:t>
      </w:r>
      <w:r>
        <w:rPr>
          <w:rFonts w:ascii="仿宋" w:eastAsia="仿宋" w:hAnsi="仿宋" w:cs="仿宋" w:hint="eastAsia"/>
          <w:bCs/>
          <w:kern w:val="21"/>
          <w:sz w:val="24"/>
          <w:szCs w:val="32"/>
        </w:rPr>
        <w:t xml:space="preserve">执业证书。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（二）重复使用一次性医疗器械和卫生材料的，按照下列规定处罚：</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1.责令改正，给予警告；</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2.经责令改正仍不改正的，处以五百元以下的罚款；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3.造成患者伤害的，处以五百元以上一千元以下的罚款并暂扣</w:t>
      </w:r>
      <w:r>
        <w:rPr>
          <w:rFonts w:ascii="仿宋" w:eastAsia="仿宋" w:hAnsi="仿宋" w:cs="仿宋" w:hint="eastAsia"/>
          <w:kern w:val="21"/>
          <w:sz w:val="24"/>
          <w:szCs w:val="32"/>
        </w:rPr>
        <w:t>乡村医生</w:t>
      </w:r>
      <w:r>
        <w:rPr>
          <w:rFonts w:ascii="仿宋" w:eastAsia="仿宋" w:hAnsi="仿宋" w:cs="仿宋" w:hint="eastAsia"/>
          <w:bCs/>
          <w:kern w:val="21"/>
          <w:sz w:val="24"/>
          <w:szCs w:val="32"/>
        </w:rPr>
        <w:t>执业证书；</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4.造成严重后果的，处以五百元以上一千元以下的罚款并吊销</w:t>
      </w:r>
      <w:r>
        <w:rPr>
          <w:rFonts w:ascii="仿宋" w:eastAsia="仿宋" w:hAnsi="仿宋" w:cs="仿宋" w:hint="eastAsia"/>
          <w:kern w:val="21"/>
          <w:sz w:val="24"/>
          <w:szCs w:val="32"/>
        </w:rPr>
        <w:t>乡村医生</w:t>
      </w:r>
      <w:r>
        <w:rPr>
          <w:rFonts w:ascii="仿宋" w:eastAsia="仿宋" w:hAnsi="仿宋" w:cs="仿宋" w:hint="eastAsia"/>
          <w:bCs/>
          <w:kern w:val="21"/>
          <w:sz w:val="24"/>
          <w:szCs w:val="32"/>
        </w:rPr>
        <w:t>执业证书。</w:t>
      </w:r>
    </w:p>
    <w:p>
      <w:pPr>
        <w:widowControl/>
        <w:shd w:val="clear" w:color="auto" w:fill="auto"/>
        <w:spacing w:line="520" w:lineRule="exact"/>
        <w:ind w:firstLine="525" w:firstLineChars="25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525" w:firstLineChars="25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《乡村医生从业管理条例》第三十九条 乡村医生在执业活动中，违反规定进行实验性临床医疗活动，或者重复使用一次性医疗器械和卫生材料的，由县级人民政府卫生行政主管部门责令停止违法行为，给予警告，可以并处一千元以下的罚款；情节严重的，由原发证部门暂扣或者吊销乡村医生执业证书。</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依据《乡村医生从业管理条例》第四十二条规定，未经注册在村医疗卫生机构从事医疗活动的，予以取缔，没收违法所得及药品、医疗器械，并按下列规定罚款：</w:t>
      </w:r>
    </w:p>
    <w:p>
      <w:pPr>
        <w:widowControl/>
        <w:shd w:val="clear" w:color="auto" w:fill="auto"/>
        <w:tabs>
          <w:tab w:val="left" w:pos="11278"/>
          <w:tab w:val="left" w:pos="11339"/>
          <w:tab w:val="left" w:pos="11367"/>
        </w:tabs>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（一）没有违法所得或者违法所得不足五千元的，处以一千元以上三千元以下的罚款；</w:t>
      </w:r>
    </w:p>
    <w:p>
      <w:pPr>
        <w:widowControl/>
        <w:shd w:val="clear" w:color="auto" w:fill="auto"/>
        <w:tabs>
          <w:tab w:val="left" w:pos="11278"/>
          <w:tab w:val="left" w:pos="11339"/>
          <w:tab w:val="left" w:pos="11367"/>
        </w:tabs>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（二）违法所得在五千元以上一万元以下的，处以违法所得一倍的罚款；</w:t>
      </w:r>
    </w:p>
    <w:p>
      <w:pPr>
        <w:widowControl/>
        <w:shd w:val="clear" w:color="auto" w:fill="auto"/>
        <w:tabs>
          <w:tab w:val="left" w:pos="11278"/>
          <w:tab w:val="left" w:pos="11339"/>
          <w:tab w:val="left" w:pos="11367"/>
        </w:tabs>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（三）违法所得在一万元以上三万元以下的，处以违法所得一倍以上两倍以下的罚款；</w:t>
      </w:r>
    </w:p>
    <w:p>
      <w:pPr>
        <w:widowControl/>
        <w:shd w:val="clear" w:color="auto" w:fill="auto"/>
        <w:tabs>
          <w:tab w:val="left" w:pos="11278"/>
          <w:tab w:val="left" w:pos="11339"/>
          <w:tab w:val="left" w:pos="11367"/>
        </w:tabs>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（四）违法所得在三万元以上的，处以违法所得两倍以上三倍以下的罚款。</w:t>
      </w:r>
    </w:p>
    <w:p>
      <w:pPr>
        <w:widowControl/>
        <w:shd w:val="clear" w:color="auto" w:fill="auto"/>
        <w:tabs>
          <w:tab w:val="left" w:pos="11278"/>
          <w:tab w:val="left" w:pos="11339"/>
          <w:tab w:val="left" w:pos="11367"/>
        </w:tabs>
        <w:spacing w:line="520" w:lineRule="exact"/>
        <w:ind w:firstLine="48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①情形；②违法所得；③后果。</w:t>
      </w:r>
    </w:p>
    <w:p>
      <w:pPr>
        <w:widowControl/>
        <w:shd w:val="clear" w:color="auto" w:fill="auto"/>
        <w:tabs>
          <w:tab w:val="left" w:pos="11278"/>
          <w:tab w:val="left" w:pos="11339"/>
          <w:tab w:val="left" w:pos="11367"/>
        </w:tabs>
        <w:spacing w:line="520" w:lineRule="exact"/>
        <w:ind w:firstLine="480"/>
        <w:rPr>
          <w:rFonts w:ascii="仿宋" w:eastAsia="仿宋" w:hAnsi="仿宋" w:cs="仿宋"/>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《乡村医生从业管理条例》第四十二条 未经注册在村医疗卫生机构从事医疗活动的，由县级以上地方人民政府卫生行政主管部门予以取缔，没收其违法所得以及药品、医疗器械，违法所得五千元以上的，并处违法所得1倍以上3倍以下的罚款；没有违法所得或者违法所得不足五千元的，并处一千元以上三千元以下的罚款；造成患者人身损害的，依法承担民事赔偿责任；构成犯罪的，依法追究刑事责任。</w:t>
      </w:r>
    </w:p>
    <w:p>
      <w:pPr>
        <w:widowControl/>
        <w:shd w:val="clear" w:color="auto" w:fill="auto"/>
        <w:spacing w:line="520" w:lineRule="exact"/>
        <w:jc w:val="center"/>
        <w:rPr>
          <w:rFonts w:ascii="黑体" w:eastAsia="黑体" w:hAnsi="黑体" w:cs="黑体"/>
          <w:bCs/>
          <w:kern w:val="21"/>
          <w:sz w:val="28"/>
          <w:szCs w:val="28"/>
        </w:rPr>
      </w:pPr>
      <w:r>
        <w:rPr>
          <w:rFonts w:ascii="仿宋" w:eastAsia="仿宋" w:hAnsi="仿宋" w:cs="仿宋" w:hint="eastAsia"/>
          <w:b/>
          <w:kern w:val="21"/>
          <w:sz w:val="28"/>
          <w:szCs w:val="28"/>
        </w:rPr>
        <w:t>第十节  人体器官捐献和移植条例</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三十一</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依据《人体器官捐献和移植条例》第三十七条规定，</w:t>
      </w:r>
      <w:r>
        <w:rPr>
          <w:rFonts w:ascii="仿宋" w:eastAsia="仿宋" w:hAnsi="仿宋" w:cs="仿宋"/>
          <w:bCs/>
          <w:kern w:val="21"/>
          <w:sz w:val="24"/>
          <w:szCs w:val="32"/>
        </w:rPr>
        <w:t>买卖人体器官或者从事与买卖人体器官有关活动的，没收违法所得，</w:t>
      </w:r>
      <w:r>
        <w:rPr>
          <w:rFonts w:ascii="仿宋" w:eastAsia="仿宋" w:hAnsi="仿宋" w:cs="仿宋" w:hint="eastAsia"/>
          <w:bCs/>
          <w:kern w:val="21"/>
          <w:sz w:val="24"/>
          <w:szCs w:val="32"/>
        </w:rPr>
        <w:t>并按下列规定罚款：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（一）交易额不足一万元的，处以交易额十倍以上十三倍以下的罚款；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（二）交易额在一万元以上五万元以下的，处以交易额十三倍以上十七倍以下的罚款；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（三）交易额在五万元以上的，处以交易额十七倍以上二十倍以下的罚款。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医疗机构参与上述活动的，有前款第一项、第二项情形的，并</w:t>
      </w:r>
      <w:r>
        <w:rPr>
          <w:rFonts w:ascii="仿宋" w:eastAsia="仿宋" w:hAnsi="仿宋" w:cs="仿宋"/>
          <w:bCs/>
          <w:kern w:val="21"/>
          <w:sz w:val="24"/>
          <w:szCs w:val="32"/>
        </w:rPr>
        <w:t>吊销该医疗机构的人体器官移植诊疗科目，禁止其</w:t>
      </w:r>
      <w:r>
        <w:rPr>
          <w:rFonts w:ascii="仿宋" w:eastAsia="仿宋" w:hAnsi="仿宋" w:cs="仿宋" w:hint="eastAsia"/>
          <w:bCs/>
          <w:kern w:val="21"/>
          <w:sz w:val="24"/>
          <w:szCs w:val="32"/>
        </w:rPr>
        <w:t>十</w:t>
      </w:r>
      <w:r>
        <w:rPr>
          <w:rFonts w:ascii="仿宋" w:eastAsia="仿宋" w:hAnsi="仿宋" w:cs="仿宋"/>
          <w:bCs/>
          <w:kern w:val="21"/>
          <w:sz w:val="24"/>
          <w:szCs w:val="32"/>
        </w:rPr>
        <w:t>年内从事人体器官获取或者申请从事人体器官移植；</w:t>
      </w:r>
      <w:r>
        <w:rPr>
          <w:rFonts w:ascii="仿宋" w:eastAsia="仿宋" w:hAnsi="仿宋" w:cs="仿宋" w:hint="eastAsia"/>
          <w:bCs/>
          <w:kern w:val="21"/>
          <w:sz w:val="24"/>
          <w:szCs w:val="32"/>
        </w:rPr>
        <w:t>有第三项情形的，并</w:t>
      </w:r>
      <w:r>
        <w:rPr>
          <w:rFonts w:ascii="仿宋" w:eastAsia="仿宋" w:hAnsi="仿宋" w:cs="仿宋"/>
          <w:bCs/>
          <w:kern w:val="21"/>
          <w:sz w:val="24"/>
          <w:szCs w:val="32"/>
        </w:rPr>
        <w:t>吊销该医疗机构的执业许可证或者责令其停止执业活动</w:t>
      </w:r>
      <w:r>
        <w:rPr>
          <w:rFonts w:ascii="仿宋" w:eastAsia="仿宋" w:hAnsi="仿宋" w:cs="仿宋" w:hint="eastAsia"/>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医务人员买卖人体器官或者从事与买卖人体器官有关活动的</w:t>
      </w:r>
      <w:r>
        <w:rPr>
          <w:rFonts w:ascii="仿宋" w:eastAsia="仿宋" w:hAnsi="仿宋" w:cs="仿宋" w:hint="eastAsia"/>
          <w:bCs/>
          <w:kern w:val="21"/>
          <w:sz w:val="24"/>
          <w:szCs w:val="32"/>
        </w:rPr>
        <w:t>，并</w:t>
      </w:r>
      <w:r>
        <w:rPr>
          <w:rFonts w:ascii="仿宋" w:eastAsia="仿宋" w:hAnsi="仿宋" w:cs="仿宋"/>
          <w:bCs/>
          <w:kern w:val="21"/>
          <w:sz w:val="24"/>
          <w:szCs w:val="32"/>
        </w:rPr>
        <w:t>吊销其执业证书</w:t>
      </w:r>
      <w:r>
        <w:rPr>
          <w:rFonts w:ascii="仿宋" w:eastAsia="仿宋" w:hAnsi="仿宋" w:cs="仿宋" w:hint="eastAsia"/>
          <w:bCs/>
          <w:kern w:val="21"/>
          <w:sz w:val="24"/>
          <w:szCs w:val="32"/>
        </w:rPr>
        <w:t>，终身禁止其从事医疗卫生服务</w:t>
      </w:r>
      <w:r>
        <w:rPr>
          <w:rFonts w:ascii="仿宋" w:eastAsia="仿宋" w:hAnsi="仿宋" w:cs="仿宋"/>
          <w:bCs/>
          <w:kern w:val="21"/>
          <w:sz w:val="24"/>
          <w:szCs w:val="32"/>
        </w:rPr>
        <w:t>。</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kern w:val="21"/>
          <w:szCs w:val="21"/>
        </w:rPr>
        <w:t>▲裁量因素：</w:t>
      </w:r>
      <w:r>
        <w:rPr>
          <w:rFonts w:ascii="仿宋" w:eastAsia="仿宋" w:hAnsi="仿宋" w:cs="仿宋" w:hint="eastAsia"/>
          <w:bCs/>
          <w:kern w:val="21"/>
          <w:szCs w:val="21"/>
        </w:rPr>
        <w:t>①情形；②违法所得。</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仿宋"/>
          <w:bCs/>
          <w:kern w:val="21"/>
          <w:szCs w:val="21"/>
        </w:rPr>
        <w:t>第三十七条　违反本条例规定，买卖人体器官或者从事与</w:t>
      </w:r>
      <w:r>
        <w:rPr>
          <w:rFonts w:ascii="仿宋" w:eastAsia="仿宋" w:hAnsi="仿宋" w:cs="仿宋" w:hint="eastAsia"/>
          <w:bCs/>
          <w:kern w:val="21"/>
          <w:szCs w:val="21"/>
        </w:rPr>
        <w:t>买卖</w:t>
      </w:r>
      <w:r>
        <w:rPr>
          <w:rFonts w:ascii="仿宋" w:eastAsia="仿宋" w:hAnsi="仿宋" w:cs="仿宋"/>
          <w:bCs/>
          <w:kern w:val="21"/>
          <w:szCs w:val="21"/>
        </w:rPr>
        <w:t>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bCs/>
          <w:kern w:val="21"/>
          <w:szCs w:val="21"/>
        </w:rPr>
        <w:t>公职人员参与买卖人体器官或者从事与买卖人体器官有关活动的，依法给予撤职、开除处分；构成犯罪的，依法追究刑事责任。</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三十二</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依据《人体器官捐献和移植条例》第三十八条第一款规定，</w:t>
      </w:r>
      <w:r>
        <w:rPr>
          <w:rFonts w:ascii="仿宋" w:eastAsia="仿宋" w:hAnsi="仿宋" w:cs="仿宋"/>
          <w:bCs/>
          <w:kern w:val="21"/>
          <w:sz w:val="24"/>
          <w:szCs w:val="32"/>
        </w:rPr>
        <w:t>医疗机构未办理人体器官移植诊疗科目登记，擅自从事人体器官移植的，没收违法所得</w:t>
      </w:r>
      <w:r>
        <w:rPr>
          <w:rFonts w:ascii="仿宋" w:eastAsia="仿宋" w:hAnsi="仿宋" w:cs="仿宋" w:hint="eastAsia"/>
          <w:bCs/>
          <w:kern w:val="21"/>
          <w:sz w:val="24"/>
          <w:szCs w:val="32"/>
        </w:rPr>
        <w:t>，并按下列规定处罚：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一）交易额不足五万元的，处以交易额十倍以上十五倍以下的罚款；</w:t>
      </w:r>
      <w:r>
        <w:rPr>
          <w:rFonts w:ascii="仿宋" w:eastAsia="仿宋" w:hAnsi="仿宋" w:cs="仿宋"/>
          <w:bCs/>
          <w:kern w:val="21"/>
          <w:sz w:val="24"/>
          <w:szCs w:val="32"/>
        </w:rPr>
        <w:t>禁止</w:t>
      </w:r>
      <w:r>
        <w:rPr>
          <w:rFonts w:ascii="仿宋" w:eastAsia="仿宋" w:hAnsi="仿宋" w:cs="仿宋" w:hint="eastAsia"/>
          <w:bCs/>
          <w:kern w:val="21"/>
          <w:sz w:val="24"/>
          <w:szCs w:val="32"/>
        </w:rPr>
        <w:t>其五</w:t>
      </w:r>
      <w:r>
        <w:rPr>
          <w:rFonts w:ascii="仿宋" w:eastAsia="仿宋" w:hAnsi="仿宋" w:cs="仿宋"/>
          <w:bCs/>
          <w:kern w:val="21"/>
          <w:sz w:val="24"/>
          <w:szCs w:val="32"/>
        </w:rPr>
        <w:t>年内从事人体器官获取或者申请从事人体器官移植</w:t>
      </w:r>
      <w:r>
        <w:rPr>
          <w:rFonts w:ascii="仿宋" w:eastAsia="仿宋" w:hAnsi="仿宋" w:cs="仿宋" w:hint="eastAsia"/>
          <w:bCs/>
          <w:kern w:val="21"/>
          <w:sz w:val="24"/>
          <w:szCs w:val="32"/>
        </w:rPr>
        <w:t>，并</w:t>
      </w:r>
      <w:r>
        <w:rPr>
          <w:rFonts w:ascii="仿宋" w:eastAsia="仿宋" w:hAnsi="仿宋" w:cs="仿宋"/>
          <w:bCs/>
          <w:kern w:val="21"/>
          <w:sz w:val="24"/>
          <w:szCs w:val="32"/>
        </w:rPr>
        <w:t>对有关医务人员责令暂停</w:t>
      </w:r>
      <w:r>
        <w:rPr>
          <w:rFonts w:ascii="仿宋" w:eastAsia="仿宋" w:hAnsi="仿宋" w:cs="仿宋" w:hint="eastAsia"/>
          <w:bCs/>
          <w:kern w:val="21"/>
          <w:sz w:val="24"/>
          <w:szCs w:val="32"/>
        </w:rPr>
        <w:t>一</w:t>
      </w:r>
      <w:r>
        <w:rPr>
          <w:rFonts w:ascii="仿宋" w:eastAsia="仿宋" w:hAnsi="仿宋" w:cs="仿宋"/>
          <w:bCs/>
          <w:kern w:val="21"/>
          <w:sz w:val="24"/>
          <w:szCs w:val="32"/>
        </w:rPr>
        <w:t>年执业活动；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二）交易额在五万元以上的，处以交易额十五倍以上二十倍以下的罚款；</w:t>
      </w:r>
      <w:r>
        <w:rPr>
          <w:rFonts w:ascii="仿宋" w:eastAsia="仿宋" w:hAnsi="仿宋" w:cs="仿宋"/>
          <w:bCs/>
          <w:kern w:val="21"/>
          <w:sz w:val="24"/>
          <w:szCs w:val="32"/>
        </w:rPr>
        <w:t>吊销该医疗机构的执业许可证或者责令其停止执业活动，</w:t>
      </w:r>
      <w:r>
        <w:rPr>
          <w:rFonts w:ascii="仿宋" w:eastAsia="仿宋" w:hAnsi="仿宋" w:cs="仿宋" w:hint="eastAsia"/>
          <w:bCs/>
          <w:kern w:val="21"/>
          <w:sz w:val="24"/>
          <w:szCs w:val="32"/>
        </w:rPr>
        <w:t>并</w:t>
      </w:r>
      <w:r>
        <w:rPr>
          <w:rFonts w:ascii="仿宋" w:eastAsia="仿宋" w:hAnsi="仿宋" w:cs="仿宋"/>
          <w:bCs/>
          <w:kern w:val="21"/>
          <w:sz w:val="24"/>
          <w:szCs w:val="32"/>
        </w:rPr>
        <w:t>吊销有关医务人员的执业证书。</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依据《人体器官移植条例》第三十八条第二款规定，</w:t>
      </w:r>
      <w:r>
        <w:rPr>
          <w:rFonts w:ascii="仿宋" w:eastAsia="仿宋" w:hAnsi="仿宋" w:cs="仿宋"/>
          <w:bCs/>
          <w:kern w:val="21"/>
          <w:sz w:val="24"/>
          <w:szCs w:val="32"/>
        </w:rPr>
        <w:t>医疗机构</w:t>
      </w:r>
      <w:r>
        <w:rPr>
          <w:rFonts w:ascii="仿宋" w:eastAsia="仿宋" w:hAnsi="仿宋" w:cs="仿宋" w:hint="eastAsia"/>
          <w:bCs/>
          <w:kern w:val="21"/>
          <w:sz w:val="24"/>
          <w:szCs w:val="32"/>
        </w:rPr>
        <w:t>不再具备本条例规定的条件，</w:t>
      </w:r>
      <w:r>
        <w:rPr>
          <w:rFonts w:ascii="仿宋" w:eastAsia="仿宋" w:hAnsi="仿宋" w:cs="仿宋"/>
          <w:bCs/>
          <w:kern w:val="21"/>
          <w:sz w:val="24"/>
          <w:szCs w:val="32"/>
        </w:rPr>
        <w:t>仍从事人体器官移植的，没收违法所得，</w:t>
      </w:r>
      <w:r>
        <w:rPr>
          <w:rFonts w:ascii="仿宋" w:eastAsia="仿宋" w:hAnsi="仿宋" w:cs="仿宋" w:hint="eastAsia"/>
          <w:bCs/>
          <w:kern w:val="21"/>
          <w:sz w:val="24"/>
          <w:szCs w:val="32"/>
        </w:rPr>
        <w:t>并按下列规定处罚：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一）交易额不足五万元的，处以交易额五倍以上七倍以下的罚款；</w:t>
      </w:r>
      <w:r>
        <w:rPr>
          <w:rFonts w:ascii="仿宋" w:eastAsia="仿宋" w:hAnsi="仿宋" w:cs="仿宋"/>
          <w:bCs/>
          <w:kern w:val="21"/>
          <w:sz w:val="24"/>
          <w:szCs w:val="32"/>
        </w:rPr>
        <w:t>禁止</w:t>
      </w:r>
      <w:r>
        <w:rPr>
          <w:rFonts w:ascii="仿宋" w:eastAsia="仿宋" w:hAnsi="仿宋" w:cs="仿宋" w:hint="eastAsia"/>
          <w:bCs/>
          <w:kern w:val="21"/>
          <w:sz w:val="24"/>
          <w:szCs w:val="32"/>
        </w:rPr>
        <w:t>其三</w:t>
      </w:r>
      <w:r>
        <w:rPr>
          <w:rFonts w:ascii="仿宋" w:eastAsia="仿宋" w:hAnsi="仿宋" w:cs="仿宋"/>
          <w:bCs/>
          <w:kern w:val="21"/>
          <w:sz w:val="24"/>
          <w:szCs w:val="32"/>
        </w:rPr>
        <w:t>年内从事人体器官获取或者申请从事人体器官移植</w:t>
      </w:r>
      <w:r>
        <w:rPr>
          <w:rFonts w:ascii="仿宋" w:eastAsia="仿宋" w:hAnsi="仿宋" w:cs="仿宋" w:hint="eastAsia"/>
          <w:bCs/>
          <w:kern w:val="21"/>
          <w:sz w:val="24"/>
          <w:szCs w:val="32"/>
        </w:rPr>
        <w:t>，</w:t>
      </w:r>
      <w:r>
        <w:rPr>
          <w:rFonts w:ascii="仿宋" w:eastAsia="仿宋" w:hAnsi="仿宋" w:cs="仿宋"/>
          <w:bCs/>
          <w:kern w:val="21"/>
          <w:sz w:val="24"/>
          <w:szCs w:val="32"/>
        </w:rPr>
        <w:t>吊销该医疗机构的人体器官移植诊疗科目；</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二）交易额在五万元以上的，处以交易额七倍以上九倍以下的罚款；</w:t>
      </w:r>
      <w:r>
        <w:rPr>
          <w:rFonts w:ascii="仿宋" w:eastAsia="仿宋" w:hAnsi="仿宋" w:cs="仿宋"/>
          <w:bCs/>
          <w:kern w:val="21"/>
          <w:sz w:val="24"/>
          <w:szCs w:val="32"/>
        </w:rPr>
        <w:t>吊销该医疗机构的执业许可证，</w:t>
      </w:r>
      <w:r>
        <w:rPr>
          <w:rFonts w:ascii="仿宋" w:eastAsia="仿宋" w:hAnsi="仿宋" w:cs="仿宋" w:hint="eastAsia"/>
          <w:bCs/>
          <w:kern w:val="21"/>
          <w:sz w:val="24"/>
          <w:szCs w:val="32"/>
        </w:rPr>
        <w:t>并对</w:t>
      </w:r>
      <w:r>
        <w:rPr>
          <w:rFonts w:ascii="仿宋" w:eastAsia="仿宋" w:hAnsi="仿宋" w:cs="仿宋"/>
          <w:bCs/>
          <w:kern w:val="21"/>
          <w:sz w:val="24"/>
          <w:szCs w:val="32"/>
        </w:rPr>
        <w:t>有关医务人员责令暂停</w:t>
      </w:r>
      <w:r>
        <w:rPr>
          <w:rFonts w:ascii="仿宋" w:eastAsia="仿宋" w:hAnsi="仿宋" w:cs="仿宋" w:hint="eastAsia"/>
          <w:bCs/>
          <w:kern w:val="21"/>
          <w:sz w:val="24"/>
          <w:szCs w:val="32"/>
        </w:rPr>
        <w:t>六</w:t>
      </w:r>
      <w:r>
        <w:rPr>
          <w:rFonts w:ascii="仿宋" w:eastAsia="仿宋" w:hAnsi="仿宋" w:cs="仿宋"/>
          <w:bCs/>
          <w:kern w:val="21"/>
          <w:sz w:val="24"/>
          <w:szCs w:val="32"/>
        </w:rPr>
        <w:t>个月以上</w:t>
      </w:r>
      <w:r>
        <w:rPr>
          <w:rFonts w:ascii="仿宋" w:eastAsia="仿宋" w:hAnsi="仿宋" w:cs="仿宋" w:hint="eastAsia"/>
          <w:bCs/>
          <w:kern w:val="21"/>
          <w:sz w:val="24"/>
          <w:szCs w:val="32"/>
        </w:rPr>
        <w:t>九个月</w:t>
      </w:r>
      <w:r>
        <w:rPr>
          <w:rFonts w:ascii="仿宋" w:eastAsia="仿宋" w:hAnsi="仿宋" w:cs="仿宋"/>
          <w:bCs/>
          <w:kern w:val="21"/>
          <w:sz w:val="24"/>
          <w:szCs w:val="32"/>
        </w:rPr>
        <w:t>以下执业活动；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三）造成患者伤害的，处以交易额九倍以上十倍以下的罚款；</w:t>
      </w:r>
      <w:r>
        <w:rPr>
          <w:rFonts w:ascii="仿宋" w:eastAsia="仿宋" w:hAnsi="仿宋" w:cs="仿宋"/>
          <w:bCs/>
          <w:kern w:val="21"/>
          <w:sz w:val="24"/>
          <w:szCs w:val="32"/>
        </w:rPr>
        <w:t>吊销该医疗机构的执业许可证，并对有关医务人员责令暂停</w:t>
      </w:r>
      <w:r>
        <w:rPr>
          <w:rFonts w:ascii="仿宋" w:eastAsia="仿宋" w:hAnsi="仿宋" w:cs="仿宋" w:hint="eastAsia"/>
          <w:bCs/>
          <w:kern w:val="21"/>
          <w:sz w:val="24"/>
          <w:szCs w:val="32"/>
        </w:rPr>
        <w:t>九</w:t>
      </w:r>
      <w:r>
        <w:rPr>
          <w:rFonts w:ascii="仿宋" w:eastAsia="仿宋" w:hAnsi="仿宋" w:cs="仿宋"/>
          <w:bCs/>
          <w:kern w:val="21"/>
          <w:sz w:val="24"/>
          <w:szCs w:val="32"/>
        </w:rPr>
        <w:t>个月以上</w:t>
      </w:r>
      <w:r>
        <w:rPr>
          <w:rFonts w:ascii="仿宋" w:eastAsia="仿宋" w:hAnsi="仿宋" w:cs="仿宋" w:hint="eastAsia"/>
          <w:bCs/>
          <w:kern w:val="21"/>
          <w:sz w:val="24"/>
          <w:szCs w:val="32"/>
        </w:rPr>
        <w:t>一年</w:t>
      </w:r>
      <w:r>
        <w:rPr>
          <w:rFonts w:ascii="仿宋" w:eastAsia="仿宋" w:hAnsi="仿宋" w:cs="仿宋"/>
          <w:bCs/>
          <w:kern w:val="21"/>
          <w:sz w:val="24"/>
          <w:szCs w:val="32"/>
        </w:rPr>
        <w:t>以下执业活动。</w:t>
      </w:r>
    </w:p>
    <w:p>
      <w:pPr>
        <w:widowControl/>
        <w:shd w:val="clear" w:color="auto" w:fill="auto"/>
        <w:spacing w:line="520" w:lineRule="exact"/>
        <w:ind w:firstLine="420" w:firstLineChars="200"/>
        <w:rPr>
          <w:rFonts w:ascii="仿宋" w:eastAsia="仿宋" w:hAnsi="仿宋" w:cs="仿宋"/>
          <w:b/>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①情形；②违法所得。</w:t>
      </w:r>
    </w:p>
    <w:p>
      <w:pPr>
        <w:widowControl/>
        <w:shd w:val="clear" w:color="auto" w:fill="auto"/>
        <w:spacing w:line="520" w:lineRule="exact"/>
        <w:ind w:firstLine="420" w:firstLineChars="200"/>
        <w:rPr>
          <w:rFonts w:ascii="仿宋" w:eastAsia="仿宋" w:hAnsi="仿宋" w:cs="黑体"/>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黑体"/>
          <w:bCs/>
          <w:kern w:val="21"/>
          <w:szCs w:val="21"/>
        </w:rPr>
        <w:t>第三十八条　医疗机构未办理人体器官移植诊疗科目登记，擅自从事人体器官移植的，由县级以上地方人民政府卫生健康部门没收违法所得，并处违法所得10倍以上20倍以下的罚款，禁止其5年内从事人体器官获取或者申请从事人体器官移植，并对负有责任的领导人员和直接责任人员依法给予处分，对有关医务人员责令暂停1年执业活动；情节严重的，还应当由原执业登记部门吊销该医疗机构的执业许可证或者由原备案部门责令其停止执业活动，并由原执业注册部门吊销有关医务人员的执业证书。</w:t>
      </w:r>
    </w:p>
    <w:p>
      <w:pPr>
        <w:widowControl/>
        <w:shd w:val="clear" w:color="auto" w:fill="auto"/>
        <w:spacing w:line="520" w:lineRule="exact"/>
        <w:ind w:firstLine="420" w:firstLineChars="200"/>
        <w:rPr>
          <w:rFonts w:ascii="仿宋" w:eastAsia="仿宋" w:hAnsi="仿宋" w:cs="黑体"/>
          <w:bCs/>
          <w:kern w:val="21"/>
          <w:szCs w:val="21"/>
        </w:rPr>
      </w:pPr>
      <w:r>
        <w:rPr>
          <w:rFonts w:ascii="仿宋" w:eastAsia="仿宋" w:hAnsi="仿宋" w:cs="黑体"/>
          <w:bCs/>
          <w:kern w:val="21"/>
          <w:szCs w:val="21"/>
        </w:rPr>
        <w:t>医疗机构不再具备本条例第二十三条第二款规定的条件，仍从事人体器官移植的，由原登记部门没收违法所得，并处违法所得5倍以上10倍以下的罚款，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对有关医务人员责令暂停6个月以上1年以下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三十三</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依据《人体器官捐献和移植条例》第三十九条规定，</w:t>
      </w:r>
      <w:r>
        <w:rPr>
          <w:rFonts w:ascii="仿宋" w:eastAsia="仿宋" w:hAnsi="仿宋" w:cs="仿宋"/>
          <w:bCs/>
          <w:kern w:val="21"/>
          <w:sz w:val="24"/>
          <w:szCs w:val="32"/>
        </w:rPr>
        <w:t>医疗机构安排不符合本条例第二十七条规定的人员实施人体器官移植手术的，没收违法所得，</w:t>
      </w:r>
      <w:r>
        <w:rPr>
          <w:rFonts w:ascii="仿宋" w:eastAsia="仿宋" w:hAnsi="仿宋" w:cs="仿宋" w:hint="eastAsia"/>
          <w:bCs/>
          <w:kern w:val="21"/>
          <w:sz w:val="24"/>
          <w:szCs w:val="32"/>
        </w:rPr>
        <w:t>并按下列规定处罚：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（一）安排使用三名以下人员的，处以十万元以上三十万元以下的罚款；吊销该医疗机构的人体器官移植诊疗科目，禁止其三年内从事人体器官获取或者申请从事人体器官移植；</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（二）安排使用四名以上人员的，处以三十万元以上五十万元以下的罚款；</w:t>
      </w:r>
      <w:r>
        <w:rPr>
          <w:rFonts w:ascii="仿宋" w:eastAsia="仿宋" w:hAnsi="仿宋" w:cs="仿宋"/>
          <w:bCs/>
          <w:kern w:val="21"/>
          <w:sz w:val="24"/>
          <w:szCs w:val="32"/>
        </w:rPr>
        <w:t>吊销该医疗机构的执业许可证。</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对医师的处罚，执行本章第六条、第七条、第八条的规定。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①情形；②数量。</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仿宋"/>
          <w:bCs/>
          <w:kern w:val="21"/>
          <w:szCs w:val="21"/>
        </w:rPr>
        <w:t>第三十九条　医疗机构安排不符合本条例第二十七条规定的人员实施人体器官移植手术的，由县级以上地方人民政府卫生健康部门没收违法所得，并处10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对有关人员，依照有关医师管理的法律的规定予以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三十四</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依据《人体器官捐献和移植条例》</w:t>
      </w:r>
      <w:r>
        <w:rPr>
          <w:rFonts w:ascii="仿宋" w:eastAsia="仿宋" w:hAnsi="仿宋" w:cs="仿宋"/>
          <w:bCs/>
          <w:kern w:val="21"/>
          <w:sz w:val="24"/>
          <w:szCs w:val="32"/>
        </w:rPr>
        <w:t>第四十条</w:t>
      </w:r>
      <w:r>
        <w:rPr>
          <w:rFonts w:ascii="仿宋" w:eastAsia="仿宋" w:hAnsi="仿宋" w:cs="仿宋" w:hint="eastAsia"/>
          <w:bCs/>
          <w:kern w:val="21"/>
          <w:sz w:val="24"/>
          <w:szCs w:val="32"/>
        </w:rPr>
        <w:t>规定，</w:t>
      </w:r>
      <w:r>
        <w:rPr>
          <w:rFonts w:ascii="仿宋" w:eastAsia="仿宋" w:hAnsi="仿宋" w:cs="仿宋"/>
          <w:bCs/>
          <w:kern w:val="21"/>
          <w:sz w:val="24"/>
          <w:szCs w:val="32"/>
        </w:rPr>
        <w:t>医疗机构有下列情形之一的，没收违法所得，并处</w:t>
      </w:r>
      <w:r>
        <w:rPr>
          <w:rFonts w:ascii="仿宋" w:eastAsia="仿宋" w:hAnsi="仿宋" w:cs="仿宋" w:hint="eastAsia"/>
          <w:bCs/>
          <w:kern w:val="21"/>
          <w:sz w:val="24"/>
          <w:szCs w:val="32"/>
        </w:rPr>
        <w:t>十</w:t>
      </w:r>
      <w:r>
        <w:rPr>
          <w:rFonts w:ascii="仿宋" w:eastAsia="仿宋" w:hAnsi="仿宋" w:cs="仿宋"/>
          <w:bCs/>
          <w:kern w:val="21"/>
          <w:sz w:val="24"/>
          <w:szCs w:val="32"/>
        </w:rPr>
        <w:t>万元以上</w:t>
      </w:r>
      <w:r>
        <w:rPr>
          <w:rFonts w:ascii="仿宋" w:eastAsia="仿宋" w:hAnsi="仿宋" w:cs="仿宋" w:hint="eastAsia"/>
          <w:bCs/>
          <w:kern w:val="21"/>
          <w:sz w:val="24"/>
          <w:szCs w:val="32"/>
        </w:rPr>
        <w:t>三十</w:t>
      </w:r>
      <w:r>
        <w:rPr>
          <w:rFonts w:ascii="仿宋" w:eastAsia="仿宋" w:hAnsi="仿宋" w:cs="仿宋"/>
          <w:bCs/>
          <w:kern w:val="21"/>
          <w:sz w:val="24"/>
          <w:szCs w:val="32"/>
        </w:rPr>
        <w:t>万元以下的罚款，对有关医务人员责令暂停</w:t>
      </w:r>
      <w:r>
        <w:rPr>
          <w:rFonts w:ascii="仿宋" w:eastAsia="仿宋" w:hAnsi="仿宋" w:cs="仿宋" w:hint="eastAsia"/>
          <w:bCs/>
          <w:kern w:val="21"/>
          <w:sz w:val="24"/>
          <w:szCs w:val="32"/>
        </w:rPr>
        <w:t>六</w:t>
      </w:r>
      <w:r>
        <w:rPr>
          <w:rFonts w:ascii="仿宋" w:eastAsia="仿宋" w:hAnsi="仿宋" w:cs="仿宋"/>
          <w:bCs/>
          <w:kern w:val="21"/>
          <w:sz w:val="24"/>
          <w:szCs w:val="32"/>
        </w:rPr>
        <w:t>个月以上</w:t>
      </w:r>
      <w:r>
        <w:rPr>
          <w:rFonts w:ascii="仿宋" w:eastAsia="仿宋" w:hAnsi="仿宋" w:cs="仿宋" w:hint="eastAsia"/>
          <w:bCs/>
          <w:kern w:val="21"/>
          <w:sz w:val="24"/>
          <w:szCs w:val="32"/>
        </w:rPr>
        <w:t>九个月</w:t>
      </w:r>
      <w:r>
        <w:rPr>
          <w:rFonts w:ascii="仿宋" w:eastAsia="仿宋" w:hAnsi="仿宋" w:cs="仿宋"/>
          <w:bCs/>
          <w:kern w:val="21"/>
          <w:sz w:val="24"/>
          <w:szCs w:val="32"/>
        </w:rPr>
        <w:t>以下执业活动；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（一）不具备本条例第十五条第一款规定的条件从事遗体器官获取</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（二）未按照所在地省、自治区、直辖市人民政府卫生健康部门划定的区域提供遗体器官获取服务</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（三）从事人体器官获取、移植的医务人员参与遗体器官捐献人的死亡判定</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（四）未通过分配系统分配遗体器官，或者不执行分配系统分配结果</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（五）使用未经分配系统分配的遗体器官或者来源不明的人体器官实施人体器官移植</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（六）获取活体器官前未依照本条例第二十九条第一款的规定履行说明、查验、确认义务</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（七）以伪造、篡改数据等方式干扰遗体器官分配</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医疗机构有前款两项情形的，</w:t>
      </w:r>
      <w:r>
        <w:rPr>
          <w:rFonts w:ascii="仿宋" w:eastAsia="仿宋" w:hAnsi="仿宋" w:cs="仿宋"/>
          <w:bCs/>
          <w:kern w:val="21"/>
          <w:sz w:val="24"/>
          <w:szCs w:val="32"/>
        </w:rPr>
        <w:t>没收违法所得，并处</w:t>
      </w:r>
      <w:r>
        <w:rPr>
          <w:rFonts w:ascii="仿宋" w:eastAsia="仿宋" w:hAnsi="仿宋" w:cs="仿宋" w:hint="eastAsia"/>
          <w:bCs/>
          <w:kern w:val="21"/>
          <w:sz w:val="24"/>
          <w:szCs w:val="32"/>
        </w:rPr>
        <w:t>三十</w:t>
      </w:r>
      <w:r>
        <w:rPr>
          <w:rFonts w:ascii="仿宋" w:eastAsia="仿宋" w:hAnsi="仿宋" w:cs="仿宋"/>
          <w:bCs/>
          <w:kern w:val="21"/>
          <w:sz w:val="24"/>
          <w:szCs w:val="32"/>
        </w:rPr>
        <w:t>万元以上</w:t>
      </w:r>
      <w:r>
        <w:rPr>
          <w:rFonts w:ascii="仿宋" w:eastAsia="仿宋" w:hAnsi="仿宋" w:cs="仿宋" w:hint="eastAsia"/>
          <w:bCs/>
          <w:kern w:val="21"/>
          <w:sz w:val="24"/>
          <w:szCs w:val="32"/>
        </w:rPr>
        <w:t>四十</w:t>
      </w:r>
      <w:r>
        <w:rPr>
          <w:rFonts w:ascii="仿宋" w:eastAsia="仿宋" w:hAnsi="仿宋" w:cs="仿宋"/>
          <w:bCs/>
          <w:kern w:val="21"/>
          <w:sz w:val="24"/>
          <w:szCs w:val="32"/>
        </w:rPr>
        <w:t>万元以下的罚款，吊销该医疗机构的人体器官移植诊疗科目，禁止其</w:t>
      </w:r>
      <w:r>
        <w:rPr>
          <w:rFonts w:ascii="仿宋" w:eastAsia="仿宋" w:hAnsi="仿宋" w:cs="仿宋" w:hint="eastAsia"/>
          <w:bCs/>
          <w:kern w:val="21"/>
          <w:sz w:val="24"/>
          <w:szCs w:val="32"/>
        </w:rPr>
        <w:t>三</w:t>
      </w:r>
      <w:r>
        <w:rPr>
          <w:rFonts w:ascii="仿宋" w:eastAsia="仿宋" w:hAnsi="仿宋" w:cs="仿宋"/>
          <w:bCs/>
          <w:kern w:val="21"/>
          <w:sz w:val="24"/>
          <w:szCs w:val="32"/>
        </w:rPr>
        <w:t>年内从事人体器官获取或者申请从事人体器官移植，对有关医务人员责令暂停</w:t>
      </w:r>
      <w:r>
        <w:rPr>
          <w:rFonts w:ascii="仿宋" w:eastAsia="仿宋" w:hAnsi="仿宋" w:cs="仿宋" w:hint="eastAsia"/>
          <w:bCs/>
          <w:kern w:val="21"/>
          <w:sz w:val="24"/>
          <w:szCs w:val="32"/>
        </w:rPr>
        <w:t>九</w:t>
      </w:r>
      <w:r>
        <w:rPr>
          <w:rFonts w:ascii="仿宋" w:eastAsia="仿宋" w:hAnsi="仿宋" w:cs="仿宋"/>
          <w:bCs/>
          <w:kern w:val="21"/>
          <w:sz w:val="24"/>
          <w:szCs w:val="32"/>
        </w:rPr>
        <w:t>个月以上</w:t>
      </w:r>
      <w:r>
        <w:rPr>
          <w:rFonts w:ascii="仿宋" w:eastAsia="仿宋" w:hAnsi="仿宋" w:cs="仿宋" w:hint="eastAsia"/>
          <w:bCs/>
          <w:kern w:val="21"/>
          <w:sz w:val="24"/>
          <w:szCs w:val="32"/>
        </w:rPr>
        <w:t>一年</w:t>
      </w:r>
      <w:r>
        <w:rPr>
          <w:rFonts w:ascii="仿宋" w:eastAsia="仿宋" w:hAnsi="仿宋" w:cs="仿宋"/>
          <w:bCs/>
          <w:kern w:val="21"/>
          <w:sz w:val="24"/>
          <w:szCs w:val="32"/>
        </w:rPr>
        <w:t>以下执业活动</w:t>
      </w:r>
      <w:r>
        <w:rPr>
          <w:rFonts w:ascii="仿宋" w:eastAsia="仿宋" w:hAnsi="仿宋" w:cs="仿宋" w:hint="eastAsia"/>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医疗机构有第一款三项以上情形的，</w:t>
      </w:r>
      <w:r>
        <w:rPr>
          <w:rFonts w:ascii="仿宋" w:eastAsia="仿宋" w:hAnsi="仿宋" w:cs="仿宋"/>
          <w:bCs/>
          <w:kern w:val="21"/>
          <w:sz w:val="24"/>
          <w:szCs w:val="32"/>
        </w:rPr>
        <w:t>没收违法所得，并处</w:t>
      </w:r>
      <w:r>
        <w:rPr>
          <w:rFonts w:ascii="仿宋" w:eastAsia="仿宋" w:hAnsi="仿宋" w:cs="仿宋" w:hint="eastAsia"/>
          <w:bCs/>
          <w:kern w:val="21"/>
          <w:sz w:val="24"/>
          <w:szCs w:val="32"/>
        </w:rPr>
        <w:t>四十</w:t>
      </w:r>
      <w:r>
        <w:rPr>
          <w:rFonts w:ascii="仿宋" w:eastAsia="仿宋" w:hAnsi="仿宋" w:cs="仿宋"/>
          <w:bCs/>
          <w:kern w:val="21"/>
          <w:sz w:val="24"/>
          <w:szCs w:val="32"/>
        </w:rPr>
        <w:t>万元以上</w:t>
      </w:r>
      <w:r>
        <w:rPr>
          <w:rFonts w:ascii="仿宋" w:eastAsia="仿宋" w:hAnsi="仿宋" w:cs="仿宋" w:hint="eastAsia"/>
          <w:bCs/>
          <w:kern w:val="21"/>
          <w:sz w:val="24"/>
          <w:szCs w:val="32"/>
        </w:rPr>
        <w:t>五十</w:t>
      </w:r>
      <w:r>
        <w:rPr>
          <w:rFonts w:ascii="仿宋" w:eastAsia="仿宋" w:hAnsi="仿宋" w:cs="仿宋"/>
          <w:bCs/>
          <w:kern w:val="21"/>
          <w:sz w:val="24"/>
          <w:szCs w:val="32"/>
        </w:rPr>
        <w:t>万元以下的罚款，吊销该医疗机构的执业许可证或者责令其停止执业活动，吊销有关医务人员的执业证书。</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仿宋"/>
          <w:bCs/>
          <w:kern w:val="21"/>
          <w:szCs w:val="21"/>
        </w:rPr>
        <w:t>第四十条　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一）不具备本条例第十五条第一款规定的条件从事遗体器官获取；（二）未按照所在地省、自治区、直辖市人民政府卫生健康部门划定的区域提供遗体器官获取服务；（三）从事人体器官获取、移植的医务人员参与遗体器官捐献人的死亡判定；（四）未通过分配系统分配遗体器官，或者不执行分配系统分配结果；（五）使用未经分配系统分配的遗体器官或者来源不明的人体器官实施人体器官移植；（六）获取活体器官前未依照本条例第二十九条第一款的规定履行说明、查验、确认义务；（七）以伪造、篡改数据等方式干扰遗体器官分配。</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三十五</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依据《人体器官捐献和移植条例》</w:t>
      </w:r>
      <w:r>
        <w:rPr>
          <w:rFonts w:ascii="仿宋" w:eastAsia="仿宋" w:hAnsi="仿宋" w:cs="仿宋"/>
          <w:bCs/>
          <w:kern w:val="21"/>
          <w:sz w:val="24"/>
          <w:szCs w:val="32"/>
        </w:rPr>
        <w:t>第四十</w:t>
      </w:r>
      <w:r>
        <w:rPr>
          <w:rFonts w:ascii="仿宋" w:eastAsia="仿宋" w:hAnsi="仿宋" w:cs="仿宋" w:hint="eastAsia"/>
          <w:bCs/>
          <w:kern w:val="21"/>
          <w:sz w:val="24"/>
          <w:szCs w:val="32"/>
        </w:rPr>
        <w:t>一</w:t>
      </w:r>
      <w:r>
        <w:rPr>
          <w:rFonts w:ascii="仿宋" w:eastAsia="仿宋" w:hAnsi="仿宋" w:cs="仿宋"/>
          <w:bCs/>
          <w:kern w:val="21"/>
          <w:sz w:val="24"/>
          <w:szCs w:val="32"/>
        </w:rPr>
        <w:t>条</w:t>
      </w:r>
      <w:r>
        <w:rPr>
          <w:rFonts w:ascii="仿宋" w:eastAsia="仿宋" w:hAnsi="仿宋" w:cs="仿宋" w:hint="eastAsia"/>
          <w:bCs/>
          <w:kern w:val="21"/>
          <w:sz w:val="24"/>
          <w:szCs w:val="32"/>
        </w:rPr>
        <w:t>规定，</w:t>
      </w:r>
      <w:r>
        <w:rPr>
          <w:rFonts w:ascii="仿宋" w:eastAsia="仿宋" w:hAnsi="仿宋" w:cs="仿宋"/>
          <w:bCs/>
          <w:kern w:val="21"/>
          <w:sz w:val="24"/>
          <w:szCs w:val="32"/>
        </w:rPr>
        <w:t>有下列情形之一，</w:t>
      </w:r>
      <w:r>
        <w:rPr>
          <w:rFonts w:ascii="仿宋" w:eastAsia="仿宋" w:hAnsi="仿宋" w:cs="仿宋" w:hint="eastAsia"/>
          <w:bCs/>
          <w:kern w:val="21"/>
          <w:sz w:val="24"/>
          <w:szCs w:val="32"/>
        </w:rPr>
        <w:t>且违法所得不足一万元的，</w:t>
      </w:r>
      <w:r>
        <w:rPr>
          <w:rFonts w:ascii="仿宋" w:eastAsia="仿宋" w:hAnsi="仿宋" w:cs="仿宋"/>
          <w:bCs/>
          <w:kern w:val="21"/>
          <w:sz w:val="24"/>
          <w:szCs w:val="32"/>
        </w:rPr>
        <w:t>没收违法所得，并处</w:t>
      </w:r>
      <w:r>
        <w:rPr>
          <w:rFonts w:ascii="仿宋" w:eastAsia="仿宋" w:hAnsi="仿宋" w:cs="仿宋" w:hint="eastAsia"/>
          <w:bCs/>
          <w:kern w:val="21"/>
          <w:sz w:val="24"/>
          <w:szCs w:val="32"/>
        </w:rPr>
        <w:t>十</w:t>
      </w:r>
      <w:r>
        <w:rPr>
          <w:rFonts w:ascii="仿宋" w:eastAsia="仿宋" w:hAnsi="仿宋" w:cs="仿宋"/>
          <w:bCs/>
          <w:kern w:val="21"/>
          <w:sz w:val="24"/>
          <w:szCs w:val="32"/>
        </w:rPr>
        <w:t>万元以上</w:t>
      </w:r>
      <w:r>
        <w:rPr>
          <w:rFonts w:ascii="仿宋" w:eastAsia="仿宋" w:hAnsi="仿宋" w:cs="仿宋" w:hint="eastAsia"/>
          <w:bCs/>
          <w:kern w:val="21"/>
          <w:sz w:val="24"/>
          <w:szCs w:val="32"/>
        </w:rPr>
        <w:t>二十</w:t>
      </w:r>
      <w:r>
        <w:rPr>
          <w:rFonts w:ascii="仿宋" w:eastAsia="仿宋" w:hAnsi="仿宋" w:cs="仿宋"/>
          <w:bCs/>
          <w:kern w:val="21"/>
          <w:sz w:val="24"/>
          <w:szCs w:val="32"/>
        </w:rPr>
        <w:t>万元以下的罚款；吊销医疗机构的人体器官移植诊疗科目，禁止其</w:t>
      </w:r>
      <w:r>
        <w:rPr>
          <w:rFonts w:ascii="仿宋" w:eastAsia="仿宋" w:hAnsi="仿宋" w:cs="仿宋" w:hint="eastAsia"/>
          <w:bCs/>
          <w:kern w:val="21"/>
          <w:sz w:val="24"/>
          <w:szCs w:val="32"/>
        </w:rPr>
        <w:t>三</w:t>
      </w:r>
      <w:r>
        <w:rPr>
          <w:rFonts w:ascii="仿宋" w:eastAsia="仿宋" w:hAnsi="仿宋" w:cs="仿宋"/>
          <w:bCs/>
          <w:kern w:val="21"/>
          <w:sz w:val="24"/>
          <w:szCs w:val="32"/>
        </w:rPr>
        <w:t>年内从事人体器官获取或者申请从事人体器官移植；对有关医务人员责令暂停</w:t>
      </w:r>
      <w:r>
        <w:rPr>
          <w:rFonts w:ascii="仿宋" w:eastAsia="仿宋" w:hAnsi="仿宋" w:cs="仿宋" w:hint="eastAsia"/>
          <w:bCs/>
          <w:kern w:val="21"/>
          <w:sz w:val="24"/>
          <w:szCs w:val="32"/>
        </w:rPr>
        <w:t>六</w:t>
      </w:r>
      <w:r>
        <w:rPr>
          <w:rFonts w:ascii="仿宋" w:eastAsia="仿宋" w:hAnsi="仿宋" w:cs="仿宋"/>
          <w:bCs/>
          <w:kern w:val="21"/>
          <w:sz w:val="24"/>
          <w:szCs w:val="32"/>
        </w:rPr>
        <w:t>个月以上</w:t>
      </w:r>
      <w:r>
        <w:rPr>
          <w:rFonts w:ascii="仿宋" w:eastAsia="仿宋" w:hAnsi="仿宋" w:cs="仿宋" w:hint="eastAsia"/>
          <w:bCs/>
          <w:kern w:val="21"/>
          <w:sz w:val="24"/>
          <w:szCs w:val="32"/>
        </w:rPr>
        <w:t>九个月</w:t>
      </w:r>
      <w:r>
        <w:rPr>
          <w:rFonts w:ascii="仿宋" w:eastAsia="仿宋" w:hAnsi="仿宋" w:cs="仿宋"/>
          <w:bCs/>
          <w:kern w:val="21"/>
          <w:sz w:val="24"/>
          <w:szCs w:val="32"/>
        </w:rPr>
        <w:t>以下执业活动</w:t>
      </w:r>
      <w:r>
        <w:rPr>
          <w:rFonts w:ascii="仿宋" w:eastAsia="仿宋" w:hAnsi="仿宋" w:cs="仿宋" w:hint="eastAsia"/>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（一）以获取遗体器官为目的跨区域转运潜在遗体器官捐献人</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（二）违反本条例第十六条第四款规定，转介潜在遗体器官捐献人的相关信息</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（三）在人体器官捐献和移植中提供虚假材料</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有第一款情形之一，且违法所得在一万元以上五万元以下的，</w:t>
      </w:r>
      <w:r>
        <w:rPr>
          <w:rFonts w:ascii="仿宋" w:eastAsia="仿宋" w:hAnsi="仿宋" w:cs="仿宋"/>
          <w:bCs/>
          <w:kern w:val="21"/>
          <w:sz w:val="24"/>
          <w:szCs w:val="32"/>
        </w:rPr>
        <w:t>没收违法所得，并处</w:t>
      </w:r>
      <w:r>
        <w:rPr>
          <w:rFonts w:ascii="仿宋" w:eastAsia="仿宋" w:hAnsi="仿宋" w:cs="仿宋" w:hint="eastAsia"/>
          <w:bCs/>
          <w:kern w:val="21"/>
          <w:sz w:val="24"/>
          <w:szCs w:val="32"/>
        </w:rPr>
        <w:t>二十</w:t>
      </w:r>
      <w:r>
        <w:rPr>
          <w:rFonts w:ascii="仿宋" w:eastAsia="仿宋" w:hAnsi="仿宋" w:cs="仿宋"/>
          <w:bCs/>
          <w:kern w:val="21"/>
          <w:sz w:val="24"/>
          <w:szCs w:val="32"/>
        </w:rPr>
        <w:t>万元以上</w:t>
      </w:r>
      <w:r>
        <w:rPr>
          <w:rFonts w:ascii="仿宋" w:eastAsia="仿宋" w:hAnsi="仿宋" w:cs="仿宋" w:hint="eastAsia"/>
          <w:bCs/>
          <w:kern w:val="21"/>
          <w:sz w:val="24"/>
          <w:szCs w:val="32"/>
        </w:rPr>
        <w:t>四十</w:t>
      </w:r>
      <w:r>
        <w:rPr>
          <w:rFonts w:ascii="仿宋" w:eastAsia="仿宋" w:hAnsi="仿宋" w:cs="仿宋"/>
          <w:bCs/>
          <w:kern w:val="21"/>
          <w:sz w:val="24"/>
          <w:szCs w:val="32"/>
        </w:rPr>
        <w:t>万元以下的罚款；吊销医疗机构的人体器官移植诊疗科目，禁止其</w:t>
      </w:r>
      <w:r>
        <w:rPr>
          <w:rFonts w:ascii="仿宋" w:eastAsia="仿宋" w:hAnsi="仿宋" w:cs="仿宋" w:hint="eastAsia"/>
          <w:bCs/>
          <w:kern w:val="21"/>
          <w:sz w:val="24"/>
          <w:szCs w:val="32"/>
        </w:rPr>
        <w:t>三</w:t>
      </w:r>
      <w:r>
        <w:rPr>
          <w:rFonts w:ascii="仿宋" w:eastAsia="仿宋" w:hAnsi="仿宋" w:cs="仿宋"/>
          <w:bCs/>
          <w:kern w:val="21"/>
          <w:sz w:val="24"/>
          <w:szCs w:val="32"/>
        </w:rPr>
        <w:t>年内从事人体器官获取或者申请从事人体器官移植；对有关医务人员责令暂停</w:t>
      </w:r>
      <w:r>
        <w:rPr>
          <w:rFonts w:ascii="仿宋" w:eastAsia="仿宋" w:hAnsi="仿宋" w:cs="仿宋" w:hint="eastAsia"/>
          <w:bCs/>
          <w:kern w:val="21"/>
          <w:sz w:val="24"/>
          <w:szCs w:val="32"/>
        </w:rPr>
        <w:t>九</w:t>
      </w:r>
      <w:r>
        <w:rPr>
          <w:rFonts w:ascii="仿宋" w:eastAsia="仿宋" w:hAnsi="仿宋" w:cs="仿宋"/>
          <w:bCs/>
          <w:kern w:val="21"/>
          <w:sz w:val="24"/>
          <w:szCs w:val="32"/>
        </w:rPr>
        <w:t>个月以上</w:t>
      </w:r>
      <w:r>
        <w:rPr>
          <w:rFonts w:ascii="仿宋" w:eastAsia="仿宋" w:hAnsi="仿宋" w:cs="仿宋" w:hint="eastAsia"/>
          <w:bCs/>
          <w:kern w:val="21"/>
          <w:sz w:val="24"/>
          <w:szCs w:val="32"/>
        </w:rPr>
        <w:t>一年</w:t>
      </w:r>
      <w:r>
        <w:rPr>
          <w:rFonts w:ascii="仿宋" w:eastAsia="仿宋" w:hAnsi="仿宋" w:cs="仿宋"/>
          <w:bCs/>
          <w:kern w:val="21"/>
          <w:sz w:val="24"/>
          <w:szCs w:val="32"/>
        </w:rPr>
        <w:t>以下执业活动；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有第一款情形之一，且违法所得在五万元以上的，</w:t>
      </w:r>
      <w:r>
        <w:rPr>
          <w:rFonts w:ascii="仿宋" w:eastAsia="仿宋" w:hAnsi="仿宋" w:cs="仿宋"/>
          <w:bCs/>
          <w:kern w:val="21"/>
          <w:sz w:val="24"/>
          <w:szCs w:val="32"/>
        </w:rPr>
        <w:t>没收违法所得，并处</w:t>
      </w:r>
      <w:r>
        <w:rPr>
          <w:rFonts w:ascii="仿宋" w:eastAsia="仿宋" w:hAnsi="仿宋" w:cs="仿宋" w:hint="eastAsia"/>
          <w:bCs/>
          <w:kern w:val="21"/>
          <w:sz w:val="24"/>
          <w:szCs w:val="32"/>
        </w:rPr>
        <w:t>四十</w:t>
      </w:r>
      <w:r>
        <w:rPr>
          <w:rFonts w:ascii="仿宋" w:eastAsia="仿宋" w:hAnsi="仿宋" w:cs="仿宋"/>
          <w:bCs/>
          <w:kern w:val="21"/>
          <w:sz w:val="24"/>
          <w:szCs w:val="32"/>
        </w:rPr>
        <w:t>万元以上</w:t>
      </w:r>
      <w:r>
        <w:rPr>
          <w:rFonts w:ascii="仿宋" w:eastAsia="仿宋" w:hAnsi="仿宋" w:cs="仿宋" w:hint="eastAsia"/>
          <w:bCs/>
          <w:kern w:val="21"/>
          <w:sz w:val="24"/>
          <w:szCs w:val="32"/>
        </w:rPr>
        <w:t>五十</w:t>
      </w:r>
      <w:r>
        <w:rPr>
          <w:rFonts w:ascii="仿宋" w:eastAsia="仿宋" w:hAnsi="仿宋" w:cs="仿宋"/>
          <w:bCs/>
          <w:kern w:val="21"/>
          <w:sz w:val="24"/>
          <w:szCs w:val="32"/>
        </w:rPr>
        <w:t>万元以下的罚款；</w:t>
      </w:r>
      <w:r>
        <w:rPr>
          <w:rFonts w:ascii="仿宋" w:eastAsia="仿宋" w:hAnsi="仿宋" w:cs="仿宋" w:hint="eastAsia"/>
          <w:bCs/>
          <w:kern w:val="21"/>
          <w:sz w:val="24"/>
          <w:szCs w:val="32"/>
        </w:rPr>
        <w:t>吊销</w:t>
      </w:r>
      <w:r>
        <w:rPr>
          <w:rFonts w:ascii="仿宋" w:eastAsia="仿宋" w:hAnsi="仿宋" w:cs="仿宋"/>
          <w:bCs/>
          <w:kern w:val="21"/>
          <w:sz w:val="24"/>
          <w:szCs w:val="32"/>
        </w:rPr>
        <w:t>医疗机构执业许可证或者责令停止执业活动；对有关医务人员吊销其执业证书</w:t>
      </w:r>
      <w:r>
        <w:rPr>
          <w:rFonts w:ascii="仿宋" w:eastAsia="仿宋" w:hAnsi="仿宋" w:cs="仿宋" w:hint="eastAsia"/>
          <w:bCs/>
          <w:kern w:val="21"/>
          <w:sz w:val="24"/>
          <w:szCs w:val="32"/>
        </w:rPr>
        <w:t>。</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①情形；②违法所得。</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仿宋"/>
          <w:bCs/>
          <w:kern w:val="21"/>
          <w:szCs w:val="21"/>
        </w:rPr>
        <w:t>第四十</w:t>
      </w:r>
      <w:r>
        <w:rPr>
          <w:rFonts w:ascii="仿宋" w:eastAsia="仿宋" w:hAnsi="仿宋" w:cs="仿宋" w:hint="eastAsia"/>
          <w:bCs/>
          <w:kern w:val="21"/>
          <w:szCs w:val="21"/>
        </w:rPr>
        <w:t>一</w:t>
      </w:r>
      <w:r>
        <w:rPr>
          <w:rFonts w:ascii="仿宋" w:eastAsia="仿宋" w:hAnsi="仿宋" w:cs="仿宋"/>
          <w:bCs/>
          <w:kern w:val="21"/>
          <w:szCs w:val="21"/>
        </w:rPr>
        <w:t>条　违反本条例规定，有下列情形之一的，由县级以上地方人民政府卫生健康部门没收违法所得，并处10万元以上50万元以下的罚款，对负有责任的领导人员和直接责任人员依法给予处分；医疗机构有下列情形之一的，还应当由原登记部门吊销该医疗机构的人体器官移植诊疗科目，禁止其3年内从事人体器官获取或者申请从事人体器官移植，情节严重的，由原执业登记部门吊销该医疗机构的执业许可证或者由原备案部门责令其停止执业活动；医务人员有下列情形之一的，还应当责令其暂停6个月以上1年以下执业活动，情节严重的，由原执业注册部门吊销其执业证书；构成犯罪的，依法追究刑事责任：（一）以获取遗体器官为目的跨区域转运潜在遗体器官捐献人；（二）违反本条例第十六条第四款规定，转介潜在遗体器官捐献人的相关信息；（三）在人体器官捐献和移植中提供虚假材料。</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三十六</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依据《人体器官捐献和移植条例》第四十二条第一款规定，</w:t>
      </w:r>
      <w:r>
        <w:rPr>
          <w:rFonts w:ascii="仿宋" w:eastAsia="仿宋" w:hAnsi="仿宋" w:cs="仿宋"/>
          <w:bCs/>
          <w:kern w:val="21"/>
          <w:sz w:val="24"/>
          <w:szCs w:val="32"/>
        </w:rPr>
        <w:t>医疗机构未经人体器官移植伦理委员会审查同意获取人体器官</w:t>
      </w:r>
      <w:r>
        <w:rPr>
          <w:rFonts w:ascii="仿宋" w:eastAsia="仿宋" w:hAnsi="仿宋" w:cs="仿宋" w:hint="eastAsia"/>
          <w:bCs/>
          <w:kern w:val="21"/>
          <w:sz w:val="24"/>
          <w:szCs w:val="32"/>
        </w:rPr>
        <w:t>一例</w:t>
      </w:r>
      <w:r>
        <w:rPr>
          <w:rFonts w:ascii="仿宋" w:eastAsia="仿宋" w:hAnsi="仿宋" w:cs="仿宋"/>
          <w:bCs/>
          <w:kern w:val="21"/>
          <w:sz w:val="24"/>
          <w:szCs w:val="32"/>
        </w:rPr>
        <w:t>的，处</w:t>
      </w:r>
      <w:r>
        <w:rPr>
          <w:rFonts w:ascii="仿宋" w:eastAsia="仿宋" w:hAnsi="仿宋" w:cs="仿宋" w:hint="eastAsia"/>
          <w:bCs/>
          <w:kern w:val="21"/>
          <w:sz w:val="24"/>
          <w:szCs w:val="32"/>
        </w:rPr>
        <w:t>以二十</w:t>
      </w:r>
      <w:r>
        <w:rPr>
          <w:rFonts w:ascii="仿宋" w:eastAsia="仿宋" w:hAnsi="仿宋" w:cs="仿宋"/>
          <w:bCs/>
          <w:kern w:val="21"/>
          <w:sz w:val="24"/>
          <w:szCs w:val="32"/>
        </w:rPr>
        <w:t>万元以上</w:t>
      </w:r>
      <w:r>
        <w:rPr>
          <w:rFonts w:ascii="仿宋" w:eastAsia="仿宋" w:hAnsi="仿宋" w:cs="仿宋" w:hint="eastAsia"/>
          <w:bCs/>
          <w:kern w:val="21"/>
          <w:sz w:val="24"/>
          <w:szCs w:val="32"/>
        </w:rPr>
        <w:t>四十</w:t>
      </w:r>
      <w:r>
        <w:rPr>
          <w:rFonts w:ascii="仿宋" w:eastAsia="仿宋" w:hAnsi="仿宋" w:cs="仿宋"/>
          <w:bCs/>
          <w:kern w:val="21"/>
          <w:sz w:val="24"/>
          <w:szCs w:val="32"/>
        </w:rPr>
        <w:t>万元以下的罚款，吊销医疗机构的人体器官移植诊疗科目，禁止其</w:t>
      </w:r>
      <w:r>
        <w:rPr>
          <w:rFonts w:ascii="仿宋" w:eastAsia="仿宋" w:hAnsi="仿宋" w:cs="仿宋" w:hint="eastAsia"/>
          <w:bCs/>
          <w:kern w:val="21"/>
          <w:sz w:val="24"/>
          <w:szCs w:val="32"/>
        </w:rPr>
        <w:t>三</w:t>
      </w:r>
      <w:r>
        <w:rPr>
          <w:rFonts w:ascii="仿宋" w:eastAsia="仿宋" w:hAnsi="仿宋" w:cs="仿宋"/>
          <w:bCs/>
          <w:kern w:val="21"/>
          <w:sz w:val="24"/>
          <w:szCs w:val="32"/>
        </w:rPr>
        <w:t>年内从事人体器官获取或者申请从事人体器官移植</w:t>
      </w:r>
      <w:r>
        <w:rPr>
          <w:rFonts w:ascii="仿宋" w:eastAsia="仿宋" w:hAnsi="仿宋" w:cs="仿宋" w:hint="eastAsia"/>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医疗机构未经人体器官移植伦理委员会审查同意获取人体器官</w:t>
      </w:r>
      <w:r>
        <w:rPr>
          <w:rFonts w:ascii="仿宋" w:eastAsia="仿宋" w:hAnsi="仿宋" w:cs="仿宋" w:hint="eastAsia"/>
          <w:bCs/>
          <w:kern w:val="21"/>
          <w:sz w:val="24"/>
          <w:szCs w:val="32"/>
        </w:rPr>
        <w:t>两例以上</w:t>
      </w:r>
      <w:r>
        <w:rPr>
          <w:rFonts w:ascii="仿宋" w:eastAsia="仿宋" w:hAnsi="仿宋" w:cs="仿宋"/>
          <w:bCs/>
          <w:kern w:val="21"/>
          <w:sz w:val="24"/>
          <w:szCs w:val="32"/>
        </w:rPr>
        <w:t>的，处</w:t>
      </w:r>
      <w:r>
        <w:rPr>
          <w:rFonts w:ascii="仿宋" w:eastAsia="仿宋" w:hAnsi="仿宋" w:cs="仿宋" w:hint="eastAsia"/>
          <w:bCs/>
          <w:kern w:val="21"/>
          <w:sz w:val="24"/>
          <w:szCs w:val="32"/>
        </w:rPr>
        <w:t>以四十</w:t>
      </w:r>
      <w:r>
        <w:rPr>
          <w:rFonts w:ascii="仿宋" w:eastAsia="仿宋" w:hAnsi="仿宋" w:cs="仿宋"/>
          <w:bCs/>
          <w:kern w:val="21"/>
          <w:sz w:val="24"/>
          <w:szCs w:val="32"/>
        </w:rPr>
        <w:t>万元以上</w:t>
      </w:r>
      <w:r>
        <w:rPr>
          <w:rFonts w:ascii="仿宋" w:eastAsia="仿宋" w:hAnsi="仿宋" w:cs="仿宋" w:hint="eastAsia"/>
          <w:bCs/>
          <w:kern w:val="21"/>
          <w:sz w:val="24"/>
          <w:szCs w:val="32"/>
        </w:rPr>
        <w:t>五十</w:t>
      </w:r>
      <w:r>
        <w:rPr>
          <w:rFonts w:ascii="仿宋" w:eastAsia="仿宋" w:hAnsi="仿宋" w:cs="仿宋"/>
          <w:bCs/>
          <w:kern w:val="21"/>
          <w:sz w:val="24"/>
          <w:szCs w:val="32"/>
        </w:rPr>
        <w:t>万元以下的罚款，吊销该医疗机构的执业许可证，吊销有关医务人员的执业证书。</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①情形；②数量。</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仿宋"/>
          <w:bCs/>
          <w:kern w:val="21"/>
          <w:szCs w:val="21"/>
        </w:rPr>
        <w:t>第四十</w:t>
      </w:r>
      <w:r>
        <w:rPr>
          <w:rFonts w:ascii="仿宋" w:eastAsia="仿宋" w:hAnsi="仿宋" w:cs="仿宋" w:hint="eastAsia"/>
          <w:bCs/>
          <w:kern w:val="21"/>
          <w:szCs w:val="21"/>
        </w:rPr>
        <w:t>二</w:t>
      </w:r>
      <w:r>
        <w:rPr>
          <w:rFonts w:ascii="仿宋" w:eastAsia="仿宋" w:hAnsi="仿宋" w:cs="仿宋"/>
          <w:bCs/>
          <w:kern w:val="21"/>
          <w:szCs w:val="21"/>
        </w:rPr>
        <w:t>条　医疗机构未经人体器官移植伦理委员会审查同意获取人体器官的，由县级以上地方人民政府卫生健康部门处20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由原执业注册部门吊销有关医务人员的执业证书。</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三十七</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依据《人体器官捐献和移植条例》第四十三条规定，</w:t>
      </w:r>
      <w:r>
        <w:rPr>
          <w:rFonts w:ascii="仿宋" w:eastAsia="仿宋" w:hAnsi="仿宋" w:cs="仿宋"/>
          <w:bCs/>
          <w:kern w:val="21"/>
          <w:sz w:val="24"/>
          <w:szCs w:val="32"/>
        </w:rPr>
        <w:t>医疗机构有下列情形之一的，处</w:t>
      </w:r>
      <w:r>
        <w:rPr>
          <w:rFonts w:ascii="仿宋" w:eastAsia="仿宋" w:hAnsi="仿宋" w:cs="仿宋" w:hint="eastAsia"/>
          <w:bCs/>
          <w:kern w:val="21"/>
          <w:sz w:val="24"/>
          <w:szCs w:val="32"/>
        </w:rPr>
        <w:t>以五</w:t>
      </w:r>
      <w:r>
        <w:rPr>
          <w:rFonts w:ascii="仿宋" w:eastAsia="仿宋" w:hAnsi="仿宋" w:cs="仿宋"/>
          <w:bCs/>
          <w:kern w:val="21"/>
          <w:sz w:val="24"/>
          <w:szCs w:val="32"/>
        </w:rPr>
        <w:t>万元以上</w:t>
      </w:r>
      <w:r>
        <w:rPr>
          <w:rFonts w:ascii="仿宋" w:eastAsia="仿宋" w:hAnsi="仿宋" w:cs="仿宋" w:hint="eastAsia"/>
          <w:bCs/>
          <w:kern w:val="21"/>
          <w:sz w:val="24"/>
          <w:szCs w:val="32"/>
        </w:rPr>
        <w:t>十</w:t>
      </w:r>
      <w:r>
        <w:rPr>
          <w:rFonts w:ascii="仿宋" w:eastAsia="仿宋" w:hAnsi="仿宋" w:cs="仿宋"/>
          <w:bCs/>
          <w:kern w:val="21"/>
          <w:sz w:val="24"/>
          <w:szCs w:val="32"/>
        </w:rPr>
        <w:t>万元以下的罚款</w:t>
      </w:r>
      <w:r>
        <w:rPr>
          <w:rFonts w:ascii="仿宋" w:eastAsia="仿宋" w:hAnsi="仿宋" w:cs="仿宋" w:hint="eastAsia"/>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（一）负责遗体器官获取的部门未独立于负责人体器官移植的科室</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（二）未经人体器官捐献协调员见证实施遗体器官获取</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（三）获取器官后，未依照本条例第十九条第三款的规定对遗体进行符合伦理原则的医学处理，恢复遗体外观</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（四）未依照本条例第三十四条的规定报告人体器官获取、移植实施情况</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有前款两项以上情形的，</w:t>
      </w:r>
      <w:r>
        <w:rPr>
          <w:rFonts w:ascii="仿宋" w:eastAsia="仿宋" w:hAnsi="仿宋" w:cs="仿宋"/>
          <w:bCs/>
          <w:kern w:val="21"/>
          <w:sz w:val="24"/>
          <w:szCs w:val="32"/>
        </w:rPr>
        <w:t>处</w:t>
      </w:r>
      <w:r>
        <w:rPr>
          <w:rFonts w:ascii="仿宋" w:eastAsia="仿宋" w:hAnsi="仿宋" w:cs="仿宋" w:hint="eastAsia"/>
          <w:bCs/>
          <w:kern w:val="21"/>
          <w:sz w:val="24"/>
          <w:szCs w:val="32"/>
        </w:rPr>
        <w:t>以十</w:t>
      </w:r>
      <w:r>
        <w:rPr>
          <w:rFonts w:ascii="仿宋" w:eastAsia="仿宋" w:hAnsi="仿宋" w:cs="仿宋"/>
          <w:bCs/>
          <w:kern w:val="21"/>
          <w:sz w:val="24"/>
          <w:szCs w:val="32"/>
        </w:rPr>
        <w:t>万元以上</w:t>
      </w:r>
      <w:r>
        <w:rPr>
          <w:rFonts w:ascii="仿宋" w:eastAsia="仿宋" w:hAnsi="仿宋" w:cs="仿宋" w:hint="eastAsia"/>
          <w:bCs/>
          <w:kern w:val="21"/>
          <w:sz w:val="24"/>
          <w:szCs w:val="32"/>
        </w:rPr>
        <w:t>二十</w:t>
      </w:r>
      <w:r>
        <w:rPr>
          <w:rFonts w:ascii="仿宋" w:eastAsia="仿宋" w:hAnsi="仿宋" w:cs="仿宋"/>
          <w:bCs/>
          <w:kern w:val="21"/>
          <w:sz w:val="24"/>
          <w:szCs w:val="32"/>
        </w:rPr>
        <w:t>万元以下的罚款，</w:t>
      </w:r>
      <w:r>
        <w:rPr>
          <w:rFonts w:ascii="仿宋" w:eastAsia="仿宋" w:hAnsi="仿宋" w:cs="仿宋" w:hint="eastAsia"/>
          <w:bCs/>
          <w:kern w:val="21"/>
          <w:sz w:val="24"/>
          <w:szCs w:val="32"/>
        </w:rPr>
        <w:t>并</w:t>
      </w:r>
      <w:r>
        <w:rPr>
          <w:rFonts w:ascii="仿宋" w:eastAsia="仿宋" w:hAnsi="仿宋" w:cs="仿宋"/>
          <w:bCs/>
          <w:kern w:val="21"/>
          <w:sz w:val="24"/>
          <w:szCs w:val="32"/>
        </w:rPr>
        <w:t>吊销</w:t>
      </w:r>
      <w:r>
        <w:rPr>
          <w:rFonts w:ascii="仿宋" w:eastAsia="仿宋" w:hAnsi="仿宋" w:cs="仿宋" w:hint="eastAsia"/>
          <w:bCs/>
          <w:kern w:val="21"/>
          <w:sz w:val="24"/>
          <w:szCs w:val="32"/>
        </w:rPr>
        <w:t>该</w:t>
      </w:r>
      <w:r>
        <w:rPr>
          <w:rFonts w:ascii="仿宋" w:eastAsia="仿宋" w:hAnsi="仿宋" w:cs="仿宋"/>
          <w:bCs/>
          <w:kern w:val="21"/>
          <w:sz w:val="24"/>
          <w:szCs w:val="32"/>
        </w:rPr>
        <w:t>医疗机构的人体器官移植诊疗科目，禁止其</w:t>
      </w:r>
      <w:r>
        <w:rPr>
          <w:rFonts w:ascii="仿宋" w:eastAsia="仿宋" w:hAnsi="仿宋" w:cs="仿宋" w:hint="eastAsia"/>
          <w:bCs/>
          <w:kern w:val="21"/>
          <w:sz w:val="24"/>
          <w:szCs w:val="32"/>
        </w:rPr>
        <w:t>一</w:t>
      </w:r>
      <w:r>
        <w:rPr>
          <w:rFonts w:ascii="仿宋" w:eastAsia="仿宋" w:hAnsi="仿宋" w:cs="仿宋"/>
          <w:bCs/>
          <w:kern w:val="21"/>
          <w:sz w:val="24"/>
          <w:szCs w:val="32"/>
        </w:rPr>
        <w:t>年内从事人体器官获取或者申请从事人体器官移植，对有关医务人员责令暂停</w:t>
      </w:r>
      <w:r>
        <w:rPr>
          <w:rFonts w:ascii="仿宋" w:eastAsia="仿宋" w:hAnsi="仿宋" w:cs="仿宋" w:hint="eastAsia"/>
          <w:bCs/>
          <w:kern w:val="21"/>
          <w:sz w:val="24"/>
          <w:szCs w:val="32"/>
        </w:rPr>
        <w:t>六</w:t>
      </w:r>
      <w:r>
        <w:rPr>
          <w:rFonts w:ascii="仿宋" w:eastAsia="仿宋" w:hAnsi="仿宋" w:cs="仿宋"/>
          <w:bCs/>
          <w:kern w:val="21"/>
          <w:sz w:val="24"/>
          <w:szCs w:val="32"/>
        </w:rPr>
        <w:t>个月以上</w:t>
      </w:r>
      <w:r>
        <w:rPr>
          <w:rFonts w:ascii="仿宋" w:eastAsia="仿宋" w:hAnsi="仿宋" w:cs="仿宋" w:hint="eastAsia"/>
          <w:bCs/>
          <w:kern w:val="21"/>
          <w:sz w:val="24"/>
          <w:szCs w:val="32"/>
        </w:rPr>
        <w:t>一年</w:t>
      </w:r>
      <w:r>
        <w:rPr>
          <w:rFonts w:ascii="仿宋" w:eastAsia="仿宋" w:hAnsi="仿宋" w:cs="仿宋"/>
          <w:bCs/>
          <w:kern w:val="21"/>
          <w:sz w:val="24"/>
          <w:szCs w:val="32"/>
        </w:rPr>
        <w:t>以下执业活动。</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仿宋"/>
          <w:bCs/>
          <w:kern w:val="21"/>
          <w:szCs w:val="21"/>
        </w:rPr>
        <w:t>第四十</w:t>
      </w:r>
      <w:r>
        <w:rPr>
          <w:rFonts w:ascii="仿宋" w:eastAsia="仿宋" w:hAnsi="仿宋" w:cs="仿宋" w:hint="eastAsia"/>
          <w:bCs/>
          <w:kern w:val="21"/>
          <w:szCs w:val="21"/>
        </w:rPr>
        <w:t>三</w:t>
      </w:r>
      <w:r>
        <w:rPr>
          <w:rFonts w:ascii="仿宋" w:eastAsia="仿宋" w:hAnsi="仿宋" w:cs="仿宋"/>
          <w:bCs/>
          <w:kern w:val="21"/>
          <w:szCs w:val="21"/>
        </w:rPr>
        <w:t>条　医疗机构违反本条例规定，有下列情形之一的，由县级以上地方人民政府卫生健康部门处5万元以上20万元以下的罚款，对负有责任的领导人员和直接责任人员依法给予处分；情节严重的，还应当由原登记部门吊销该医疗机构的人体器官移植诊疗科目，禁止其1年内从事人体器官获取或者申请从事人体器官移植，对有关医务人员责令暂停6个月以上1年以下执业活动：（一）负责遗体器官获取的部门未独立于负责人体器官移植的科室；（二）未经人体器官捐献协调员见证实施遗体器官获取；（三）获取器官后，未依照本条例第十九条第三款的规定对遗体进行符合伦理原则的医学处理，恢复遗体外观；（四）未依照本条例第三十四条的规定报告人体器官获取、移植实施情况。</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三十八</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依据《人体器官捐献和移植条例》第四十四条规定，</w:t>
      </w:r>
      <w:r>
        <w:rPr>
          <w:rFonts w:ascii="仿宋" w:eastAsia="仿宋" w:hAnsi="仿宋" w:cs="仿宋"/>
          <w:bCs/>
          <w:kern w:val="21"/>
          <w:sz w:val="24"/>
          <w:szCs w:val="32"/>
        </w:rPr>
        <w:t>医疗机构及其医务人员有下列情形之一的，</w:t>
      </w:r>
      <w:r>
        <w:rPr>
          <w:rFonts w:ascii="仿宋" w:eastAsia="仿宋" w:hAnsi="仿宋" w:cs="仿宋" w:hint="eastAsia"/>
          <w:bCs/>
          <w:kern w:val="21"/>
          <w:sz w:val="24"/>
          <w:szCs w:val="32"/>
        </w:rPr>
        <w:t>执行本章</w:t>
      </w:r>
      <w:r>
        <w:rPr>
          <w:rFonts w:ascii="仿宋" w:eastAsia="仿宋" w:hAnsi="仿宋" w:cs="仿宋" w:hint="eastAsia"/>
          <w:bCs/>
          <w:color w:val="000000" w:themeColor="text1"/>
          <w:kern w:val="21"/>
          <w:sz w:val="24"/>
          <w:szCs w:val="32"/>
          <w14:textFill>
            <w14:solidFill>
              <w14:schemeClr w14:val="tx1"/>
            </w14:solidFill>
          </w14:textFill>
        </w:rPr>
        <w:t>第四十条、第四十二条、第四十五条</w:t>
      </w:r>
      <w:r>
        <w:rPr>
          <w:rFonts w:ascii="仿宋" w:eastAsia="仿宋" w:hAnsi="仿宋" w:cs="仿宋" w:hint="eastAsia"/>
          <w:bCs/>
          <w:kern w:val="21"/>
          <w:sz w:val="24"/>
          <w:szCs w:val="32"/>
        </w:rPr>
        <w:t>等规定：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（一）未对人体器官捐献人或者获取的人体器官进行医学检查</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（二）未对接受人接受人体器官移植的风险进行评估并采取相应措施</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（三）未遵守相关技术临床应用管理规范</w:t>
      </w:r>
      <w:r>
        <w:rPr>
          <w:rFonts w:ascii="仿宋" w:eastAsia="仿宋" w:hAnsi="仿宋" w:cs="仿宋" w:hint="eastAsia"/>
          <w:bCs/>
          <w:kern w:val="21"/>
          <w:sz w:val="24"/>
          <w:szCs w:val="32"/>
        </w:rPr>
        <w:t>的</w:t>
      </w:r>
      <w:r>
        <w:rPr>
          <w:rFonts w:ascii="仿宋" w:eastAsia="仿宋" w:hAnsi="仿宋" w:cs="仿宋"/>
          <w:bCs/>
          <w:kern w:val="21"/>
          <w:sz w:val="24"/>
          <w:szCs w:val="32"/>
        </w:rPr>
        <w:t>。</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仿宋"/>
          <w:bCs/>
          <w:kern w:val="21"/>
          <w:szCs w:val="21"/>
        </w:rPr>
        <w:t>第</w:t>
      </w:r>
      <w:r>
        <w:rPr>
          <w:rFonts w:ascii="仿宋" w:eastAsia="仿宋" w:hAnsi="仿宋" w:cs="仿宋" w:hint="eastAsia"/>
          <w:bCs/>
          <w:kern w:val="21"/>
          <w:szCs w:val="21"/>
        </w:rPr>
        <w:t>四十四</w:t>
      </w:r>
      <w:r>
        <w:rPr>
          <w:rFonts w:ascii="仿宋" w:eastAsia="仿宋" w:hAnsi="仿宋" w:cs="仿宋"/>
          <w:bCs/>
          <w:kern w:val="21"/>
          <w:szCs w:val="21"/>
        </w:rPr>
        <w:t>条　医疗机构及其医务人员违反本条例规定，有下列情形之一的，依照有关医疗纠纷预防和处理、医疗事故处理的行政法规的规定予以处罚；构成犯罪的，依法追究刑事责任：（一）未对人体器官捐献人或者获取的人体器官进行医学检查；（二）未对接受人接受人体器官移植的风险进行评估并采取相应措施；（三）未遵守相关技术临床应用管理规范。</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三十九</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依据《人体器官捐献和移植条例》第四十五条规定，</w:t>
      </w:r>
      <w:r>
        <w:rPr>
          <w:rFonts w:ascii="仿宋" w:eastAsia="仿宋" w:hAnsi="仿宋" w:cs="仿宋"/>
          <w:bCs/>
          <w:kern w:val="21"/>
          <w:sz w:val="24"/>
          <w:szCs w:val="32"/>
        </w:rPr>
        <w:t>医疗机构及其</w:t>
      </w:r>
      <w:r>
        <w:rPr>
          <w:rFonts w:ascii="仿宋" w:eastAsia="仿宋" w:hAnsi="仿宋" w:cs="仿宋" w:hint="eastAsia"/>
          <w:bCs/>
          <w:kern w:val="21"/>
          <w:sz w:val="24"/>
          <w:szCs w:val="32"/>
        </w:rPr>
        <w:t>工作</w:t>
      </w:r>
      <w:r>
        <w:rPr>
          <w:rFonts w:ascii="仿宋" w:eastAsia="仿宋" w:hAnsi="仿宋" w:cs="仿宋"/>
          <w:bCs/>
          <w:kern w:val="21"/>
          <w:sz w:val="24"/>
          <w:szCs w:val="32"/>
        </w:rPr>
        <w:t>人员泄露人体器官捐献人、接受人或者申请人体器官移植手术患者个人信息的</w:t>
      </w:r>
      <w:r>
        <w:rPr>
          <w:rFonts w:ascii="仿宋" w:eastAsia="仿宋" w:hAnsi="仿宋" w:cs="仿宋" w:hint="eastAsia"/>
          <w:bCs/>
          <w:kern w:val="21"/>
          <w:sz w:val="24"/>
          <w:szCs w:val="32"/>
        </w:rPr>
        <w:t>处罚</w:t>
      </w:r>
      <w:r>
        <w:rPr>
          <w:rFonts w:ascii="仿宋" w:eastAsia="仿宋" w:hAnsi="仿宋" w:cs="仿宋"/>
          <w:bCs/>
          <w:kern w:val="21"/>
          <w:sz w:val="24"/>
          <w:szCs w:val="32"/>
        </w:rPr>
        <w:t>，</w:t>
      </w:r>
      <w:r>
        <w:rPr>
          <w:rFonts w:ascii="仿宋" w:eastAsia="仿宋" w:hAnsi="仿宋" w:cs="仿宋" w:hint="eastAsia"/>
          <w:bCs/>
          <w:kern w:val="21"/>
          <w:sz w:val="24"/>
          <w:szCs w:val="32"/>
        </w:rPr>
        <w:t>执行本章第四条、第七条、第二十七条规定。</w:t>
      </w:r>
    </w:p>
    <w:p>
      <w:pPr>
        <w:widowControl/>
        <w:shd w:val="clear" w:color="auto" w:fill="auto"/>
        <w:spacing w:line="520" w:lineRule="exact"/>
        <w:ind w:firstLine="420" w:firstLineChars="200"/>
        <w:rPr>
          <w:rFonts w:ascii="仿宋" w:eastAsia="仿宋" w:hAnsi="仿宋" w:cs="仿宋"/>
          <w:bCs/>
          <w:kern w:val="21"/>
          <w:sz w:val="24"/>
          <w:szCs w:val="32"/>
          <w:bdr w:val="single" w:sz="4" w:space="0" w:color="auto"/>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仿宋"/>
          <w:bCs/>
          <w:kern w:val="21"/>
          <w:szCs w:val="21"/>
        </w:rPr>
        <w:t>第</w:t>
      </w:r>
      <w:r>
        <w:rPr>
          <w:rFonts w:ascii="仿宋" w:eastAsia="仿宋" w:hAnsi="仿宋" w:cs="仿宋" w:hint="eastAsia"/>
          <w:bCs/>
          <w:kern w:val="21"/>
          <w:szCs w:val="21"/>
        </w:rPr>
        <w:t>四十五</w:t>
      </w:r>
      <w:r>
        <w:rPr>
          <w:rFonts w:ascii="仿宋" w:eastAsia="仿宋" w:hAnsi="仿宋" w:cs="仿宋"/>
          <w:bCs/>
          <w:kern w:val="21"/>
          <w:szCs w:val="21"/>
        </w:rPr>
        <w:t>条　人体器官捐献协调员、医疗机构及其工作人员违反本条例规定，泄露人体器官捐献人、接受人或者申请人体器官移植手术患者个人信息的，依照法律、行政法规关于个人信息保护的规定予以处罚；构成犯罪的，依法追究刑事责任。</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第十一节  医疗纠纷预防和处理条例</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四十</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依据《医疗纠纷预防和处理条例》第四十五条规定，医疗机构篡改、伪造、隐匿、毁灭病历资料的，对有关医务人员按下列规定处罚：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（一）篡改、隐匿病历资料的，责令暂停六个月以上九个月以下执业活动。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（二）有下列情形之一的，责令暂停九个月以上一年以下执业活动：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1.伪造、毁灭病历资料的；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2.曾经篡改、隐匿病历资料经处罚仍未改正的。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篡改、伪造、隐匿、毁灭病历资料造成患者伤残的，吊销执业证书。</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医师篡改、伪造、隐匿、毁灭病历资料的，执行本章第七条规定。</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四十一</w:t>
      </w:r>
      <w:r>
        <w:rPr>
          <w:rFonts w:ascii="黑体" w:eastAsia="黑体" w:hAnsi="黑体" w:hint="eastAsia"/>
          <w:bCs/>
          <w:kern w:val="21"/>
          <w:sz w:val="24"/>
          <w:lang w:val="zh-CN"/>
        </w:rPr>
        <w:t>条</w:t>
      </w:r>
      <w:r>
        <w:rPr>
          <w:rFonts w:ascii="黑体" w:eastAsia="黑体" w:hAnsi="黑体" w:hint="eastAsia"/>
          <w:bCs/>
          <w:kern w:val="21"/>
          <w:sz w:val="24"/>
        </w:rPr>
        <w:t xml:space="preserve"> </w:t>
      </w:r>
      <w:r>
        <w:rPr>
          <w:rFonts w:ascii="仿宋" w:eastAsia="仿宋" w:hAnsi="仿宋" w:cs="仿宋" w:hint="eastAsia"/>
          <w:bCs/>
          <w:kern w:val="21"/>
          <w:sz w:val="24"/>
          <w:szCs w:val="32"/>
        </w:rPr>
        <w:t>依据《医疗纠纷预防和处理条例》第四十六条规定，医疗机构将未通过技术评估和伦理审查的医疗新技术应用于临床的，没收违法所得，并按下列规定罚款：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（一）医疗新技术应用于临床不足一个月且没有违法所得的，并处以五万元的罚款。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（二）有下列情形之一的，并处以五万元以上七万元以下的罚款：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1.违法所得在五千元以下的；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2.新技术应用于临床一个月以上六个月以下的；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3.应用两种新技术的。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（三）有下列情形之一的，并处以七万元以上九万元以下的罚款：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1.违法所得在五千元以上一万元以下的；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2.新技术应用于临床六个月以上一年以下的；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3.应用三种以上新技术的。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（四）有下列情形之一的，并处以九万元以上十万元以下的罚款：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1.违法所得在一万元以上的；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2.新技术应用于临床一年以上的；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3.经处罚仍不改正的；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4.造成患者伤残的；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5.造成群体上访、负面舆情等严重社会影响的。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将未通过技术评估和伦理审查的医疗新技术应用于临床的，对有关医务人员按照下列规定处罚：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（一）责令暂停六个月的执业活动。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（二）有下列情形之一的，责令暂停六个月以上九个月以下执业活动：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1.造成患者十级至六级伤残或者三级医疗事故，负完全责任的；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2.造成患者五级至二级伤残或者二级医疗事故，负主要责任的；</w:t>
      </w:r>
    </w:p>
    <w:p>
      <w:pPr>
        <w:shd w:val="clear" w:color="auto" w:fill="auto"/>
        <w:spacing w:line="50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3.造成患者一级伤残负次要或同等责任，或者一级医疗事故负次要责任的。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（三）有下列情形之一的，责令暂停九个月以上十二个月以下执业活动：</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1.造成患者五级至二级伤残负完全责任，或者一级医疗事故负主要责任的；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2.造成患者一级伤残或者一级医疗事故，负主要责任的。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（四）有下列情形之一的，吊销执业许可证：</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造成患者死亡、一级伤残或者一级医疗事故负完全责任的。</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w:t>
      </w:r>
      <w:r>
        <w:rPr>
          <w:rFonts w:ascii="Wingdings" w:eastAsia="仿宋" w:hAnsi="Wingdings" w:cs="仿宋"/>
          <w:bCs/>
          <w:kern w:val="21"/>
          <w:szCs w:val="21"/>
        </w:rPr>
        <w:sym w:font="Wingdings" w:char="F083"/>
      </w:r>
      <w:r>
        <w:rPr>
          <w:rFonts w:ascii="仿宋" w:eastAsia="仿宋" w:hAnsi="仿宋" w:cs="仿宋" w:hint="eastAsia"/>
          <w:bCs/>
          <w:kern w:val="21"/>
          <w:szCs w:val="21"/>
        </w:rPr>
        <w:t>数量；④时间；⑤后果；⑥社会影响。</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hint="eastAsia"/>
          <w:bCs/>
          <w:kern w:val="21"/>
          <w:sz w:val="24"/>
          <w:lang w:val="zh-CN"/>
        </w:rPr>
        <w:t>第</w:t>
      </w:r>
      <w:r>
        <w:rPr>
          <w:rFonts w:ascii="黑体" w:eastAsia="黑体" w:hAnsi="黑体" w:hint="eastAsia"/>
          <w:bCs/>
          <w:kern w:val="21"/>
          <w:sz w:val="24"/>
        </w:rPr>
        <w:t>四十二</w:t>
      </w:r>
      <w:r>
        <w:rPr>
          <w:rFonts w:ascii="黑体" w:eastAsia="黑体" w:hAnsi="黑体" w:hint="eastAsia"/>
          <w:bCs/>
          <w:kern w:val="21"/>
          <w:sz w:val="24"/>
          <w:lang w:val="zh-CN"/>
        </w:rPr>
        <w:t xml:space="preserve">条 </w:t>
      </w:r>
      <w:r>
        <w:rPr>
          <w:rFonts w:ascii="仿宋" w:eastAsia="仿宋" w:hAnsi="仿宋" w:cs="仿宋" w:hint="eastAsia"/>
          <w:bCs/>
          <w:kern w:val="21"/>
          <w:sz w:val="24"/>
        </w:rPr>
        <w:t>依据《医疗纠纷预防和处理条例》第四十七条规定，医疗机构及其医务人员有下列情形之一的，责令改正，给予警告，并按下列规定罚款：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（一）未按规定填写病历，涉及患者三人次以下的，处以一万元的罚款。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（二）有下列情形之一的，处</w:t>
      </w:r>
      <w:r>
        <w:rPr>
          <w:rFonts w:ascii="仿宋" w:eastAsia="仿宋" w:hAnsi="仿宋" w:cs="仿宋" w:hint="eastAsia"/>
          <w:bCs/>
          <w:kern w:val="21"/>
          <w:sz w:val="24"/>
          <w:szCs w:val="32"/>
        </w:rPr>
        <w:t>以</w:t>
      </w:r>
      <w:r>
        <w:rPr>
          <w:rFonts w:ascii="仿宋" w:eastAsia="仿宋" w:hAnsi="仿宋" w:cs="仿宋" w:hint="eastAsia"/>
          <w:bCs/>
          <w:kern w:val="21"/>
          <w:sz w:val="24"/>
        </w:rPr>
        <w:t>一万元以上三万元以下的罚款：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1.未全面告知患者病情、医疗措施、医疗风险、替代医疗方案等的；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2.未按规定及时补记抢救记录病历的；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3.拖延患者查阅、复制病历资料超过一个月的；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4.未及时报告发生死亡、严重伤残等重大医疗纠纷事项的；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5.未按规定填写病历，涉及患者三人次以上六人次以下的；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6.未按规定实施医疗质量安全管理制度的。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（三）有下列情形之一的，处</w:t>
      </w:r>
      <w:r>
        <w:rPr>
          <w:rFonts w:ascii="仿宋" w:eastAsia="仿宋" w:hAnsi="仿宋" w:cs="仿宋" w:hint="eastAsia"/>
          <w:bCs/>
          <w:kern w:val="21"/>
          <w:sz w:val="24"/>
          <w:szCs w:val="32"/>
        </w:rPr>
        <w:t>以</w:t>
      </w:r>
      <w:r>
        <w:rPr>
          <w:rFonts w:ascii="仿宋" w:eastAsia="仿宋" w:hAnsi="仿宋" w:cs="仿宋" w:hint="eastAsia"/>
          <w:bCs/>
          <w:kern w:val="21"/>
          <w:sz w:val="24"/>
        </w:rPr>
        <w:t>三万元以上五万元以下的罚款：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1.未告知患者病情、医疗措施、医疗风险、替代医疗方案等的；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2.开展具有较高医疗风险的诊疗活动，未提前预备应对方案防范突发风险的；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3.无病历资料的；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4.拒绝为患者提供查阅、复制病历资料的；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5.未按规定报告重大医疗纠纷事项两次以上的；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6.未建立投诉接待制度、设置统一投诉管理部门或者配备专（兼）职人员的；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7.未按规定封存、保管、启封病历资料和现场实物的；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8.未按规定填写病历，涉及患者六人次以上九人次以下的；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9.使用无合格证明文件、过期等不合格的药品、医疗器械、消毒药剂、血液等的；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10.未提前预备应对方案，开展手术、特殊检查、特殊治疗等具有较高医疗风险诊疗活动的；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11.未依照有关法律、法规规定，严格执行药品、医疗器械、消毒药剂、血液等进货查验、保管等制度的；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12.未按规定实施医疗质量安全管理制度，造成患者伤残或其他严重后果的。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（四）未按规定填写病历，涉及患者九人次以上的，处以五万元的罚款。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有前款第一项、第二项、第三项、第四项情形之一且一年内发生两起的，对有关医务人员责令暂停一个月以上三个月以下执业活动；一年内发生两起以上的，对有关医务人员责令暂停三个月以上六个月以下执业活动。</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医疗机构未按规定制定医疗质量安全管理制度的处罚，执行本章第四条规定。</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医师未告知患者病情、医疗措施、医疗风险、替代医疗方案等的处罚，执行本章第六条规定。</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w:t>
      </w:r>
      <w:r>
        <w:rPr>
          <w:rFonts w:ascii="Wingdings" w:eastAsia="仿宋" w:hAnsi="Wingdings" w:cs="仿宋"/>
          <w:bCs/>
          <w:kern w:val="21"/>
          <w:szCs w:val="21"/>
        </w:rPr>
        <w:sym w:font="Wingdings" w:char="F083"/>
      </w:r>
      <w:r>
        <w:rPr>
          <w:rFonts w:ascii="仿宋" w:eastAsia="仿宋" w:hAnsi="仿宋" w:cs="仿宋" w:hint="eastAsia"/>
          <w:bCs/>
          <w:kern w:val="21"/>
          <w:szCs w:val="21"/>
        </w:rPr>
        <w:t>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二）未按规定告知患者病情、医疗措施、医疗风险、替代医疗方案等；（三）开展具有较高医疗风险的诊疗活动，未提前预备应对方案防范突发风险；（四）未按规定填写、保管病历资料，或者未按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▲《医疗纠纷预防和处理条例》第四十七条第九项“其他未履行本条例义务的情形”，包括但不限于本条例第九条、第十二条、第十七条规定的内容。</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第九条　医疗机构及其医务人员在诊疗活动中应当以患者为中心，加强人文关怀，严格遵守医疗卫生法律、法规、规章和诊疗相关规范、常规，恪守职业道德。</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医疗机构应当对其医务人员进行医疗卫生法律、法规、规章和诊疗相关规范、常规的培训，并加强职业道德教育。</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第十二条 医疗机构应当依照有关法律、法规的规定，严格执行药品、医疗器械、消毒药剂、血液等的进货查验、保管等制度。禁止使用无合格证明文件、过期等不合格的药品、医疗器械、消毒药剂、血液等。</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第十七条 医疗机构应当建立健全医患沟通机制，对患者在诊疗过程中提出的咨询、意见和建议，应当耐心解释、说明，并按照规定进行处理；对患者就诊疗行为提出的疑问，应当及时予以核实、自查，并指定有关人员与患者或者其近亲属沟通，如实说明情况。</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四十</w:t>
      </w:r>
      <w:r>
        <w:rPr>
          <w:rFonts w:ascii="黑体" w:eastAsia="黑体" w:hAnsi="黑体" w:hint="eastAsia"/>
          <w:b/>
          <w:kern w:val="21"/>
          <w:sz w:val="24"/>
        </w:rPr>
        <w:t>三</w:t>
      </w:r>
      <w:r>
        <w:rPr>
          <w:rFonts w:ascii="黑体" w:eastAsia="黑体" w:hAnsi="黑体" w:hint="eastAsia"/>
          <w:bCs/>
          <w:kern w:val="21"/>
          <w:sz w:val="24"/>
          <w:lang w:val="zh-CN"/>
        </w:rPr>
        <w:t>条</w:t>
      </w:r>
      <w:r>
        <w:rPr>
          <w:rFonts w:ascii="黑体" w:eastAsia="黑体" w:hAnsi="黑体" w:hint="eastAsia"/>
          <w:bCs/>
          <w:kern w:val="21"/>
          <w:sz w:val="24"/>
        </w:rPr>
        <w:t xml:space="preserve"> </w:t>
      </w:r>
      <w:r>
        <w:rPr>
          <w:rFonts w:ascii="仿宋" w:eastAsia="仿宋" w:hAnsi="仿宋" w:cs="仿宋" w:hint="eastAsia"/>
          <w:bCs/>
          <w:kern w:val="21"/>
          <w:sz w:val="24"/>
          <w:szCs w:val="32"/>
        </w:rPr>
        <w:t>依据《医疗纠纷预防和处理条例》四十八条，医学会出具虚假医疗损害鉴定意见的，没收违法所得，并按照下列规定处罚：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（一）不符合标准和程序鉴定出具的，处以五万元以上六万元以下的罚款，对该医学会和有关鉴定人员责令暂停三个月以上六个月以下医疗损害鉴定业务；</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（二）接受当事人的宴请、贿赂等出具虚假医疗损害鉴定意见的，处以六万元以上八万元以下的罚款，对该医学会和有关鉴定人员责令暂停六个月以上九个月以下医疗损害鉴定业务。</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出具虚假医疗损害鉴定意见给当事人造成不良影响等其他严重后果的，处以八万元以上十万元以下的罚款，对该医学会和有关鉴定人员责令暂停九个月以上一年以下医疗损害鉴定业务；该医学会和有关鉴定人员五年内不得从事医疗损害鉴定业务或者撤销登记。</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四十四</w:t>
      </w:r>
      <w:r>
        <w:rPr>
          <w:rFonts w:ascii="黑体" w:eastAsia="黑体" w:hAnsi="黑体" w:hint="eastAsia"/>
          <w:bCs/>
          <w:kern w:val="21"/>
          <w:sz w:val="24"/>
          <w:lang w:val="zh-CN"/>
        </w:rPr>
        <w:t>条</w:t>
      </w:r>
      <w:r>
        <w:rPr>
          <w:rFonts w:ascii="黑体" w:eastAsia="黑体" w:hAnsi="黑体" w:hint="eastAsia"/>
          <w:bCs/>
          <w:kern w:val="21"/>
          <w:sz w:val="24"/>
        </w:rPr>
        <w:t xml:space="preserve"> </w:t>
      </w:r>
      <w:r>
        <w:rPr>
          <w:rFonts w:ascii="仿宋" w:eastAsia="仿宋" w:hAnsi="仿宋" w:cs="仿宋" w:hint="eastAsia"/>
          <w:bCs/>
          <w:kern w:val="21"/>
          <w:sz w:val="24"/>
          <w:szCs w:val="32"/>
        </w:rPr>
        <w:t>尸检机构出具虚假尸检报告的，没收违法所得，并处以五万元以上十万元以下的罚款，对该尸检机构和有关尸检专业技术人员责令暂停三个月以上一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pPr>
        <w:widowControl/>
        <w:shd w:val="clear" w:color="auto" w:fill="auto"/>
        <w:spacing w:line="520" w:lineRule="exact"/>
        <w:ind w:firstLine="2226" w:firstLineChars="795"/>
        <w:rPr>
          <w:rFonts w:ascii="仿宋" w:eastAsia="仿宋" w:hAnsi="仿宋" w:cs="仿宋"/>
          <w:b/>
          <w:kern w:val="21"/>
          <w:sz w:val="28"/>
          <w:szCs w:val="28"/>
        </w:rPr>
      </w:pPr>
      <w:r>
        <w:rPr>
          <w:rFonts w:ascii="仿宋" w:eastAsia="仿宋" w:hAnsi="仿宋" w:cs="仿宋" w:hint="eastAsia"/>
          <w:b/>
          <w:kern w:val="21"/>
          <w:sz w:val="28"/>
          <w:szCs w:val="28"/>
        </w:rPr>
        <w:t>第十二节  医疗事故处理条例</w:t>
      </w:r>
    </w:p>
    <w:p>
      <w:pPr>
        <w:widowControl/>
        <w:shd w:val="clear" w:color="auto" w:fill="auto"/>
        <w:spacing w:line="520" w:lineRule="exact"/>
        <w:ind w:firstLine="480"/>
        <w:rPr>
          <w:rFonts w:ascii="仿宋" w:eastAsia="仿宋" w:hAnsi="仿宋" w:cs="仿宋"/>
          <w:bCs/>
          <w:kern w:val="21"/>
          <w:sz w:val="24"/>
          <w:szCs w:val="32"/>
        </w:rPr>
      </w:pPr>
      <w:r>
        <w:rPr>
          <w:rFonts w:ascii="黑体" w:eastAsia="黑体" w:hAnsi="黑体" w:hint="eastAsia"/>
          <w:bCs/>
          <w:kern w:val="21"/>
          <w:sz w:val="24"/>
          <w:szCs w:val="32"/>
          <w:lang w:val="zh-CN"/>
        </w:rPr>
        <w:t>第</w:t>
      </w:r>
      <w:r>
        <w:rPr>
          <w:rFonts w:ascii="黑体" w:eastAsia="黑体" w:hAnsi="黑体" w:hint="eastAsia"/>
          <w:bCs/>
          <w:kern w:val="21"/>
          <w:sz w:val="24"/>
          <w:szCs w:val="32"/>
        </w:rPr>
        <w:t>四十五</w:t>
      </w:r>
      <w:r>
        <w:rPr>
          <w:rFonts w:ascii="黑体" w:eastAsia="黑体" w:hAnsi="黑体" w:hint="eastAsia"/>
          <w:bCs/>
          <w:kern w:val="21"/>
          <w:sz w:val="24"/>
          <w:szCs w:val="32"/>
          <w:lang w:val="zh-CN"/>
        </w:rPr>
        <w:t>条</w:t>
      </w:r>
      <w:r>
        <w:rPr>
          <w:rFonts w:ascii="黑体" w:eastAsia="黑体" w:hAnsi="黑体" w:hint="eastAsia"/>
          <w:bCs/>
          <w:kern w:val="21"/>
          <w:sz w:val="24"/>
          <w:szCs w:val="32"/>
        </w:rPr>
        <w:t xml:space="preserve"> </w:t>
      </w:r>
      <w:r>
        <w:rPr>
          <w:rFonts w:ascii="仿宋" w:eastAsia="仿宋" w:hAnsi="仿宋" w:cs="仿宋" w:hint="eastAsia"/>
          <w:bCs/>
          <w:kern w:val="21"/>
          <w:sz w:val="24"/>
          <w:szCs w:val="32"/>
        </w:rPr>
        <w:t>依据《医疗事故处理条例》第五十五条对医疗机构处罚的裁量基准：</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szCs w:val="32"/>
        </w:rPr>
        <w:t>（一）造成三级以上医疗事故且负次要以上责任的，给予警告。</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（二）有下列情形之一的，责令限期停业整顿：</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1.经警告处罚，仍未采取有效防范措施的；</w:t>
      </w:r>
    </w:p>
    <w:p>
      <w:pPr>
        <w:widowControl/>
        <w:shd w:val="clear" w:color="auto" w:fill="auto"/>
        <w:tabs>
          <w:tab w:val="left" w:pos="11278"/>
          <w:tab w:val="left" w:pos="11339"/>
          <w:tab w:val="left" w:pos="11367"/>
        </w:tabs>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2.一年内造成三起以上医疗事故，并均负主要责任以上的；</w:t>
      </w:r>
    </w:p>
    <w:p>
      <w:pPr>
        <w:widowControl/>
        <w:shd w:val="clear" w:color="auto" w:fill="auto"/>
        <w:tabs>
          <w:tab w:val="left" w:pos="11278"/>
          <w:tab w:val="left" w:pos="11339"/>
          <w:tab w:val="left" w:pos="11367"/>
        </w:tabs>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3.造成不良社会影响的。</w:t>
      </w:r>
    </w:p>
    <w:p>
      <w:pPr>
        <w:widowControl/>
        <w:shd w:val="clear" w:color="auto" w:fill="auto"/>
        <w:tabs>
          <w:tab w:val="left" w:pos="11278"/>
          <w:tab w:val="left" w:pos="11339"/>
          <w:tab w:val="left" w:pos="11367"/>
        </w:tabs>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（三）有下列情形之一的，吊销执业许可证：</w:t>
      </w:r>
    </w:p>
    <w:p>
      <w:pPr>
        <w:widowControl/>
        <w:shd w:val="clear" w:color="auto" w:fill="auto"/>
        <w:tabs>
          <w:tab w:val="left" w:pos="11278"/>
          <w:tab w:val="left" w:pos="11339"/>
          <w:tab w:val="left" w:pos="11367"/>
        </w:tabs>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1.有本条第二项第2目和第3目情形的；  </w:t>
      </w:r>
    </w:p>
    <w:p>
      <w:pPr>
        <w:widowControl/>
        <w:shd w:val="clear" w:color="auto" w:fill="auto"/>
        <w:tabs>
          <w:tab w:val="left" w:pos="11278"/>
          <w:tab w:val="left" w:pos="11339"/>
          <w:tab w:val="left" w:pos="11367"/>
        </w:tabs>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2.一年内造成三起以上医疗事故，并均负完全责任的；</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3.造成严重社会影响的。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rPr>
        <w:t>依据《医疗事故处理条例》第五十五条</w:t>
      </w:r>
      <w:r>
        <w:rPr>
          <w:rFonts w:ascii="仿宋" w:eastAsia="仿宋" w:hAnsi="仿宋" w:cs="仿宋" w:hint="eastAsia"/>
          <w:bCs/>
          <w:kern w:val="21"/>
          <w:sz w:val="24"/>
          <w:szCs w:val="32"/>
        </w:rPr>
        <w:t xml:space="preserve">对医务人员的处罚，比照本章第六条规定执行。 </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①情形；②后果；③事故等级、责任。</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６个月以上１年以下执业活动；情节严重的，吊销其执业证书。</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szCs w:val="32"/>
          <w:lang w:val="zh-CN"/>
        </w:rPr>
        <w:t>第</w:t>
      </w:r>
      <w:r>
        <w:rPr>
          <w:rFonts w:ascii="黑体" w:eastAsia="黑体" w:hAnsi="黑体" w:hint="eastAsia"/>
          <w:bCs/>
          <w:kern w:val="21"/>
          <w:sz w:val="24"/>
          <w:szCs w:val="32"/>
        </w:rPr>
        <w:t>四十六</w:t>
      </w:r>
      <w:r>
        <w:rPr>
          <w:rFonts w:ascii="黑体" w:eastAsia="黑体" w:hAnsi="黑体" w:hint="eastAsia"/>
          <w:bCs/>
          <w:kern w:val="21"/>
          <w:sz w:val="24"/>
          <w:szCs w:val="32"/>
          <w:lang w:val="zh-CN"/>
        </w:rPr>
        <w:t>条</w:t>
      </w:r>
      <w:r>
        <w:rPr>
          <w:rFonts w:ascii="仿宋" w:eastAsia="仿宋" w:hAnsi="仿宋" w:cs="仿宋" w:hint="eastAsia"/>
          <w:bCs/>
          <w:kern w:val="21"/>
          <w:sz w:val="24"/>
          <w:szCs w:val="32"/>
        </w:rPr>
        <w:t xml:space="preserve"> 依据《医疗事故处理条例》第五十七条的规定，参加医疗事故技术鉴定工作人员，接受申请鉴定双方或者一方当事人的财物或者其他利益，出具虚假医疗事故技术鉴定书，造成严重后果的，吊销执业证书或者资格证书。</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四十七</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依据《医疗事故处理条例》第五十八条处罚的裁量基准：</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（一）承担尸检任务的机构无正当理由拒绝尸检，医疗机构涂改、伪造、隐匿、销毁病历资料的，责令改正，给予警告。</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（二）经警告处罚仍拒绝尸检或者涂改、伪造、隐匿、销毁病历资料影响医疗事故鉴定的，对负有责任的主管人员和其他直接责任人员，由原发证部门吊销其执业证书或者资格证书。</w:t>
      </w:r>
    </w:p>
    <w:p>
      <w:pPr>
        <w:widowControl/>
        <w:shd w:val="clear" w:color="auto" w:fill="auto"/>
        <w:spacing w:line="520" w:lineRule="exact"/>
        <w:ind w:firstLine="48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《医疗事故处理条例》第五十八条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二)涂改、伪造、隐匿、销毁病历资料的。</w:t>
      </w:r>
    </w:p>
    <w:p>
      <w:pPr>
        <w:widowControl/>
        <w:shd w:val="clear" w:color="auto" w:fill="auto"/>
        <w:tabs>
          <w:tab w:val="left" w:pos="4630"/>
        </w:tabs>
        <w:spacing w:line="520" w:lineRule="exact"/>
        <w:jc w:val="center"/>
        <w:rPr>
          <w:rFonts w:ascii="仿宋_GB2312" w:eastAsia="仿宋_GB2312" w:hAnsi="仿宋" w:cs="仿宋"/>
          <w:b/>
          <w:kern w:val="21"/>
          <w:sz w:val="28"/>
          <w:szCs w:val="28"/>
        </w:rPr>
      </w:pPr>
      <w:r>
        <w:rPr>
          <w:rFonts w:ascii="仿宋" w:eastAsia="仿宋" w:hAnsi="仿宋" w:cs="仿宋" w:hint="eastAsia"/>
          <w:b/>
          <w:kern w:val="21"/>
          <w:sz w:val="28"/>
          <w:szCs w:val="28"/>
        </w:rPr>
        <w:t>第十三节  医疗器械监督管理条例</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szCs w:val="32"/>
          <w:lang w:val="zh-CN"/>
        </w:rPr>
        <w:t>第</w:t>
      </w:r>
      <w:r>
        <w:rPr>
          <w:rFonts w:ascii="黑体" w:eastAsia="黑体" w:hAnsi="黑体" w:hint="eastAsia"/>
          <w:bCs/>
          <w:kern w:val="21"/>
          <w:sz w:val="24"/>
          <w:szCs w:val="32"/>
        </w:rPr>
        <w:t>四十八</w:t>
      </w:r>
      <w:r>
        <w:rPr>
          <w:rFonts w:ascii="黑体" w:eastAsia="黑体" w:hAnsi="黑体" w:hint="eastAsia"/>
          <w:bCs/>
          <w:kern w:val="21"/>
          <w:sz w:val="24"/>
          <w:szCs w:val="32"/>
          <w:lang w:val="zh-CN"/>
        </w:rPr>
        <w:t>条</w:t>
      </w:r>
      <w:r>
        <w:rPr>
          <w:rFonts w:ascii="仿宋" w:eastAsia="仿宋" w:hAnsi="仿宋" w:cs="仿宋" w:hint="eastAsia"/>
          <w:bCs/>
          <w:kern w:val="21"/>
          <w:sz w:val="24"/>
          <w:szCs w:val="32"/>
        </w:rPr>
        <w:t xml:space="preserve"> 依据《医疗器械监督管理条例》第八十二条规定，未经许可擅自配置使用大型医用设备的，责令停止使用，给予警告，没收违法所得，并按下列规定予以处罚：</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（一）没有违法所得且使用大型医用设备不足一个月的，并处以五万元的罚款。</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（二）有下列情形之一的，并处以五万元以上七万元以下的罚款：</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1.违法所得在五千元以下的；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2.使用大型医用设备一个月以上六个月以下的；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3.使用两台大型医用设备的。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（三）有下列情形之一的，并处以七万元以上十万元以下的罚款：</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1.违法所得在五千元以上一万元以下的；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2.使用大型医用设备六个月以上的；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3.使用大型医用设备三台以上的。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（四）违法所得在一万元以上三万元以下的，并处以十倍以上十五倍以下的罚款。</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（五）违法所得在三万元以上五万元以下的，并处以十五倍以上二十倍以下的罚款。</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（六）违法所得在五万元以上的，并处以二十倍以上三十倍以下的罚款。</w:t>
      </w:r>
    </w:p>
    <w:p>
      <w:pPr>
        <w:widowControl/>
        <w:shd w:val="clear" w:color="auto" w:fill="auto"/>
        <w:adjustRightInd w:val="0"/>
        <w:snapToGrid w:val="0"/>
        <w:spacing w:line="520" w:lineRule="exact"/>
        <w:ind w:firstLine="480"/>
        <w:jc w:val="left"/>
        <w:rPr>
          <w:rFonts w:ascii="黑体" w:eastAsia="黑体" w:hAnsi="黑体" w:cs="黑体"/>
          <w:bCs/>
          <w:kern w:val="21"/>
          <w:sz w:val="24"/>
          <w:szCs w:val="32"/>
        </w:rPr>
      </w:pPr>
      <w:r>
        <w:rPr>
          <w:rFonts w:ascii="仿宋" w:eastAsia="仿宋" w:hAnsi="仿宋" w:cs="仿宋" w:hint="eastAsia"/>
          <w:bCs/>
          <w:kern w:val="21"/>
          <w:sz w:val="24"/>
          <w:szCs w:val="32"/>
        </w:rPr>
        <w:t>未经许可擅自配置使用大型医用设备造成患者伤残或恶劣社会影响的，五年内不受理相关责任人以及单位提出的大型医用设备配置许可申请，对违法单位的法定代表人、主要负责人、直接负责的主管人员和其他责任人员，没收违法行为发生期间自本单位所获收入，并处以所获收入百分之三十以上一倍以下的罚款；造成患者死亡的，五年内不受理相关责任人以及单位提出的大型医用设备配置许可申请，对违法单位的法定代表人、主要负责人、直接负责的主管人员和其他责任人员，没收违法行为发生期间自本单位所获收入，并处以所获收入一倍以上三倍以下的罚款。</w:t>
      </w:r>
    </w:p>
    <w:p>
      <w:pPr>
        <w:widowControl/>
        <w:shd w:val="clear" w:color="auto" w:fill="auto"/>
        <w:adjustRightInd w:val="0"/>
        <w:snapToGrid w:val="0"/>
        <w:spacing w:line="520" w:lineRule="exact"/>
        <w:ind w:firstLine="48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①情形；②金额；</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3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lang w:val="zh-CN"/>
        </w:rPr>
        <w:t>③</w:t>
      </w:r>
      <w:r>
        <w:rPr>
          <w:rFonts w:ascii="仿宋" w:eastAsia="仿宋" w:hAnsi="仿宋" w:cs="仿宋" w:hint="eastAsia"/>
          <w:bCs/>
          <w:kern w:val="21"/>
          <w:szCs w:val="21"/>
        </w:rPr>
        <w:fldChar w:fldCharType="end"/>
      </w:r>
      <w:r>
        <w:rPr>
          <w:rFonts w:ascii="仿宋" w:eastAsia="仿宋" w:hAnsi="仿宋" w:cs="仿宋" w:hint="eastAsia"/>
          <w:bCs/>
          <w:kern w:val="21"/>
          <w:szCs w:val="21"/>
        </w:rPr>
        <w:t>时间；④数量；⑤后果。</w:t>
      </w:r>
    </w:p>
    <w:p>
      <w:pPr>
        <w:widowControl/>
        <w:shd w:val="clear" w:color="auto" w:fill="auto"/>
        <w:adjustRightInd w:val="0"/>
        <w:snapToGrid w:val="0"/>
        <w:spacing w:line="520" w:lineRule="exact"/>
        <w:ind w:firstLine="482"/>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黑体" w:eastAsia="黑体" w:hAnsi="黑体" w:cs="黑体" w:hint="eastAsia"/>
          <w:bCs/>
          <w:kern w:val="21"/>
          <w:sz w:val="24"/>
          <w:szCs w:val="32"/>
          <w:lang w:val="zh-CN"/>
        </w:rPr>
        <w:t>第</w:t>
      </w:r>
      <w:r>
        <w:rPr>
          <w:rFonts w:ascii="黑体" w:eastAsia="黑体" w:hAnsi="黑体" w:cs="黑体" w:hint="eastAsia"/>
          <w:bCs/>
          <w:kern w:val="21"/>
          <w:sz w:val="24"/>
          <w:szCs w:val="32"/>
        </w:rPr>
        <w:t>四十九</w:t>
      </w:r>
      <w:r>
        <w:rPr>
          <w:rFonts w:ascii="黑体" w:eastAsia="黑体" w:hAnsi="黑体" w:cs="黑体" w:hint="eastAsia"/>
          <w:bCs/>
          <w:kern w:val="21"/>
          <w:sz w:val="24"/>
          <w:szCs w:val="32"/>
          <w:lang w:val="zh-CN"/>
        </w:rPr>
        <w:t>条</w:t>
      </w:r>
      <w:r>
        <w:rPr>
          <w:rFonts w:ascii="仿宋" w:eastAsia="仿宋" w:hAnsi="仿宋" w:cs="仿宋" w:hint="eastAsia"/>
          <w:bCs/>
          <w:kern w:val="21"/>
          <w:sz w:val="24"/>
          <w:szCs w:val="32"/>
        </w:rPr>
        <w:t xml:space="preserve"> 依据《医疗器械监督管理条例》第八十九条处罚的裁量基准：</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（一）医疗机构有下列情形之一的，责令改正，给予警告：</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1.未按照要求提交质量管理体系自查报告的；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2.从不具备合法资质的供货者购进医疗器械的；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3.未依照本条例规定建立并执行医疗器械进货查验记录制度的；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4.未依照本条例规定开展医疗器械不良事件监测，未按照要求报告不良事件，或者对卫生主管部门开展的不良事件调查不予配合的；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5.对需要定期检查、检验、校准、保养、维护的医疗器械，医疗器械使用单位未按照产品说明书要求进行检查、检验、校准、保养、维护并予以记录，及时进行分析、评估，确保医疗器械处于良好状态的；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6.医疗器械使用单位未妥善保存购入第三类医疗器械的原始资料的。</w:t>
      </w:r>
    </w:p>
    <w:p>
      <w:pPr>
        <w:widowControl/>
        <w:shd w:val="clear" w:color="auto" w:fill="auto"/>
        <w:adjustRightInd w:val="0"/>
        <w:snapToGrid w:val="0"/>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（二）有第一项情形之一，受过警告处罚仍不改正的，处以一万元以上四万元以下的罚款。</w:t>
      </w:r>
    </w:p>
    <w:p>
      <w:pPr>
        <w:widowControl/>
        <w:shd w:val="clear" w:color="auto" w:fill="auto"/>
        <w:adjustRightInd w:val="0"/>
        <w:snapToGrid w:val="0"/>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（三）受过罚款处罚仍不改正的，处以四万元以上八万元以下的罚款；对违法单位的法定代表人、主要负责人、直接负责的主管人员和其他责任人员处以一万元以上二万元以下的罚款。</w:t>
      </w:r>
    </w:p>
    <w:p>
      <w:pPr>
        <w:widowControl/>
        <w:shd w:val="clear" w:color="auto" w:fill="auto"/>
        <w:adjustRightInd w:val="0"/>
        <w:snapToGrid w:val="0"/>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受过处罚仍不改正，造成人身伤残或者严重社会影响的，处以八万元以上十万元以下的罚款；对违法单位的法定代表人、主要负责人、直接负责的主管人员和其他责任人员处以二万元以上三万元以下的罚款。</w:t>
      </w:r>
    </w:p>
    <w:p>
      <w:pPr>
        <w:widowControl/>
        <w:shd w:val="clear" w:color="auto" w:fill="auto"/>
        <w:adjustRightInd w:val="0"/>
        <w:snapToGrid w:val="0"/>
        <w:spacing w:line="520" w:lineRule="exact"/>
        <w:ind w:firstLine="630" w:firstLineChars="3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①情形；②配置。</w:t>
      </w:r>
    </w:p>
    <w:p>
      <w:pPr>
        <w:widowControl/>
        <w:shd w:val="clear" w:color="auto" w:fill="auto"/>
        <w:adjustRightInd w:val="0"/>
        <w:snapToGrid w:val="0"/>
        <w:spacing w:line="520" w:lineRule="exact"/>
        <w:ind w:firstLine="646"/>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一）未按照要求提交质量管理体系自查报告；（二）从不具备合法资质的供货者购进医疗器械；（三）医疗器械经营企业、使用单位未依照本条例规定建立并执行医疗器械进货查验记录制度；（四）从事第二类、第三类医疗器械批发业务以及第三类医疗器械零售业务的经营企业未依照本条例规定建立并执行销售记录制度；（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六）医疗器械注册人、备案人未按照规定制定上市后研究和风险管控计划并保证有效实施；（七）医疗器械注册人、备案人未按照规定建立并执行产品追溯制度；（八）医疗器械注册人、备案人、经营企业从事医疗器械网络销售未按照规定告知负责药品监督管理的部门；（九）对需要定期检查、检验、校准、保养、维护的医疗器械，医疗器械使用单位未按照产品说明书要求进行检查、检验、校准、保养、维护并予以记录，及时进行分析、评估，确保医疗器械处于良好状态；（十）医疗器械使用单位未妥善保存购入第三类医疗器械的原始资料。</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szCs w:val="32"/>
          <w:lang w:val="zh-CN"/>
        </w:rPr>
        <w:t>第</w:t>
      </w:r>
      <w:r>
        <w:rPr>
          <w:rFonts w:ascii="黑体" w:eastAsia="黑体" w:hAnsi="黑体" w:hint="eastAsia"/>
          <w:bCs/>
          <w:kern w:val="21"/>
          <w:sz w:val="24"/>
          <w:szCs w:val="32"/>
        </w:rPr>
        <w:t>五十</w:t>
      </w:r>
      <w:r>
        <w:rPr>
          <w:rFonts w:ascii="黑体" w:eastAsia="黑体" w:hAnsi="黑体" w:hint="eastAsia"/>
          <w:bCs/>
          <w:kern w:val="21"/>
          <w:sz w:val="24"/>
          <w:szCs w:val="32"/>
          <w:lang w:val="zh-CN"/>
        </w:rPr>
        <w:t>条</w:t>
      </w:r>
      <w:r>
        <w:rPr>
          <w:rFonts w:ascii="仿宋" w:eastAsia="仿宋" w:hAnsi="仿宋" w:cs="仿宋" w:hint="eastAsia"/>
          <w:bCs/>
          <w:kern w:val="21"/>
          <w:sz w:val="24"/>
          <w:szCs w:val="32"/>
        </w:rPr>
        <w:t xml:space="preserve"> 依据《医疗器械监督管理条例》第九十条处罚的裁量基准：</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（一）医疗机构有下列情形之一的，责令改正，给予警告：</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1.对重复使用的医疗器械未按消毒和管理规定处理的；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2.重复使用一次性使用的医疗器械，或者使用后未按规定销毁的；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3.未按照规定将大型医疗器械以及植入和介入类医疗器械的信息记载到病历等相关记录中的；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4.发现使用的医疗器械存在安全隐患未立即停止使用、通知检修，或者继续使用经检修仍不能达到使用安全标准的医疗器械的；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 xml:space="preserve">5.医疗器械使用单位违规使用大型医用设备，不能保障医疗质量安全的。 </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（二）有第一项情形之一，受过警告处罚仍不改正的，处以五万元以上十万元以下的罚款。</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三）受过罚款处罚仍不改正的，处以十万元以上二十万元以下的罚款；责令暂停相关医疗器械使用活动，责令相关责任人员暂停六个月以上一年以下执业活动，对违法单位的法定代表人、主要负责人、直接负责的主管人员和其他责任人员，没收违法行为发生期间自本单位所获收入，并处以所获收入百分之三十以上二倍以下的罚款。</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四）受过处罚仍不改正，且造成人身伤害或者严重社会影响的，处以二十万元以上三十万元以下的罚款；责令暂停相关医疗器械使用活动，吊销医疗机构执业许可证，依法吊销相关人员执业证书，对违法单位的法定代表人、主要负责人、直接负责的主管人员和其他责任人员，没收违法行为发生期间自本单位所获收入，并处以所获收入二倍以上三倍以下的罚款。</w:t>
      </w:r>
    </w:p>
    <w:p>
      <w:pPr>
        <w:widowControl/>
        <w:shd w:val="clear" w:color="auto" w:fill="auto"/>
        <w:adjustRightInd w:val="0"/>
        <w:snapToGrid w:val="0"/>
        <w:spacing w:line="520" w:lineRule="exact"/>
        <w:ind w:firstLine="646"/>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adjustRightInd w:val="0"/>
        <w:snapToGrid w:val="0"/>
        <w:spacing w:line="520" w:lineRule="exact"/>
        <w:ind w:firstLine="646"/>
        <w:rPr>
          <w:rFonts w:ascii="仿宋" w:eastAsia="仿宋" w:hAnsi="仿宋" w:cs="仿宋"/>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《医疗器械监督管理条例》第九十条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二）医疗器械使用单位重复使用一次性使用的医疗器械，或者未按照规定销毁使用过的一次性使用的医疗器械；（三）医疗器械使用单位未按照规定将大型医疗器械以及植入和介入类医疗器械的信息记载到病历等相关记录中；（四）医疗器械使用单位发现使用的医疗器械存在安全隐患未立即停止使用、通知检修，或者继续使用经检修仍不能达到使用安全标准的医疗器械；（五）医疗器械使用单位违规使用大型医用设备，不能保障医疗质量安全。</w:t>
      </w:r>
    </w:p>
    <w:p>
      <w:pPr>
        <w:widowControl/>
        <w:shd w:val="clear" w:color="auto" w:fill="auto"/>
        <w:spacing w:line="520" w:lineRule="exact"/>
        <w:jc w:val="center"/>
        <w:rPr>
          <w:rFonts w:ascii="仿宋" w:eastAsia="仿宋" w:hAnsi="仿宋" w:cs="仿宋"/>
          <w:b/>
          <w:kern w:val="21"/>
          <w:sz w:val="24"/>
          <w:szCs w:val="32"/>
        </w:rPr>
      </w:pPr>
      <w:r>
        <w:rPr>
          <w:rFonts w:ascii="仿宋" w:eastAsia="仿宋" w:hAnsi="仿宋" w:cs="仿宋" w:hint="eastAsia"/>
          <w:b/>
          <w:kern w:val="21"/>
          <w:sz w:val="28"/>
          <w:szCs w:val="28"/>
        </w:rPr>
        <w:t>第十四节  麻醉药品和精神药品管理条例</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五十一</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依据《麻醉药品和精神药品管理条例》第七十二条处罚的裁量基准：</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（一）有《麻醉药品和精神药品管理条例》第七十二条规定情形之一的，责令限期改正，给予警告。</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（二）逾期不改正的，处以五千元以上八千元以下的罚款。</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（三）逾期不改正，有下列情形之一的，处以八千元以上一万元以下的罚款：</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1.有《麻醉药品和精神药品管理条例》第七十二条规定两种情形的；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2.购入药品金额在五百元以上一千元以下的；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3.造成社会影响的。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（四）有下列情形之一的，处以一万元的罚款，并吊销印鉴卡：</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 xml:space="preserve">1.用于非医学用途的； </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2.有《麻醉药品和精神药品管理条例》第七十二条规定三种以上情形的；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3.购入药品金额在一千元以上的；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4.造成人身伤害的；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5.造成严重社会影响的。</w:t>
      </w:r>
    </w:p>
    <w:p>
      <w:pPr>
        <w:widowControl/>
        <w:shd w:val="clear" w:color="auto" w:fill="auto"/>
        <w:adjustRightInd w:val="0"/>
        <w:snapToGrid w:val="0"/>
        <w:spacing w:line="520" w:lineRule="exact"/>
        <w:ind w:firstLine="420" w:firstLineChars="200"/>
        <w:jc w:val="left"/>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①情形；②金额；③后果。</w:t>
      </w:r>
    </w:p>
    <w:p>
      <w:pPr>
        <w:widowControl/>
        <w:shd w:val="clear" w:color="auto" w:fill="auto"/>
        <w:adjustRightInd w:val="0"/>
        <w:snapToGri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二）未依照规定保存麻醉药品和精神药品专用处方，或者未依照规定进行处方专册登记的；（三）未依照规定报告麻醉药品和精神药品的进货、库存、使用数量的；（四）紧急借用麻醉药品和第一类精神药品后未备案的；（五）未依照规定销毁麻醉药品和精神药品。</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五十二</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依据《麻醉药品和精神药品管理条例》第七十三条第二款规定，未取得麻醉药品和第一类精神药品处方资格的执业医师擅自开具麻醉药品和第一类精神药品处方的处罚，执行本章第七条规定。</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有下列情形之一，造成严重后果的，依据《麻醉药品和精神药品管理条例》第七十三条第一款、第三款的规定，吊销执业证书：</w:t>
      </w:r>
    </w:p>
    <w:p>
      <w:pPr>
        <w:widowControl/>
        <w:numPr>
          <w:ilvl w:val="0"/>
          <w:numId w:val="3"/>
        </w:numPr>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具有麻醉药品和第一类精神药品处方资格的执业医师，违反规定开具麻醉药品和第一类精神药品处方的；</w:t>
      </w:r>
    </w:p>
    <w:p>
      <w:pPr>
        <w:widowControl/>
        <w:numPr>
          <w:ilvl w:val="0"/>
          <w:numId w:val="3"/>
        </w:numPr>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具有麻醉药品和第一类精神药品处方资格的执业医师，未按临床应用指导原则的要求使用麻醉药品和第一类精神药品的；</w:t>
      </w:r>
    </w:p>
    <w:p>
      <w:pPr>
        <w:widowControl/>
        <w:numPr>
          <w:ilvl w:val="0"/>
          <w:numId w:val="3"/>
        </w:numPr>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执业医师未按临床应用指导原则的要求使用第二类精神药品或者未使用专用处方开具第二类精神药品的；</w:t>
      </w:r>
    </w:p>
    <w:p>
      <w:pPr>
        <w:widowControl/>
        <w:numPr>
          <w:ilvl w:val="0"/>
          <w:numId w:val="3"/>
        </w:numPr>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处方的调配人、核对人违反规定未对麻醉药品和第一类精神药品处方进行核对的。</w:t>
      </w:r>
    </w:p>
    <w:p>
      <w:pPr>
        <w:widowControl/>
        <w:shd w:val="clear" w:color="auto" w:fill="auto"/>
        <w:adjustRightInd w:val="0"/>
        <w:snapToGrid w:val="0"/>
        <w:spacing w:line="520" w:lineRule="exact"/>
        <w:ind w:firstLine="420" w:firstLineChars="200"/>
        <w:jc w:val="left"/>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《麻醉药品和精神药品管理条例》第七十三条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Cs/>
          <w:kern w:val="21"/>
          <w:szCs w:val="21"/>
        </w:rPr>
        <w:t xml:space="preserve">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Cs/>
          <w:kern w:val="21"/>
          <w:szCs w:val="21"/>
        </w:rPr>
        <w:t xml:space="preserve">处方的调配人、核对人违反本条例的规定未对麻醉药品和第一类精神药品处方进行核对，造成严重后果的，由原发证部门吊销其执业证书。 </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五十三</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提供虚假材料、隐瞒有关情况，或者采取其他欺骗手段取得麻醉药品和精神药品的实验研究、生产、经营、使用资格的，由原审批部门撤销其已取得的资格，五年内不得提出有关麻醉药品和精神药品的申请；情节严重的，依据《麻醉药品和精神药品管理条例》第七十五条的规定，处以一万元以上三万元以下的罚款，吊销医疗机构执业许可证。</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五十四</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发生麻醉药品和精神药品被盗、被抢、丢失案件的单位，违反规定未采取必要的控制措施或者未依照规定报告的，依据《麻醉药品和精神药品管理条例》第八十条的规定，责令改正，给予警告；情节严重的，处以五千元以上一万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Cs w:val="21"/>
        </w:rPr>
      </w:pPr>
      <w:r>
        <w:rPr>
          <w:rFonts w:ascii="黑体" w:eastAsia="黑体" w:hAnsi="黑体" w:hint="eastAsia"/>
          <w:bCs/>
          <w:kern w:val="21"/>
          <w:sz w:val="24"/>
          <w:lang w:val="zh-CN"/>
        </w:rPr>
        <w:t>第</w:t>
      </w:r>
      <w:r>
        <w:rPr>
          <w:rFonts w:ascii="黑体" w:eastAsia="黑体" w:hAnsi="黑体" w:hint="eastAsia"/>
          <w:bCs/>
          <w:kern w:val="21"/>
          <w:sz w:val="24"/>
        </w:rPr>
        <w:t>五十五</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法取得麻醉药品药用原植物种植或者麻醉药品和精神药品实验研究、使用等资格的单位，倒卖、转让、出租、出借、涂改其麻醉药品和精神药品许可证明文件的，依据《麻醉药品和精神药品管理条例》第八十一条的规定，吊销相应许可证明文件，没收违法所得；情节严重的，处以违法所得两倍以上五倍以下的罚款；无违法所得的，处以二万元以上五万元以下的罚款。</w:t>
      </w:r>
    </w:p>
    <w:p>
      <w:pPr>
        <w:widowControl/>
        <w:shd w:val="clear" w:color="auto" w:fill="auto"/>
        <w:tabs>
          <w:tab w:val="left" w:pos="729"/>
          <w:tab w:val="left" w:pos="2570"/>
        </w:tabs>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第十五节  医疗质量管理办法</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rPr>
        <w:t xml:space="preserve">第五十六条 </w:t>
      </w:r>
      <w:r>
        <w:rPr>
          <w:rFonts w:ascii="仿宋" w:eastAsia="仿宋" w:hAnsi="仿宋" w:cs="仿宋" w:hint="eastAsia"/>
          <w:bCs/>
          <w:kern w:val="21"/>
          <w:sz w:val="24"/>
          <w:szCs w:val="32"/>
        </w:rPr>
        <w:t>依据《医疗质量管理办法》</w:t>
      </w:r>
      <w:r>
        <w:rPr>
          <w:rFonts w:ascii="仿宋" w:eastAsia="仿宋" w:hAnsi="仿宋" w:cs="仿宋"/>
          <w:bCs/>
          <w:kern w:val="21"/>
          <w:sz w:val="24"/>
          <w:szCs w:val="32"/>
        </w:rPr>
        <w:t>第四十三条</w:t>
      </w:r>
      <w:r>
        <w:rPr>
          <w:rFonts w:ascii="仿宋" w:eastAsia="仿宋" w:hAnsi="仿宋" w:cs="仿宋" w:hint="eastAsia"/>
          <w:bCs/>
          <w:kern w:val="21"/>
          <w:sz w:val="24"/>
          <w:szCs w:val="32"/>
        </w:rPr>
        <w:t>处罚的裁量基准：</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（一）</w:t>
      </w:r>
      <w:r>
        <w:rPr>
          <w:rFonts w:ascii="仿宋" w:eastAsia="仿宋" w:hAnsi="仿宋" w:cs="仿宋"/>
          <w:bCs/>
          <w:kern w:val="21"/>
          <w:sz w:val="24"/>
          <w:szCs w:val="32"/>
        </w:rPr>
        <w:t>医疗机构开展诊疗活动超出登记范围</w:t>
      </w:r>
      <w:r>
        <w:rPr>
          <w:rFonts w:ascii="仿宋" w:eastAsia="仿宋" w:hAnsi="仿宋" w:cs="仿宋" w:hint="eastAsia"/>
          <w:bCs/>
          <w:kern w:val="21"/>
          <w:sz w:val="24"/>
          <w:szCs w:val="32"/>
        </w:rPr>
        <w:t>的，依据本章第二十四条规定执行</w:t>
      </w:r>
      <w:r>
        <w:rPr>
          <w:rFonts w:ascii="仿宋" w:eastAsia="仿宋" w:hAnsi="仿宋" w:cs="仿宋" w:hint="eastAsia"/>
          <w:b/>
          <w:kern w:val="21"/>
          <w:sz w:val="24"/>
          <w:szCs w:val="32"/>
        </w:rPr>
        <w:t>；</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（二）</w:t>
      </w:r>
      <w:r>
        <w:rPr>
          <w:rFonts w:ascii="仿宋" w:eastAsia="仿宋" w:hAnsi="仿宋" w:cs="仿宋"/>
          <w:bCs/>
          <w:kern w:val="21"/>
          <w:sz w:val="24"/>
          <w:szCs w:val="32"/>
        </w:rPr>
        <w:t>使用非卫生技术人员从事诊疗工作</w:t>
      </w:r>
      <w:r>
        <w:rPr>
          <w:rFonts w:ascii="仿宋" w:eastAsia="仿宋" w:hAnsi="仿宋" w:cs="仿宋" w:hint="eastAsia"/>
          <w:bCs/>
          <w:kern w:val="21"/>
          <w:sz w:val="24"/>
          <w:szCs w:val="32"/>
        </w:rPr>
        <w:t>的，执行本章第二十五条规定；</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（三）</w:t>
      </w:r>
      <w:r>
        <w:rPr>
          <w:rFonts w:ascii="仿宋" w:eastAsia="仿宋" w:hAnsi="仿宋" w:cs="仿宋"/>
          <w:bCs/>
          <w:kern w:val="21"/>
          <w:sz w:val="24"/>
          <w:szCs w:val="32"/>
        </w:rPr>
        <w:t>违规开展禁止或者限制临床应用的医疗技术</w:t>
      </w:r>
      <w:r>
        <w:rPr>
          <w:rFonts w:ascii="仿宋" w:eastAsia="仿宋" w:hAnsi="仿宋" w:cs="仿宋" w:hint="eastAsia"/>
          <w:bCs/>
          <w:kern w:val="21"/>
          <w:sz w:val="24"/>
          <w:szCs w:val="32"/>
        </w:rPr>
        <w:t>，</w:t>
      </w:r>
      <w:r>
        <w:rPr>
          <w:rFonts w:ascii="仿宋" w:eastAsia="仿宋" w:hAnsi="仿宋" w:cs="仿宋"/>
          <w:bCs/>
          <w:kern w:val="21"/>
          <w:sz w:val="24"/>
          <w:szCs w:val="32"/>
        </w:rPr>
        <w:t>使用不合格或者未经批准的药品、医疗器械、耗材等开展诊疗活动的</w:t>
      </w:r>
      <w:r>
        <w:rPr>
          <w:rFonts w:ascii="仿宋" w:eastAsia="仿宋" w:hAnsi="仿宋" w:cs="仿宋" w:hint="eastAsia"/>
          <w:bCs/>
          <w:kern w:val="21"/>
          <w:sz w:val="24"/>
          <w:szCs w:val="32"/>
        </w:rPr>
        <w:t>，依据国家有关法律法规进行处理。</w:t>
      </w:r>
    </w:p>
    <w:p>
      <w:pPr>
        <w:widowControl/>
        <w:shd w:val="clear" w:color="auto" w:fill="auto"/>
        <w:spacing w:line="520" w:lineRule="exact"/>
        <w:ind w:firstLine="48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①情形；②违法所得；③数量；④资质；⑤后果。</w:t>
      </w:r>
    </w:p>
    <w:p>
      <w:pPr>
        <w:widowControl/>
        <w:shd w:val="clear" w:color="auto" w:fill="auto"/>
        <w:spacing w:line="520" w:lineRule="exact"/>
        <w:ind w:firstLine="48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《医疗质量管理办法》</w:t>
      </w:r>
      <w:r>
        <w:rPr>
          <w:rFonts w:ascii="仿宋" w:eastAsia="仿宋" w:hAnsi="仿宋" w:cs="仿宋"/>
          <w:bCs/>
          <w:kern w:val="21"/>
          <w:szCs w:val="21"/>
        </w:rPr>
        <w:t>第四十三条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r>
        <w:rPr>
          <w:rFonts w:ascii="仿宋" w:eastAsia="仿宋" w:hAnsi="仿宋" w:cs="仿宋" w:hint="eastAsia"/>
          <w:bCs/>
          <w:kern w:val="21"/>
          <w:szCs w:val="21"/>
        </w:rPr>
        <w:t>。</w:t>
      </w:r>
    </w:p>
    <w:p>
      <w:pPr>
        <w:widowControl/>
        <w:shd w:val="clear" w:color="auto" w:fill="auto"/>
        <w:spacing w:line="500" w:lineRule="exact"/>
        <w:ind w:firstLine="480"/>
        <w:rPr>
          <w:rFonts w:ascii="仿宋" w:eastAsia="仿宋" w:hAnsi="仿宋" w:cs="仿宋"/>
          <w:kern w:val="21"/>
          <w:sz w:val="24"/>
          <w:szCs w:val="32"/>
        </w:rPr>
      </w:pPr>
      <w:r>
        <w:rPr>
          <w:rFonts w:ascii="黑体" w:eastAsia="黑体" w:hAnsi="黑体" w:hint="eastAsia"/>
          <w:kern w:val="21"/>
          <w:sz w:val="24"/>
        </w:rPr>
        <w:t xml:space="preserve">第五十七条 </w:t>
      </w:r>
      <w:r>
        <w:rPr>
          <w:rFonts w:ascii="仿宋" w:eastAsia="仿宋" w:hAnsi="仿宋" w:cs="仿宋" w:hint="eastAsia"/>
          <w:kern w:val="21"/>
          <w:sz w:val="24"/>
          <w:szCs w:val="32"/>
        </w:rPr>
        <w:t>依据《医疗质量管理办法》</w:t>
      </w:r>
      <w:r>
        <w:rPr>
          <w:rFonts w:ascii="仿宋" w:eastAsia="仿宋" w:hAnsi="仿宋" w:cs="仿宋"/>
          <w:kern w:val="21"/>
          <w:sz w:val="24"/>
          <w:szCs w:val="32"/>
        </w:rPr>
        <w:t>第四十四条</w:t>
      </w:r>
      <w:r>
        <w:rPr>
          <w:rFonts w:ascii="仿宋" w:eastAsia="仿宋" w:hAnsi="仿宋" w:cs="仿宋" w:hint="eastAsia"/>
          <w:kern w:val="21"/>
          <w:sz w:val="24"/>
          <w:szCs w:val="32"/>
        </w:rPr>
        <w:t>规定，</w:t>
      </w:r>
      <w:r>
        <w:rPr>
          <w:rFonts w:ascii="仿宋" w:eastAsia="仿宋" w:hAnsi="仿宋" w:cs="仿宋"/>
          <w:kern w:val="21"/>
          <w:sz w:val="24"/>
          <w:szCs w:val="32"/>
        </w:rPr>
        <w:t>医疗机构未建立医疗质量管理部门或者未指定专（兼）职人员负责医疗质量管理工作的</w:t>
      </w:r>
      <w:r>
        <w:rPr>
          <w:rFonts w:ascii="仿宋" w:eastAsia="仿宋" w:hAnsi="仿宋" w:cs="仿宋" w:hint="eastAsia"/>
          <w:kern w:val="21"/>
          <w:sz w:val="24"/>
          <w:szCs w:val="32"/>
        </w:rPr>
        <w:t>，</w:t>
      </w:r>
      <w:r>
        <w:rPr>
          <w:rFonts w:ascii="仿宋" w:eastAsia="仿宋" w:hAnsi="仿宋" w:cs="仿宋"/>
          <w:kern w:val="21"/>
          <w:sz w:val="24"/>
          <w:szCs w:val="32"/>
        </w:rPr>
        <w:t>责令限期改正；逾期不改</w:t>
      </w:r>
      <w:r>
        <w:rPr>
          <w:rFonts w:ascii="仿宋" w:eastAsia="仿宋" w:hAnsi="仿宋" w:cs="仿宋" w:hint="eastAsia"/>
          <w:kern w:val="21"/>
          <w:sz w:val="24"/>
          <w:szCs w:val="32"/>
        </w:rPr>
        <w:t>正</w:t>
      </w:r>
      <w:r>
        <w:rPr>
          <w:rFonts w:ascii="仿宋" w:eastAsia="仿宋" w:hAnsi="仿宋" w:cs="仿宋"/>
          <w:kern w:val="21"/>
          <w:sz w:val="24"/>
          <w:szCs w:val="32"/>
        </w:rPr>
        <w:t>的，给予警告，并处</w:t>
      </w:r>
      <w:r>
        <w:rPr>
          <w:rFonts w:ascii="仿宋" w:eastAsia="仿宋" w:hAnsi="仿宋" w:cs="仿宋" w:hint="eastAsia"/>
          <w:kern w:val="21"/>
          <w:sz w:val="24"/>
          <w:szCs w:val="32"/>
        </w:rPr>
        <w:t>以五百元以上五千</w:t>
      </w:r>
      <w:r>
        <w:rPr>
          <w:rFonts w:ascii="仿宋" w:eastAsia="仿宋" w:hAnsi="仿宋" w:cs="仿宋"/>
          <w:kern w:val="21"/>
          <w:sz w:val="24"/>
          <w:szCs w:val="32"/>
        </w:rPr>
        <w:t>元以下</w:t>
      </w:r>
      <w:r>
        <w:rPr>
          <w:rFonts w:ascii="仿宋" w:eastAsia="仿宋" w:hAnsi="仿宋" w:cs="仿宋" w:hint="eastAsia"/>
          <w:kern w:val="21"/>
          <w:sz w:val="24"/>
          <w:szCs w:val="32"/>
        </w:rPr>
        <w:t>的</w:t>
      </w:r>
      <w:r>
        <w:rPr>
          <w:rFonts w:ascii="仿宋" w:eastAsia="仿宋" w:hAnsi="仿宋" w:cs="仿宋"/>
          <w:kern w:val="21"/>
          <w:sz w:val="24"/>
          <w:szCs w:val="32"/>
        </w:rPr>
        <w:t>罚款</w:t>
      </w:r>
      <w:r>
        <w:rPr>
          <w:rFonts w:ascii="仿宋" w:eastAsia="仿宋" w:hAnsi="仿宋" w:cs="仿宋" w:hint="eastAsia"/>
          <w:kern w:val="21"/>
          <w:sz w:val="24"/>
          <w:szCs w:val="32"/>
        </w:rPr>
        <w:t>。</w:t>
      </w:r>
    </w:p>
    <w:p>
      <w:pPr>
        <w:widowControl/>
        <w:shd w:val="clear" w:color="auto" w:fill="auto"/>
        <w:spacing w:line="500" w:lineRule="exact"/>
        <w:ind w:firstLine="480"/>
        <w:rPr>
          <w:rFonts w:ascii="仿宋" w:eastAsia="仿宋" w:hAnsi="仿宋" w:cs="仿宋"/>
          <w:kern w:val="21"/>
          <w:sz w:val="24"/>
          <w:szCs w:val="32"/>
        </w:rPr>
      </w:pPr>
      <w:r>
        <w:rPr>
          <w:rFonts w:ascii="仿宋" w:eastAsia="仿宋" w:hAnsi="仿宋" w:cs="仿宋"/>
          <w:kern w:val="21"/>
          <w:sz w:val="24"/>
          <w:szCs w:val="32"/>
        </w:rPr>
        <w:t>医疗机构有下列情形之一的，责令限期改正；逾期不改</w:t>
      </w:r>
      <w:r>
        <w:rPr>
          <w:rFonts w:ascii="仿宋" w:eastAsia="仿宋" w:hAnsi="仿宋" w:cs="仿宋" w:hint="eastAsia"/>
          <w:kern w:val="21"/>
          <w:sz w:val="24"/>
          <w:szCs w:val="32"/>
        </w:rPr>
        <w:t>正</w:t>
      </w:r>
      <w:r>
        <w:rPr>
          <w:rFonts w:ascii="仿宋" w:eastAsia="仿宋" w:hAnsi="仿宋" w:cs="仿宋"/>
          <w:kern w:val="21"/>
          <w:sz w:val="24"/>
          <w:szCs w:val="32"/>
        </w:rPr>
        <w:t>的，给予警告，并处</w:t>
      </w:r>
      <w:r>
        <w:rPr>
          <w:rFonts w:ascii="仿宋" w:eastAsia="仿宋" w:hAnsi="仿宋" w:cs="仿宋" w:hint="eastAsia"/>
          <w:kern w:val="21"/>
          <w:sz w:val="24"/>
          <w:szCs w:val="32"/>
        </w:rPr>
        <w:t>以五千元以上一万</w:t>
      </w:r>
      <w:r>
        <w:rPr>
          <w:rFonts w:ascii="仿宋" w:eastAsia="仿宋" w:hAnsi="仿宋" w:cs="仿宋"/>
          <w:kern w:val="21"/>
          <w:sz w:val="24"/>
          <w:szCs w:val="32"/>
        </w:rPr>
        <w:t>元以下</w:t>
      </w:r>
      <w:r>
        <w:rPr>
          <w:rFonts w:ascii="仿宋" w:eastAsia="仿宋" w:hAnsi="仿宋" w:cs="仿宋" w:hint="eastAsia"/>
          <w:kern w:val="21"/>
          <w:sz w:val="24"/>
          <w:szCs w:val="32"/>
        </w:rPr>
        <w:t>的</w:t>
      </w:r>
      <w:r>
        <w:rPr>
          <w:rFonts w:ascii="仿宋" w:eastAsia="仿宋" w:hAnsi="仿宋" w:cs="仿宋"/>
          <w:kern w:val="21"/>
          <w:sz w:val="24"/>
          <w:szCs w:val="32"/>
        </w:rPr>
        <w:t>罚款</w:t>
      </w:r>
      <w:r>
        <w:rPr>
          <w:rFonts w:ascii="仿宋" w:eastAsia="仿宋" w:hAnsi="仿宋" w:cs="仿宋" w:hint="eastAsia"/>
          <w:kern w:val="21"/>
          <w:sz w:val="24"/>
          <w:szCs w:val="32"/>
        </w:rPr>
        <w:t>：</w:t>
      </w:r>
    </w:p>
    <w:p>
      <w:pPr>
        <w:widowControl/>
        <w:shd w:val="clear" w:color="auto" w:fill="auto"/>
        <w:spacing w:line="500" w:lineRule="exact"/>
        <w:ind w:firstLine="480"/>
        <w:rPr>
          <w:rFonts w:ascii="仿宋" w:eastAsia="仿宋" w:hAnsi="仿宋" w:cs="仿宋"/>
          <w:kern w:val="21"/>
          <w:sz w:val="24"/>
          <w:szCs w:val="32"/>
        </w:rPr>
      </w:pPr>
      <w:r>
        <w:rPr>
          <w:rFonts w:ascii="仿宋" w:eastAsia="仿宋" w:hAnsi="仿宋" w:cs="仿宋" w:hint="eastAsia"/>
          <w:kern w:val="21"/>
          <w:sz w:val="24"/>
          <w:szCs w:val="32"/>
        </w:rPr>
        <w:t>（一）发现一例</w:t>
      </w:r>
      <w:r>
        <w:rPr>
          <w:rFonts w:ascii="仿宋" w:eastAsia="仿宋" w:hAnsi="仿宋" w:cs="仿宋"/>
          <w:kern w:val="21"/>
          <w:sz w:val="24"/>
          <w:szCs w:val="32"/>
        </w:rPr>
        <w:t>未</w:t>
      </w:r>
      <w:r>
        <w:rPr>
          <w:rFonts w:ascii="仿宋" w:eastAsia="仿宋" w:hAnsi="仿宋" w:cs="仿宋" w:hint="eastAsia"/>
          <w:kern w:val="21"/>
          <w:sz w:val="24"/>
          <w:szCs w:val="32"/>
        </w:rPr>
        <w:t>按</w:t>
      </w:r>
      <w:r>
        <w:rPr>
          <w:rFonts w:ascii="仿宋" w:eastAsia="仿宋" w:hAnsi="仿宋" w:cs="仿宋"/>
          <w:kern w:val="21"/>
          <w:sz w:val="24"/>
          <w:szCs w:val="32"/>
        </w:rPr>
        <w:t>规定报送医疗质量安全相关信息的</w:t>
      </w:r>
      <w:r>
        <w:rPr>
          <w:rFonts w:ascii="仿宋" w:eastAsia="仿宋" w:hAnsi="仿宋" w:cs="仿宋" w:hint="eastAsia"/>
          <w:kern w:val="21"/>
          <w:sz w:val="24"/>
          <w:szCs w:val="32"/>
        </w:rPr>
        <w:t>；</w:t>
      </w:r>
    </w:p>
    <w:p>
      <w:pPr>
        <w:widowControl/>
        <w:shd w:val="clear" w:color="auto" w:fill="auto"/>
        <w:spacing w:line="500" w:lineRule="exact"/>
        <w:ind w:firstLine="480"/>
        <w:rPr>
          <w:rFonts w:ascii="仿宋" w:eastAsia="仿宋" w:hAnsi="仿宋" w:cs="仿宋"/>
          <w:kern w:val="21"/>
          <w:sz w:val="24"/>
          <w:szCs w:val="32"/>
        </w:rPr>
      </w:pPr>
      <w:r>
        <w:rPr>
          <w:rFonts w:ascii="仿宋" w:eastAsia="仿宋" w:hAnsi="仿宋" w:cs="仿宋" w:hint="eastAsia"/>
          <w:kern w:val="21"/>
          <w:sz w:val="24"/>
          <w:szCs w:val="32"/>
        </w:rPr>
        <w:t>（二）有第一款规定情形经处罚仍不改正的。</w:t>
      </w:r>
    </w:p>
    <w:p>
      <w:pPr>
        <w:widowControl/>
        <w:shd w:val="clear" w:color="auto" w:fill="auto"/>
        <w:spacing w:line="500" w:lineRule="exact"/>
        <w:ind w:firstLine="480"/>
        <w:rPr>
          <w:rFonts w:ascii="仿宋" w:eastAsia="仿宋" w:hAnsi="仿宋" w:cs="仿宋"/>
          <w:kern w:val="21"/>
          <w:sz w:val="24"/>
          <w:szCs w:val="32"/>
        </w:rPr>
      </w:pPr>
      <w:r>
        <w:rPr>
          <w:rFonts w:ascii="仿宋" w:eastAsia="仿宋" w:hAnsi="仿宋" w:cs="仿宋"/>
          <w:kern w:val="21"/>
          <w:sz w:val="24"/>
          <w:szCs w:val="32"/>
        </w:rPr>
        <w:t xml:space="preserve"> 医疗机构有下列情形之一的，责令限期改正；逾期不改</w:t>
      </w:r>
      <w:r>
        <w:rPr>
          <w:rFonts w:ascii="仿宋" w:eastAsia="仿宋" w:hAnsi="仿宋" w:cs="仿宋" w:hint="eastAsia"/>
          <w:kern w:val="21"/>
          <w:sz w:val="24"/>
          <w:szCs w:val="32"/>
        </w:rPr>
        <w:t>正</w:t>
      </w:r>
      <w:r>
        <w:rPr>
          <w:rFonts w:ascii="仿宋" w:eastAsia="仿宋" w:hAnsi="仿宋" w:cs="仿宋"/>
          <w:kern w:val="21"/>
          <w:sz w:val="24"/>
          <w:szCs w:val="32"/>
        </w:rPr>
        <w:t>的，给予警告，并处</w:t>
      </w:r>
      <w:r>
        <w:rPr>
          <w:rFonts w:ascii="仿宋" w:eastAsia="仿宋" w:hAnsi="仿宋" w:cs="仿宋" w:hint="eastAsia"/>
          <w:kern w:val="21"/>
          <w:sz w:val="24"/>
          <w:szCs w:val="32"/>
        </w:rPr>
        <w:t>以一万</w:t>
      </w:r>
      <w:r>
        <w:rPr>
          <w:rFonts w:ascii="仿宋" w:eastAsia="仿宋" w:hAnsi="仿宋" w:cs="仿宋"/>
          <w:kern w:val="21"/>
          <w:sz w:val="24"/>
          <w:szCs w:val="32"/>
        </w:rPr>
        <w:t>元</w:t>
      </w:r>
      <w:r>
        <w:rPr>
          <w:rFonts w:ascii="仿宋" w:eastAsia="仿宋" w:hAnsi="仿宋" w:cs="仿宋" w:hint="eastAsia"/>
          <w:kern w:val="21"/>
          <w:sz w:val="24"/>
          <w:szCs w:val="32"/>
        </w:rPr>
        <w:t>以上二万元</w:t>
      </w:r>
      <w:r>
        <w:rPr>
          <w:rFonts w:ascii="仿宋" w:eastAsia="仿宋" w:hAnsi="仿宋" w:cs="仿宋"/>
          <w:kern w:val="21"/>
          <w:sz w:val="24"/>
          <w:szCs w:val="32"/>
        </w:rPr>
        <w:t>以下</w:t>
      </w:r>
      <w:r>
        <w:rPr>
          <w:rFonts w:ascii="仿宋" w:eastAsia="仿宋" w:hAnsi="仿宋" w:cs="仿宋" w:hint="eastAsia"/>
          <w:kern w:val="21"/>
          <w:sz w:val="24"/>
          <w:szCs w:val="32"/>
        </w:rPr>
        <w:t>的</w:t>
      </w:r>
      <w:r>
        <w:rPr>
          <w:rFonts w:ascii="仿宋" w:eastAsia="仿宋" w:hAnsi="仿宋" w:cs="仿宋"/>
          <w:kern w:val="21"/>
          <w:sz w:val="24"/>
          <w:szCs w:val="32"/>
        </w:rPr>
        <w:t>罚款</w:t>
      </w:r>
      <w:r>
        <w:rPr>
          <w:rFonts w:ascii="仿宋" w:eastAsia="仿宋" w:hAnsi="仿宋" w:cs="仿宋" w:hint="eastAsia"/>
          <w:kern w:val="21"/>
          <w:sz w:val="24"/>
          <w:szCs w:val="32"/>
        </w:rPr>
        <w:t>：</w:t>
      </w:r>
    </w:p>
    <w:p>
      <w:pPr>
        <w:widowControl/>
        <w:numPr>
          <w:ilvl w:val="0"/>
          <w:numId w:val="4"/>
        </w:numPr>
        <w:shd w:val="clear" w:color="auto" w:fill="auto"/>
        <w:spacing w:line="500" w:lineRule="exact"/>
        <w:ind w:firstLine="480"/>
        <w:rPr>
          <w:rFonts w:ascii="仿宋" w:eastAsia="仿宋" w:hAnsi="仿宋" w:cs="仿宋"/>
          <w:kern w:val="21"/>
          <w:sz w:val="24"/>
          <w:szCs w:val="32"/>
        </w:rPr>
      </w:pPr>
      <w:r>
        <w:rPr>
          <w:rFonts w:ascii="仿宋" w:eastAsia="仿宋" w:hAnsi="仿宋" w:cs="仿宋"/>
          <w:kern w:val="21"/>
          <w:sz w:val="24"/>
          <w:szCs w:val="32"/>
        </w:rPr>
        <w:t>发生</w:t>
      </w:r>
      <w:r>
        <w:rPr>
          <w:rFonts w:ascii="仿宋" w:eastAsia="仿宋" w:hAnsi="仿宋" w:cs="仿宋" w:hint="eastAsia"/>
          <w:kern w:val="21"/>
          <w:sz w:val="24"/>
          <w:szCs w:val="32"/>
        </w:rPr>
        <w:t>一例</w:t>
      </w:r>
      <w:r>
        <w:rPr>
          <w:rFonts w:ascii="仿宋" w:eastAsia="仿宋" w:hAnsi="仿宋" w:cs="仿宋"/>
          <w:kern w:val="21"/>
          <w:sz w:val="24"/>
          <w:szCs w:val="32"/>
        </w:rPr>
        <w:t>重大医疗质量安全事件隐匿不报的</w:t>
      </w:r>
      <w:r>
        <w:rPr>
          <w:rFonts w:ascii="仿宋" w:eastAsia="仿宋" w:hAnsi="仿宋" w:cs="仿宋" w:hint="eastAsia"/>
          <w:kern w:val="21"/>
          <w:sz w:val="24"/>
          <w:szCs w:val="32"/>
        </w:rPr>
        <w:t>；</w:t>
      </w:r>
    </w:p>
    <w:p>
      <w:pPr>
        <w:widowControl/>
        <w:numPr>
          <w:ilvl w:val="0"/>
          <w:numId w:val="4"/>
        </w:numPr>
        <w:shd w:val="clear" w:color="auto" w:fill="auto"/>
        <w:spacing w:line="500" w:lineRule="exact"/>
        <w:ind w:firstLine="480"/>
        <w:rPr>
          <w:rFonts w:ascii="仿宋" w:eastAsia="仿宋" w:hAnsi="仿宋" w:cs="仿宋"/>
          <w:kern w:val="21"/>
          <w:sz w:val="24"/>
          <w:szCs w:val="32"/>
        </w:rPr>
      </w:pPr>
      <w:r>
        <w:rPr>
          <w:rFonts w:ascii="仿宋" w:eastAsia="仿宋" w:hAnsi="仿宋" w:cs="仿宋" w:hint="eastAsia"/>
          <w:kern w:val="21"/>
          <w:sz w:val="24"/>
          <w:szCs w:val="32"/>
        </w:rPr>
        <w:t>发现一例以上五例以下</w:t>
      </w:r>
      <w:r>
        <w:rPr>
          <w:rFonts w:ascii="仿宋" w:eastAsia="仿宋" w:hAnsi="仿宋" w:cs="仿宋"/>
          <w:kern w:val="21"/>
          <w:sz w:val="24"/>
          <w:szCs w:val="32"/>
        </w:rPr>
        <w:t>未</w:t>
      </w:r>
      <w:r>
        <w:rPr>
          <w:rFonts w:ascii="仿宋" w:eastAsia="仿宋" w:hAnsi="仿宋" w:cs="仿宋" w:hint="eastAsia"/>
          <w:kern w:val="21"/>
          <w:sz w:val="24"/>
          <w:szCs w:val="32"/>
        </w:rPr>
        <w:t>按</w:t>
      </w:r>
      <w:r>
        <w:rPr>
          <w:rFonts w:ascii="仿宋" w:eastAsia="仿宋" w:hAnsi="仿宋" w:cs="仿宋"/>
          <w:kern w:val="21"/>
          <w:sz w:val="24"/>
          <w:szCs w:val="32"/>
        </w:rPr>
        <w:t>规定报送医疗质量安全相关信息的</w:t>
      </w:r>
      <w:r>
        <w:rPr>
          <w:rFonts w:ascii="仿宋" w:eastAsia="仿宋" w:hAnsi="仿宋" w:cs="仿宋" w:hint="eastAsia"/>
          <w:kern w:val="21"/>
          <w:sz w:val="24"/>
          <w:szCs w:val="32"/>
        </w:rPr>
        <w:t>；</w:t>
      </w:r>
    </w:p>
    <w:p>
      <w:pPr>
        <w:widowControl/>
        <w:numPr>
          <w:ilvl w:val="0"/>
          <w:numId w:val="4"/>
        </w:numPr>
        <w:shd w:val="clear" w:color="auto" w:fill="auto"/>
        <w:spacing w:line="500" w:lineRule="exact"/>
        <w:ind w:firstLine="480"/>
        <w:rPr>
          <w:rFonts w:ascii="仿宋" w:eastAsia="仿宋" w:hAnsi="仿宋" w:cs="仿宋"/>
          <w:kern w:val="21"/>
          <w:sz w:val="24"/>
          <w:szCs w:val="32"/>
        </w:rPr>
      </w:pPr>
      <w:r>
        <w:rPr>
          <w:rFonts w:ascii="仿宋" w:eastAsia="仿宋" w:hAnsi="仿宋" w:cs="仿宋" w:hint="eastAsia"/>
          <w:kern w:val="21"/>
          <w:sz w:val="24"/>
          <w:szCs w:val="32"/>
        </w:rPr>
        <w:t>有第二款规定情形经处罚仍不改正的。</w:t>
      </w:r>
    </w:p>
    <w:p>
      <w:pPr>
        <w:widowControl/>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kern w:val="21"/>
          <w:sz w:val="24"/>
          <w:szCs w:val="32"/>
        </w:rPr>
        <w:t>医疗机构有下列情形之一的，责令限期改正；逾期不改</w:t>
      </w:r>
      <w:r>
        <w:rPr>
          <w:rFonts w:ascii="仿宋" w:eastAsia="仿宋" w:hAnsi="仿宋" w:cs="仿宋" w:hint="eastAsia"/>
          <w:kern w:val="21"/>
          <w:sz w:val="24"/>
          <w:szCs w:val="32"/>
        </w:rPr>
        <w:t>正</w:t>
      </w:r>
      <w:r>
        <w:rPr>
          <w:rFonts w:ascii="仿宋" w:eastAsia="仿宋" w:hAnsi="仿宋" w:cs="仿宋"/>
          <w:kern w:val="21"/>
          <w:sz w:val="24"/>
          <w:szCs w:val="32"/>
        </w:rPr>
        <w:t>的，给予警告，并处</w:t>
      </w:r>
      <w:r>
        <w:rPr>
          <w:rFonts w:ascii="仿宋" w:eastAsia="仿宋" w:hAnsi="仿宋" w:cs="仿宋" w:hint="eastAsia"/>
          <w:kern w:val="21"/>
          <w:sz w:val="24"/>
          <w:szCs w:val="32"/>
        </w:rPr>
        <w:t>以二万</w:t>
      </w:r>
      <w:r>
        <w:rPr>
          <w:rFonts w:ascii="仿宋" w:eastAsia="仿宋" w:hAnsi="仿宋" w:cs="仿宋"/>
          <w:kern w:val="21"/>
          <w:sz w:val="24"/>
          <w:szCs w:val="32"/>
        </w:rPr>
        <w:t>元</w:t>
      </w:r>
      <w:r>
        <w:rPr>
          <w:rFonts w:ascii="仿宋" w:eastAsia="仿宋" w:hAnsi="仿宋" w:cs="仿宋" w:hint="eastAsia"/>
          <w:kern w:val="21"/>
          <w:sz w:val="24"/>
          <w:szCs w:val="32"/>
        </w:rPr>
        <w:t>以上三万元</w:t>
      </w:r>
      <w:r>
        <w:rPr>
          <w:rFonts w:ascii="仿宋" w:eastAsia="仿宋" w:hAnsi="仿宋" w:cs="仿宋"/>
          <w:kern w:val="21"/>
          <w:sz w:val="24"/>
          <w:szCs w:val="32"/>
        </w:rPr>
        <w:t>以下</w:t>
      </w:r>
      <w:r>
        <w:rPr>
          <w:rFonts w:ascii="仿宋" w:eastAsia="仿宋" w:hAnsi="仿宋" w:cs="仿宋" w:hint="eastAsia"/>
          <w:kern w:val="21"/>
          <w:sz w:val="24"/>
          <w:szCs w:val="32"/>
        </w:rPr>
        <w:t>的</w:t>
      </w:r>
      <w:r>
        <w:rPr>
          <w:rFonts w:ascii="仿宋" w:eastAsia="仿宋" w:hAnsi="仿宋" w:cs="仿宋"/>
          <w:kern w:val="21"/>
          <w:sz w:val="24"/>
          <w:szCs w:val="32"/>
        </w:rPr>
        <w:t>罚款</w:t>
      </w:r>
      <w:r>
        <w:rPr>
          <w:rFonts w:ascii="仿宋" w:eastAsia="仿宋" w:hAnsi="仿宋" w:cs="仿宋" w:hint="eastAsia"/>
          <w:kern w:val="21"/>
          <w:sz w:val="24"/>
          <w:szCs w:val="32"/>
        </w:rPr>
        <w:t>：</w:t>
      </w:r>
    </w:p>
    <w:p>
      <w:pPr>
        <w:widowControl/>
        <w:shd w:val="clear" w:color="auto" w:fill="auto"/>
        <w:spacing w:line="500" w:lineRule="exact"/>
        <w:rPr>
          <w:rFonts w:ascii="仿宋" w:eastAsia="仿宋" w:hAnsi="仿宋" w:cs="仿宋"/>
          <w:kern w:val="21"/>
          <w:sz w:val="24"/>
          <w:szCs w:val="32"/>
        </w:rPr>
      </w:pPr>
      <w:r>
        <w:rPr>
          <w:rFonts w:ascii="仿宋" w:eastAsia="仿宋" w:hAnsi="仿宋" w:cs="仿宋" w:hint="eastAsia"/>
          <w:kern w:val="21"/>
          <w:sz w:val="24"/>
          <w:szCs w:val="32"/>
        </w:rPr>
        <w:t xml:space="preserve">    （一）</w:t>
      </w:r>
      <w:r>
        <w:rPr>
          <w:rFonts w:ascii="仿宋" w:eastAsia="仿宋" w:hAnsi="仿宋" w:cs="仿宋"/>
          <w:kern w:val="21"/>
          <w:sz w:val="24"/>
          <w:szCs w:val="32"/>
        </w:rPr>
        <w:t>发生</w:t>
      </w:r>
      <w:r>
        <w:rPr>
          <w:rFonts w:ascii="仿宋" w:eastAsia="仿宋" w:hAnsi="仿宋" w:cs="仿宋" w:hint="eastAsia"/>
          <w:kern w:val="21"/>
          <w:sz w:val="24"/>
          <w:szCs w:val="32"/>
        </w:rPr>
        <w:t>一例以上</w:t>
      </w:r>
      <w:r>
        <w:rPr>
          <w:rFonts w:ascii="仿宋" w:eastAsia="仿宋" w:hAnsi="仿宋" w:cs="仿宋"/>
          <w:kern w:val="21"/>
          <w:sz w:val="24"/>
          <w:szCs w:val="32"/>
        </w:rPr>
        <w:t>重大医疗质量安全事件隐匿不报的</w:t>
      </w:r>
      <w:r>
        <w:rPr>
          <w:rFonts w:ascii="仿宋" w:eastAsia="仿宋" w:hAnsi="仿宋" w:cs="仿宋" w:hint="eastAsia"/>
          <w:kern w:val="21"/>
          <w:sz w:val="24"/>
          <w:szCs w:val="32"/>
        </w:rPr>
        <w:t>；</w:t>
      </w:r>
    </w:p>
    <w:p>
      <w:pPr>
        <w:widowControl/>
        <w:shd w:val="clear" w:color="auto" w:fill="auto"/>
        <w:spacing w:line="500" w:lineRule="exact"/>
        <w:rPr>
          <w:rFonts w:ascii="仿宋" w:eastAsia="仿宋" w:hAnsi="仿宋" w:cs="仿宋"/>
          <w:kern w:val="21"/>
          <w:sz w:val="24"/>
          <w:szCs w:val="32"/>
        </w:rPr>
      </w:pPr>
      <w:r>
        <w:rPr>
          <w:rFonts w:ascii="仿宋" w:eastAsia="仿宋" w:hAnsi="仿宋" w:cs="仿宋" w:hint="eastAsia"/>
          <w:kern w:val="21"/>
          <w:sz w:val="24"/>
          <w:szCs w:val="32"/>
        </w:rPr>
        <w:t xml:space="preserve">    （二）发现五例以上</w:t>
      </w:r>
      <w:r>
        <w:rPr>
          <w:rFonts w:ascii="仿宋" w:eastAsia="仿宋" w:hAnsi="仿宋" w:cs="仿宋"/>
          <w:kern w:val="21"/>
          <w:sz w:val="24"/>
          <w:szCs w:val="32"/>
        </w:rPr>
        <w:t>未</w:t>
      </w:r>
      <w:r>
        <w:rPr>
          <w:rFonts w:ascii="仿宋" w:eastAsia="仿宋" w:hAnsi="仿宋" w:cs="仿宋" w:hint="eastAsia"/>
          <w:kern w:val="21"/>
          <w:sz w:val="24"/>
          <w:szCs w:val="32"/>
        </w:rPr>
        <w:t>按</w:t>
      </w:r>
      <w:r>
        <w:rPr>
          <w:rFonts w:ascii="仿宋" w:eastAsia="仿宋" w:hAnsi="仿宋" w:cs="仿宋"/>
          <w:kern w:val="21"/>
          <w:sz w:val="24"/>
          <w:szCs w:val="32"/>
        </w:rPr>
        <w:t>规定报送医疗质量安全相关信息的</w:t>
      </w:r>
      <w:r>
        <w:rPr>
          <w:rFonts w:ascii="仿宋" w:eastAsia="仿宋" w:hAnsi="仿宋" w:cs="仿宋" w:hint="eastAsia"/>
          <w:kern w:val="21"/>
          <w:sz w:val="24"/>
          <w:szCs w:val="32"/>
        </w:rPr>
        <w:t>。</w:t>
      </w:r>
    </w:p>
    <w:p>
      <w:pPr>
        <w:widowControl/>
        <w:shd w:val="clear" w:color="auto" w:fill="auto"/>
        <w:spacing w:line="500" w:lineRule="exact"/>
        <w:ind w:firstLine="480"/>
        <w:rPr>
          <w:rFonts w:ascii="仿宋" w:eastAsia="仿宋" w:hAnsi="仿宋" w:cs="仿宋"/>
          <w:kern w:val="21"/>
          <w:sz w:val="24"/>
          <w:szCs w:val="32"/>
        </w:rPr>
      </w:pPr>
      <w:r>
        <w:rPr>
          <w:rFonts w:ascii="仿宋" w:eastAsia="仿宋" w:hAnsi="仿宋" w:cs="仿宋" w:hint="eastAsia"/>
          <w:kern w:val="21"/>
          <w:sz w:val="24"/>
          <w:szCs w:val="32"/>
        </w:rPr>
        <w:t>未建立医疗质量管理相关规章制度的处罚，执行本章第四条规定。</w:t>
      </w:r>
    </w:p>
    <w:p>
      <w:pPr>
        <w:widowControl/>
        <w:shd w:val="clear" w:color="auto" w:fill="auto"/>
        <w:spacing w:line="500" w:lineRule="exact"/>
        <w:ind w:firstLine="480"/>
        <w:rPr>
          <w:rFonts w:ascii="仿宋" w:eastAsia="仿宋" w:hAnsi="仿宋" w:cs="仿宋"/>
          <w:bCs/>
          <w:kern w:val="21"/>
          <w:sz w:val="24"/>
          <w:szCs w:val="32"/>
        </w:rPr>
      </w:pPr>
      <w:r>
        <w:rPr>
          <w:rFonts w:ascii="仿宋" w:eastAsia="仿宋" w:hAnsi="仿宋" w:cs="仿宋" w:hint="eastAsia"/>
          <w:kern w:val="21"/>
          <w:sz w:val="24"/>
          <w:szCs w:val="32"/>
        </w:rPr>
        <w:t>医疗质量管理制度不落实或者落实不到位的处罚，执行本章第四十二条规定。</w:t>
      </w:r>
    </w:p>
    <w:p>
      <w:pPr>
        <w:widowControl/>
        <w:shd w:val="clear" w:color="auto" w:fill="auto"/>
        <w:spacing w:line="500" w:lineRule="exact"/>
        <w:ind w:firstLine="48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①情形；②人数；③后果。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《医疗质量管理办法》</w:t>
      </w:r>
      <w:r>
        <w:rPr>
          <w:rFonts w:ascii="仿宋" w:eastAsia="仿宋" w:hAnsi="仿宋" w:cs="仿宋"/>
          <w:bCs/>
          <w:kern w:val="21"/>
          <w:szCs w:val="21"/>
        </w:rPr>
        <w:t>第四十四条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w:t>
      </w:r>
      <w:r>
        <w:rPr>
          <w:rFonts w:ascii="仿宋" w:eastAsia="仿宋" w:hAnsi="仿宋" w:cs="仿宋" w:hint="eastAsia"/>
          <w:bCs/>
          <w:kern w:val="21"/>
          <w:szCs w:val="21"/>
        </w:rPr>
        <w:t>（</w:t>
      </w:r>
      <w:r>
        <w:rPr>
          <w:rFonts w:ascii="仿宋" w:eastAsia="仿宋" w:hAnsi="仿宋" w:cs="仿宋"/>
          <w:bCs/>
          <w:kern w:val="21"/>
          <w:szCs w:val="21"/>
        </w:rPr>
        <w:t>二）未建立医疗质量管理相关规章制度的；（三）医疗质量管理制度不落实或者落实不到位，导致医疗质量管理混乱的；（四）发生重大医疗质量安全事件隐匿不报的；（五）未按照规定报送医疗质量安全相关信息的；（六）其他违反本办法规定的行为</w:t>
      </w:r>
      <w:r>
        <w:rPr>
          <w:rFonts w:ascii="仿宋" w:eastAsia="仿宋" w:hAnsi="仿宋" w:cs="仿宋" w:hint="eastAsia"/>
          <w:bCs/>
          <w:kern w:val="21"/>
          <w:szCs w:val="21"/>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rPr>
        <w:t xml:space="preserve">第五十八条 </w:t>
      </w:r>
      <w:r>
        <w:rPr>
          <w:rFonts w:ascii="仿宋" w:eastAsia="仿宋" w:hAnsi="仿宋" w:cs="仿宋" w:hint="eastAsia"/>
          <w:bCs/>
          <w:kern w:val="21"/>
          <w:sz w:val="24"/>
          <w:szCs w:val="32"/>
        </w:rPr>
        <w:t>依据《医疗质量管理办法》</w:t>
      </w:r>
      <w:r>
        <w:rPr>
          <w:rFonts w:ascii="仿宋" w:eastAsia="仿宋" w:hAnsi="仿宋" w:cs="仿宋"/>
          <w:bCs/>
          <w:kern w:val="21"/>
          <w:sz w:val="24"/>
          <w:szCs w:val="32"/>
        </w:rPr>
        <w:t>第四十五条</w:t>
      </w:r>
      <w:r>
        <w:rPr>
          <w:rFonts w:ascii="仿宋" w:eastAsia="仿宋" w:hAnsi="仿宋" w:cs="仿宋" w:hint="eastAsia"/>
          <w:bCs/>
          <w:kern w:val="21"/>
          <w:sz w:val="24"/>
          <w:szCs w:val="32"/>
        </w:rPr>
        <w:t>规定，</w:t>
      </w:r>
      <w:r>
        <w:rPr>
          <w:rFonts w:ascii="仿宋" w:eastAsia="仿宋" w:hAnsi="仿宋" w:cs="仿宋"/>
          <w:bCs/>
          <w:kern w:val="21"/>
          <w:sz w:val="24"/>
          <w:szCs w:val="32"/>
        </w:rPr>
        <w:t>医疗机构执业</w:t>
      </w:r>
      <w:r>
        <w:rPr>
          <w:rFonts w:ascii="仿宋" w:eastAsia="仿宋" w:hAnsi="仿宋" w:cs="仿宋" w:hint="eastAsia"/>
          <w:bCs/>
          <w:kern w:val="21"/>
          <w:sz w:val="24"/>
          <w:szCs w:val="32"/>
        </w:rPr>
        <w:t>的</w:t>
      </w:r>
      <w:r>
        <w:rPr>
          <w:rFonts w:ascii="仿宋" w:eastAsia="仿宋" w:hAnsi="仿宋" w:cs="仿宋"/>
          <w:bCs/>
          <w:kern w:val="21"/>
          <w:sz w:val="24"/>
          <w:szCs w:val="32"/>
        </w:rPr>
        <w:t>医师、护士在执业活动中</w:t>
      </w:r>
      <w:r>
        <w:rPr>
          <w:rFonts w:ascii="仿宋" w:eastAsia="仿宋" w:hAnsi="仿宋" w:cs="仿宋" w:hint="eastAsia"/>
          <w:bCs/>
          <w:kern w:val="21"/>
          <w:sz w:val="24"/>
          <w:szCs w:val="32"/>
        </w:rPr>
        <w:t>有下列情形之一的，按照</w:t>
      </w:r>
      <w:r>
        <w:rPr>
          <w:rFonts w:ascii="仿宋" w:eastAsia="仿宋" w:hAnsi="仿宋" w:cs="仿宋"/>
          <w:bCs/>
          <w:kern w:val="21"/>
          <w:sz w:val="24"/>
          <w:szCs w:val="32"/>
        </w:rPr>
        <w:t>《</w:t>
      </w:r>
      <w:r>
        <w:rPr>
          <w:rFonts w:ascii="仿宋" w:eastAsia="仿宋" w:hAnsi="仿宋" w:cs="仿宋" w:hint="eastAsia"/>
          <w:bCs/>
          <w:kern w:val="21"/>
          <w:sz w:val="24"/>
          <w:szCs w:val="32"/>
        </w:rPr>
        <w:t>中华人民共和国医师法</w:t>
      </w:r>
      <w:r>
        <w:rPr>
          <w:rFonts w:ascii="仿宋" w:eastAsia="仿宋" w:hAnsi="仿宋" w:cs="仿宋"/>
          <w:bCs/>
          <w:kern w:val="21"/>
          <w:sz w:val="24"/>
          <w:szCs w:val="32"/>
        </w:rPr>
        <w:t>》、《护士条例》等有关法律</w:t>
      </w:r>
      <w:r>
        <w:rPr>
          <w:rFonts w:ascii="仿宋" w:eastAsia="仿宋" w:hAnsi="仿宋" w:cs="仿宋" w:hint="eastAsia"/>
          <w:bCs/>
          <w:kern w:val="21"/>
          <w:sz w:val="24"/>
          <w:szCs w:val="32"/>
        </w:rPr>
        <w:t>、</w:t>
      </w:r>
      <w:r>
        <w:rPr>
          <w:rFonts w:ascii="仿宋" w:eastAsia="仿宋" w:hAnsi="仿宋" w:cs="仿宋"/>
          <w:bCs/>
          <w:kern w:val="21"/>
          <w:sz w:val="24"/>
          <w:szCs w:val="32"/>
        </w:rPr>
        <w:t>法规的规定进行</w:t>
      </w:r>
      <w:r>
        <w:rPr>
          <w:rFonts w:ascii="仿宋" w:eastAsia="仿宋" w:hAnsi="仿宋" w:cs="仿宋" w:hint="eastAsia"/>
          <w:bCs/>
          <w:kern w:val="21"/>
          <w:sz w:val="24"/>
          <w:szCs w:val="32"/>
        </w:rPr>
        <w:t>处理，构成</w:t>
      </w:r>
      <w:r>
        <w:rPr>
          <w:rFonts w:ascii="仿宋" w:eastAsia="仿宋" w:hAnsi="仿宋" w:cs="仿宋"/>
          <w:bCs/>
          <w:kern w:val="21"/>
          <w:sz w:val="24"/>
          <w:szCs w:val="32"/>
        </w:rPr>
        <w:t>犯罪</w:t>
      </w:r>
      <w:r>
        <w:rPr>
          <w:rFonts w:ascii="仿宋" w:eastAsia="仿宋" w:hAnsi="仿宋" w:cs="仿宋" w:hint="eastAsia"/>
          <w:bCs/>
          <w:kern w:val="21"/>
          <w:sz w:val="24"/>
          <w:szCs w:val="32"/>
        </w:rPr>
        <w:t>的</w:t>
      </w:r>
      <w:r>
        <w:rPr>
          <w:rFonts w:ascii="仿宋" w:eastAsia="仿宋" w:hAnsi="仿宋" w:cs="仿宋"/>
          <w:bCs/>
          <w:kern w:val="21"/>
          <w:sz w:val="24"/>
          <w:szCs w:val="32"/>
        </w:rPr>
        <w:t>，依法</w:t>
      </w:r>
      <w:r>
        <w:rPr>
          <w:rFonts w:ascii="仿宋" w:eastAsia="仿宋" w:hAnsi="仿宋" w:cs="仿宋" w:hint="eastAsia"/>
          <w:bCs/>
          <w:kern w:val="21"/>
          <w:sz w:val="24"/>
          <w:szCs w:val="32"/>
        </w:rPr>
        <w:t>追究刑事责任：</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w:t>
      </w:r>
      <w:r>
        <w:rPr>
          <w:rFonts w:ascii="仿宋" w:eastAsia="仿宋" w:hAnsi="仿宋" w:cs="仿宋"/>
          <w:bCs/>
          <w:kern w:val="21"/>
          <w:sz w:val="24"/>
          <w:szCs w:val="32"/>
        </w:rPr>
        <w:t>违反卫生法律、法规、规章制度或者技术操作规范，造成严重后果的；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w:t>
      </w:r>
      <w:r>
        <w:rPr>
          <w:rFonts w:ascii="仿宋" w:eastAsia="仿宋" w:hAnsi="仿宋" w:cs="仿宋"/>
          <w:bCs/>
          <w:kern w:val="21"/>
          <w:sz w:val="24"/>
          <w:szCs w:val="32"/>
        </w:rPr>
        <w:t>由于不负责任延误急危患者抢救和诊治，造成严重后果的；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w:t>
      </w:r>
      <w:r>
        <w:rPr>
          <w:rFonts w:ascii="仿宋" w:eastAsia="仿宋" w:hAnsi="仿宋" w:cs="仿宋"/>
          <w:bCs/>
          <w:kern w:val="21"/>
          <w:sz w:val="24"/>
          <w:szCs w:val="32"/>
        </w:rPr>
        <w:t>未经亲自诊查，出具检查结果和相关医学文书的；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w:t>
      </w:r>
      <w:r>
        <w:rPr>
          <w:rFonts w:ascii="仿宋" w:eastAsia="仿宋" w:hAnsi="仿宋" w:cs="仿宋"/>
          <w:bCs/>
          <w:kern w:val="21"/>
          <w:sz w:val="24"/>
          <w:szCs w:val="32"/>
        </w:rPr>
        <w:t>泄露患者隐私，造成严重后果的；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w:t>
      </w:r>
      <w:r>
        <w:rPr>
          <w:rFonts w:ascii="仿宋" w:eastAsia="仿宋" w:hAnsi="仿宋" w:cs="仿宋"/>
          <w:bCs/>
          <w:kern w:val="21"/>
          <w:sz w:val="24"/>
          <w:szCs w:val="32"/>
        </w:rPr>
        <w:t>开展医疗活动未遵守知情同意原则的；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（六）</w:t>
      </w:r>
      <w:r>
        <w:rPr>
          <w:rFonts w:ascii="仿宋" w:eastAsia="仿宋" w:hAnsi="仿宋" w:cs="仿宋"/>
          <w:bCs/>
          <w:kern w:val="21"/>
          <w:sz w:val="24"/>
          <w:szCs w:val="32"/>
        </w:rPr>
        <w:t xml:space="preserve">违规开展禁止或者限制临床应用的医疗技术、不合格或者未经批准的药品、医疗器械、耗材等开展诊疗活动的；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 xml:space="preserve">（七）其他违反本办法规定的行为。 </w:t>
      </w:r>
    </w:p>
    <w:p>
      <w:pPr>
        <w:widowControl/>
        <w:shd w:val="clear" w:color="auto" w:fill="auto"/>
        <w:spacing w:line="520" w:lineRule="exact"/>
        <w:ind w:firstLine="480" w:firstLineChars="200"/>
        <w:rPr>
          <w:rFonts w:ascii="仿宋" w:eastAsia="仿宋" w:hAnsi="仿宋" w:cs="仿宋"/>
          <w:bCs/>
          <w:strike/>
          <w:kern w:val="21"/>
          <w:szCs w:val="21"/>
        </w:rPr>
      </w:pPr>
      <w:r>
        <w:rPr>
          <w:rFonts w:ascii="仿宋" w:eastAsia="仿宋" w:hAnsi="仿宋" w:cs="仿宋"/>
          <w:bCs/>
          <w:kern w:val="21"/>
          <w:sz w:val="24"/>
          <w:szCs w:val="32"/>
        </w:rPr>
        <w:t>其他卫生技术人员违反本办法规定的，</w:t>
      </w:r>
      <w:r>
        <w:rPr>
          <w:rFonts w:ascii="仿宋" w:eastAsia="仿宋" w:hAnsi="仿宋" w:cs="仿宋" w:hint="eastAsia"/>
          <w:bCs/>
          <w:kern w:val="21"/>
          <w:sz w:val="24"/>
          <w:szCs w:val="32"/>
        </w:rPr>
        <w:t>依据国家有关法律法规进行处理。</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第十六节  医疗机构投诉管理办法</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cs="仿宋" w:hint="eastAsia"/>
          <w:bCs/>
          <w:kern w:val="21"/>
          <w:sz w:val="24"/>
          <w:szCs w:val="32"/>
        </w:rPr>
        <w:t xml:space="preserve">第五十九条 </w:t>
      </w:r>
      <w:r>
        <w:rPr>
          <w:rFonts w:ascii="仿宋" w:eastAsia="仿宋" w:hAnsi="仿宋" w:cs="仿宋" w:hint="eastAsia"/>
          <w:bCs/>
          <w:kern w:val="21"/>
          <w:sz w:val="24"/>
          <w:szCs w:val="32"/>
        </w:rPr>
        <w:t>依据《医疗机构投诉管理办法》第四十三条规定，医疗机构未建立投诉接待制度、未设置统一投诉管理部门或者配备专(兼)职人员，或者未按规定向卫生健康主管部门报告重大医疗纠纷的，执行本章第四十二条规定。</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cs="仿宋" w:hint="eastAsia"/>
          <w:bCs/>
          <w:kern w:val="21"/>
          <w:sz w:val="24"/>
          <w:szCs w:val="32"/>
        </w:rPr>
        <w:t xml:space="preserve">第六十条 </w:t>
      </w:r>
      <w:r>
        <w:rPr>
          <w:rFonts w:ascii="仿宋" w:eastAsia="仿宋" w:hAnsi="仿宋" w:cs="仿宋" w:hint="eastAsia"/>
          <w:bCs/>
          <w:kern w:val="21"/>
          <w:sz w:val="24"/>
          <w:szCs w:val="32"/>
        </w:rPr>
        <w:t>依据《医疗机构投诉管理办法》第四十四条规定，责令限期整改；逾期不改的，给予警告，并按下列规定罚款：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（一）有下列情形之一的，处以五百元以上五千元以下的罚款：</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1.未制订重大医疗纠纷事件应急处置预案的；</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2.未按规定建立健全医患沟通机制的。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（二）有下列情形之一的，处以五千元以上一万元以下的罚款：</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1.未按规定及时处理投诉并反馈患者的；</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2.投诉管理混乱的；</w:t>
      </w:r>
    </w:p>
    <w:p>
      <w:pPr>
        <w:widowControl/>
        <w:shd w:val="clear" w:color="auto" w:fill="auto"/>
        <w:spacing w:line="520" w:lineRule="exact"/>
        <w:ind w:firstLine="600" w:firstLineChars="250"/>
        <w:rPr>
          <w:rFonts w:ascii="仿宋" w:eastAsia="仿宋" w:hAnsi="仿宋" w:cs="仿宋"/>
          <w:bCs/>
          <w:kern w:val="21"/>
          <w:sz w:val="24"/>
          <w:szCs w:val="32"/>
        </w:rPr>
      </w:pPr>
      <w:r>
        <w:rPr>
          <w:rFonts w:ascii="仿宋" w:eastAsia="仿宋" w:hAnsi="仿宋" w:cs="仿宋" w:hint="eastAsia"/>
          <w:bCs/>
          <w:kern w:val="21"/>
          <w:sz w:val="24"/>
          <w:szCs w:val="32"/>
        </w:rPr>
        <w:t>3.有第一项规定情形经处罚仍不改正的。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（三）有下列情形之一，造成严重后果的，处以一万元以上三万元以下的罚款：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1.对接待过程中发现的可能引起治安案件、刑事案件的投诉，未及时向当地公安机关报告的；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2.发布违背或者夸大事实、渲染事件处理过程的信息的；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3.未严格执行医疗机构投诉管理规定的。</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二）投诉管理混乱的；（三）未按规定建立健全医患沟通机制的；（四）未按规定及时处理投诉并反馈患者的；（五）对接待过程中发现的可能激化矛盾，引起治安案件、刑事案件的投诉，未及时向当地公安机关报告的；（六）发布违背或者夸大事实、渲染事件处理过程的信息的。</w:t>
      </w:r>
    </w:p>
    <w:p>
      <w:pPr>
        <w:widowControl/>
        <w:shd w:val="clear" w:color="auto" w:fill="auto"/>
        <w:spacing w:line="520" w:lineRule="exact"/>
        <w:ind w:firstLine="480" w:firstLineChars="200"/>
        <w:rPr>
          <w:rFonts w:ascii="仿宋" w:eastAsia="仿宋" w:hAnsi="仿宋" w:cs="仿宋"/>
          <w:bCs/>
          <w:kern w:val="21"/>
          <w:szCs w:val="21"/>
        </w:rPr>
      </w:pPr>
      <w:r>
        <w:rPr>
          <w:rFonts w:ascii="黑体" w:eastAsia="黑体" w:hAnsi="黑体" w:cs="仿宋" w:hint="eastAsia"/>
          <w:bCs/>
          <w:kern w:val="21"/>
          <w:sz w:val="24"/>
          <w:szCs w:val="32"/>
        </w:rPr>
        <w:t xml:space="preserve">第六十一条 </w:t>
      </w:r>
      <w:r>
        <w:rPr>
          <w:rFonts w:ascii="仿宋" w:eastAsia="仿宋" w:hAnsi="仿宋" w:cs="仿宋" w:hint="eastAsia"/>
          <w:bCs/>
          <w:kern w:val="21"/>
          <w:sz w:val="24"/>
          <w:szCs w:val="32"/>
        </w:rPr>
        <w:t>依据《医疗机构投诉管理办法》第四十五条规定，医务人员泄露投诉相关患者隐私，造成严重后果的，执行本章第七条、第二十七条规定。</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第十七节  医疗广告管理办法</w:t>
      </w:r>
    </w:p>
    <w:p>
      <w:pPr>
        <w:pStyle w:val="HTMLAddress1"/>
        <w:shd w:val="clear" w:color="auto" w:fill="auto"/>
        <w:spacing w:beforeAutospacing="0" w:afterAutospacing="0" w:line="520" w:lineRule="exact"/>
        <w:ind w:firstLine="480" w:firstLineChars="200"/>
        <w:jc w:val="both"/>
        <w:rPr>
          <w:rFonts w:ascii="仿宋" w:eastAsia="仿宋" w:hAnsi="仿宋" w:cs="仿宋"/>
          <w:bCs/>
          <w:kern w:val="21"/>
          <w:szCs w:val="32"/>
        </w:rPr>
      </w:pPr>
      <w:r>
        <w:rPr>
          <w:rFonts w:ascii="黑体" w:eastAsia="黑体" w:hAnsi="黑体" w:hint="eastAsia"/>
          <w:bCs/>
          <w:kern w:val="21"/>
          <w:lang w:val="zh-CN"/>
        </w:rPr>
        <w:t>第</w:t>
      </w:r>
      <w:r>
        <w:rPr>
          <w:rFonts w:ascii="黑体" w:eastAsia="黑体" w:hAnsi="黑体" w:hint="eastAsia"/>
          <w:bCs/>
          <w:kern w:val="21"/>
        </w:rPr>
        <w:t>六十二</w:t>
      </w:r>
      <w:r>
        <w:rPr>
          <w:rFonts w:ascii="黑体" w:eastAsia="黑体" w:hAnsi="黑体" w:hint="eastAsia"/>
          <w:bCs/>
          <w:kern w:val="21"/>
          <w:lang w:val="zh-CN"/>
        </w:rPr>
        <w:t xml:space="preserve">条 </w:t>
      </w:r>
      <w:r>
        <w:rPr>
          <w:rFonts w:ascii="仿宋" w:eastAsia="仿宋" w:hAnsi="仿宋" w:cs="仿宋" w:hint="eastAsia"/>
          <w:bCs/>
          <w:kern w:val="21"/>
          <w:szCs w:val="32"/>
        </w:rPr>
        <w:t>依据《医疗广告管理办法》第二十条规定处罚的裁量基准：</w:t>
      </w:r>
    </w:p>
    <w:p>
      <w:pPr>
        <w:pStyle w:val="HTMLAddress1"/>
        <w:shd w:val="clear" w:color="auto" w:fill="auto"/>
        <w:tabs>
          <w:tab w:val="left" w:pos="7920"/>
        </w:tabs>
        <w:spacing w:beforeAutospacing="0" w:afterAutospacing="0" w:line="520" w:lineRule="exact"/>
        <w:ind w:firstLine="480" w:firstLineChars="200"/>
        <w:jc w:val="both"/>
        <w:rPr>
          <w:rFonts w:ascii="仿宋" w:eastAsia="仿宋" w:hAnsi="仿宋" w:cs="仿宋"/>
          <w:bCs/>
          <w:kern w:val="21"/>
          <w:szCs w:val="32"/>
        </w:rPr>
      </w:pPr>
      <w:r>
        <w:rPr>
          <w:rFonts w:ascii="仿宋" w:eastAsia="仿宋" w:hAnsi="仿宋" w:cs="仿宋" w:hint="eastAsia"/>
          <w:bCs/>
          <w:kern w:val="21"/>
          <w:szCs w:val="32"/>
        </w:rPr>
        <w:t>（一）未取得《医疗广告审查证明》或者未按照《医疗广告审查证明》核准的广告成品样件内容与媒体类别发布医疗广告的，责令限期改正，给予警告。</w:t>
      </w:r>
    </w:p>
    <w:p>
      <w:pPr>
        <w:pStyle w:val="HTMLAddress1"/>
        <w:shd w:val="clear" w:color="auto" w:fill="auto"/>
        <w:tabs>
          <w:tab w:val="left" w:pos="7920"/>
        </w:tabs>
        <w:spacing w:beforeAutospacing="0" w:afterAutospacing="0" w:line="520" w:lineRule="exact"/>
        <w:ind w:left="210" w:firstLine="74" w:leftChars="100" w:firstLineChars="31"/>
        <w:jc w:val="both"/>
        <w:rPr>
          <w:rFonts w:ascii="仿宋" w:eastAsia="仿宋" w:hAnsi="仿宋" w:cs="仿宋"/>
          <w:bCs/>
          <w:kern w:val="21"/>
          <w:szCs w:val="32"/>
        </w:rPr>
      </w:pPr>
      <w:r>
        <w:rPr>
          <w:rFonts w:ascii="仿宋" w:eastAsia="仿宋" w:hAnsi="仿宋" w:cs="仿宋" w:hint="eastAsia"/>
          <w:bCs/>
          <w:kern w:val="21"/>
          <w:szCs w:val="32"/>
        </w:rPr>
        <w:t xml:space="preserve">  （二）一年内受过两次以上警告处罚仍不改正的，可以吊销医疗机构执业许可证或者有关诊疗科目。</w:t>
      </w:r>
    </w:p>
    <w:p>
      <w:pPr>
        <w:widowControl/>
        <w:shd w:val="clear" w:color="auto" w:fill="auto"/>
        <w:spacing w:line="520" w:lineRule="exact"/>
        <w:ind w:left="96" w:hanging="314" w:leftChars="-104" w:hangingChars="131"/>
        <w:rPr>
          <w:rFonts w:ascii="仿宋" w:eastAsia="仿宋" w:hAnsi="仿宋" w:cs="仿宋"/>
          <w:bCs/>
          <w:kern w:val="21"/>
          <w:sz w:val="24"/>
          <w:szCs w:val="32"/>
        </w:rPr>
      </w:pPr>
      <w:r>
        <w:rPr>
          <w:rFonts w:ascii="仿宋" w:eastAsia="仿宋" w:hAnsi="仿宋" w:cs="仿宋" w:hint="eastAsia"/>
          <w:bCs/>
          <w:kern w:val="21"/>
          <w:sz w:val="24"/>
          <w:szCs w:val="32"/>
        </w:rPr>
        <w:t xml:space="preserve">      未取得《医疗机构执业许可证》发布医疗广告的，执行本章第二十一条规定。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《医疗广告管理办法》第二十条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未取得《医疗机构执业许可证》发布医疗广告的，按非法行医处罚。</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第十八节  医疗技术临床应用管理办法</w:t>
      </w:r>
    </w:p>
    <w:p>
      <w:pPr>
        <w:pStyle w:val="1"/>
        <w:shd w:val="clear" w:color="auto" w:fill="auto"/>
        <w:spacing w:line="520" w:lineRule="exact"/>
        <w:ind w:firstLine="480" w:firstLineChars="200"/>
        <w:rPr>
          <w:rFonts w:ascii="仿宋" w:eastAsia="仿宋" w:hAnsi="仿宋" w:cs="仿宋"/>
          <w:bCs/>
          <w:kern w:val="21"/>
          <w:sz w:val="24"/>
          <w:szCs w:val="21"/>
        </w:rPr>
      </w:pPr>
      <w:r>
        <w:rPr>
          <w:rFonts w:ascii="黑体" w:eastAsia="黑体" w:hAnsi="黑体" w:hint="eastAsia"/>
          <w:bCs/>
          <w:kern w:val="21"/>
          <w:sz w:val="24"/>
          <w:lang w:val="zh-CN"/>
        </w:rPr>
        <w:t>第</w:t>
      </w:r>
      <w:r>
        <w:rPr>
          <w:rFonts w:ascii="黑体" w:eastAsia="黑体" w:hAnsi="黑体" w:hint="eastAsia"/>
          <w:bCs/>
          <w:kern w:val="21"/>
          <w:sz w:val="24"/>
        </w:rPr>
        <w:t>六十三</w:t>
      </w:r>
      <w:r>
        <w:rPr>
          <w:rFonts w:ascii="黑体" w:eastAsia="黑体" w:hAnsi="黑体" w:hint="eastAsia"/>
          <w:bCs/>
          <w:kern w:val="21"/>
          <w:sz w:val="24"/>
          <w:lang w:val="zh-CN"/>
        </w:rPr>
        <w:t>条</w:t>
      </w:r>
      <w:r>
        <w:rPr>
          <w:rFonts w:ascii="仿宋" w:eastAsia="仿宋" w:hAnsi="仿宋" w:cs="仿宋" w:hint="eastAsia"/>
          <w:bCs/>
          <w:kern w:val="21"/>
          <w:sz w:val="24"/>
          <w:szCs w:val="21"/>
        </w:rPr>
        <w:t xml:space="preserve"> 依据《医疗技术临床应用管理办法》</w:t>
      </w:r>
      <w:r>
        <w:rPr>
          <w:rFonts w:ascii="仿宋" w:eastAsia="仿宋" w:hAnsi="仿宋" w:cs="仿宋"/>
          <w:bCs/>
          <w:kern w:val="21"/>
          <w:sz w:val="24"/>
          <w:szCs w:val="21"/>
        </w:rPr>
        <w:t>第四十一条</w:t>
      </w:r>
      <w:r>
        <w:rPr>
          <w:rFonts w:ascii="仿宋" w:eastAsia="仿宋" w:hAnsi="仿宋" w:cs="仿宋" w:hint="eastAsia"/>
          <w:bCs/>
          <w:kern w:val="21"/>
          <w:sz w:val="24"/>
          <w:szCs w:val="21"/>
        </w:rPr>
        <w:t>规定，医疗机构违反本办法规定，经责令改正逾期不改的，暂停或者停止相关医疗技术临床应用，给予警告，并按照下列规定罚款：</w:t>
      </w:r>
    </w:p>
    <w:p>
      <w:pPr>
        <w:pStyle w:val="1"/>
        <w:shd w:val="clear" w:color="auto" w:fill="auto"/>
        <w:spacing w:line="520" w:lineRule="exact"/>
        <w:ind w:firstLine="480" w:firstLineChars="200"/>
        <w:rPr>
          <w:rFonts w:ascii="仿宋" w:eastAsia="仿宋" w:hAnsi="仿宋" w:cs="仿宋"/>
          <w:bCs/>
          <w:kern w:val="21"/>
          <w:sz w:val="24"/>
          <w:szCs w:val="21"/>
        </w:rPr>
      </w:pPr>
      <w:r>
        <w:rPr>
          <w:rFonts w:ascii="仿宋" w:eastAsia="仿宋" w:hAnsi="仿宋" w:cs="仿宋" w:hint="eastAsia"/>
          <w:bCs/>
          <w:kern w:val="21"/>
          <w:sz w:val="24"/>
          <w:szCs w:val="21"/>
        </w:rPr>
        <w:t>（一）</w:t>
      </w:r>
      <w:r>
        <w:rPr>
          <w:rFonts w:ascii="仿宋" w:eastAsia="仿宋" w:hAnsi="仿宋" w:cs="仿宋"/>
          <w:bCs/>
          <w:kern w:val="21"/>
          <w:sz w:val="24"/>
          <w:szCs w:val="21"/>
        </w:rPr>
        <w:t>未建立医疗技术临床应用管理专门组织或者未指定专（兼）职人员负责具体管理工作的</w:t>
      </w:r>
      <w:r>
        <w:rPr>
          <w:rFonts w:ascii="仿宋" w:eastAsia="仿宋" w:hAnsi="仿宋" w:cs="仿宋" w:hint="eastAsia"/>
          <w:bCs/>
          <w:kern w:val="21"/>
          <w:sz w:val="24"/>
          <w:szCs w:val="21"/>
        </w:rPr>
        <w:t>，处以一千元以下</w:t>
      </w:r>
      <w:r>
        <w:rPr>
          <w:rFonts w:ascii="仿宋" w:eastAsia="仿宋" w:hAnsi="仿宋" w:cs="仿宋" w:hint="eastAsia"/>
          <w:bCs/>
          <w:kern w:val="21"/>
          <w:sz w:val="24"/>
          <w:szCs w:val="32"/>
        </w:rPr>
        <w:t>的</w:t>
      </w:r>
      <w:r>
        <w:rPr>
          <w:rFonts w:ascii="仿宋" w:eastAsia="仿宋" w:hAnsi="仿宋" w:cs="仿宋" w:hint="eastAsia"/>
          <w:bCs/>
          <w:kern w:val="21"/>
          <w:sz w:val="24"/>
          <w:szCs w:val="21"/>
        </w:rPr>
        <w:t>罚款。</w:t>
      </w:r>
    </w:p>
    <w:p>
      <w:pPr>
        <w:pStyle w:val="1"/>
        <w:shd w:val="clear" w:color="auto" w:fill="auto"/>
        <w:spacing w:line="520" w:lineRule="exact"/>
        <w:ind w:firstLine="480" w:firstLineChars="200"/>
        <w:rPr>
          <w:rFonts w:ascii="仿宋" w:eastAsia="仿宋" w:hAnsi="仿宋" w:cs="仿宋"/>
          <w:bCs/>
          <w:kern w:val="21"/>
          <w:sz w:val="24"/>
          <w:szCs w:val="21"/>
        </w:rPr>
      </w:pPr>
      <w:r>
        <w:rPr>
          <w:rFonts w:ascii="仿宋" w:eastAsia="仿宋" w:hAnsi="仿宋" w:cs="仿宋" w:hint="eastAsia"/>
          <w:bCs/>
          <w:kern w:val="21"/>
          <w:sz w:val="24"/>
          <w:szCs w:val="21"/>
        </w:rPr>
        <w:t>（二）有下列情形之一的，处以一千元以上三千元以下</w:t>
      </w:r>
      <w:r>
        <w:rPr>
          <w:rFonts w:ascii="仿宋" w:eastAsia="仿宋" w:hAnsi="仿宋" w:cs="仿宋" w:hint="eastAsia"/>
          <w:bCs/>
          <w:kern w:val="21"/>
          <w:sz w:val="24"/>
          <w:szCs w:val="32"/>
        </w:rPr>
        <w:t>的</w:t>
      </w:r>
      <w:r>
        <w:rPr>
          <w:rFonts w:ascii="仿宋" w:eastAsia="仿宋" w:hAnsi="仿宋" w:cs="仿宋" w:hint="eastAsia"/>
          <w:bCs/>
          <w:kern w:val="21"/>
          <w:sz w:val="24"/>
          <w:szCs w:val="21"/>
        </w:rPr>
        <w:t>罚款：</w:t>
      </w:r>
    </w:p>
    <w:p>
      <w:pPr>
        <w:pStyle w:val="1"/>
        <w:shd w:val="clear" w:color="auto" w:fill="auto"/>
        <w:spacing w:line="520" w:lineRule="exact"/>
        <w:ind w:firstLine="480" w:firstLineChars="200"/>
        <w:rPr>
          <w:rFonts w:ascii="仿宋" w:eastAsia="仿宋" w:hAnsi="仿宋" w:cs="仿宋"/>
          <w:bCs/>
          <w:kern w:val="21"/>
          <w:sz w:val="24"/>
          <w:szCs w:val="21"/>
        </w:rPr>
      </w:pPr>
      <w:r>
        <w:rPr>
          <w:rFonts w:ascii="仿宋" w:eastAsia="仿宋" w:hAnsi="仿宋" w:cs="仿宋" w:hint="eastAsia"/>
          <w:bCs/>
          <w:kern w:val="21"/>
          <w:sz w:val="24"/>
          <w:szCs w:val="21"/>
        </w:rPr>
        <w:t>1.未按照要求向卫生健康行政部门进行医疗技术临床应用备案的；</w:t>
      </w:r>
    </w:p>
    <w:p>
      <w:pPr>
        <w:pStyle w:val="1"/>
        <w:shd w:val="clear" w:color="auto" w:fill="auto"/>
        <w:spacing w:line="520" w:lineRule="exact"/>
        <w:ind w:firstLine="480" w:firstLineChars="200"/>
        <w:rPr>
          <w:rFonts w:ascii="仿宋" w:eastAsia="仿宋" w:hAnsi="仿宋" w:cs="仿宋"/>
          <w:bCs/>
          <w:kern w:val="21"/>
          <w:sz w:val="24"/>
          <w:szCs w:val="21"/>
        </w:rPr>
      </w:pPr>
      <w:r>
        <w:rPr>
          <w:rFonts w:ascii="仿宋" w:eastAsia="仿宋" w:hAnsi="仿宋" w:cs="仿宋" w:hint="eastAsia"/>
          <w:bCs/>
          <w:kern w:val="21"/>
          <w:sz w:val="24"/>
          <w:szCs w:val="21"/>
        </w:rPr>
        <w:t>2.</w:t>
      </w:r>
      <w:r>
        <w:rPr>
          <w:rFonts w:ascii="仿宋" w:eastAsia="仿宋" w:hAnsi="仿宋" w:cs="仿宋"/>
          <w:bCs/>
          <w:kern w:val="21"/>
          <w:sz w:val="24"/>
          <w:szCs w:val="21"/>
        </w:rPr>
        <w:t>医疗技术临床应用管理混乱，存在医疗质量和医疗安全隐患的；</w:t>
      </w:r>
    </w:p>
    <w:p>
      <w:pPr>
        <w:pStyle w:val="1"/>
        <w:shd w:val="clear" w:color="auto" w:fill="auto"/>
        <w:spacing w:line="520" w:lineRule="exact"/>
        <w:ind w:firstLine="480" w:firstLineChars="200"/>
        <w:rPr>
          <w:rFonts w:ascii="仿宋" w:eastAsia="仿宋" w:hAnsi="仿宋" w:cs="仿宋"/>
          <w:bCs/>
          <w:kern w:val="21"/>
          <w:sz w:val="24"/>
          <w:szCs w:val="21"/>
        </w:rPr>
      </w:pPr>
      <w:r>
        <w:rPr>
          <w:rFonts w:ascii="仿宋" w:eastAsia="仿宋" w:hAnsi="仿宋" w:cs="仿宋" w:hint="eastAsia"/>
          <w:bCs/>
          <w:kern w:val="21"/>
          <w:sz w:val="24"/>
          <w:szCs w:val="21"/>
        </w:rPr>
        <w:t>3.</w:t>
      </w:r>
      <w:r>
        <w:rPr>
          <w:rFonts w:ascii="仿宋" w:eastAsia="仿宋" w:hAnsi="仿宋" w:cs="仿宋"/>
          <w:bCs/>
          <w:kern w:val="21"/>
          <w:sz w:val="24"/>
          <w:szCs w:val="21"/>
        </w:rPr>
        <w:t>未按照要求报告或者报告不实信息的；</w:t>
      </w:r>
    </w:p>
    <w:p>
      <w:pPr>
        <w:pStyle w:val="1"/>
        <w:shd w:val="clear" w:color="auto" w:fill="auto"/>
        <w:spacing w:line="520" w:lineRule="exact"/>
        <w:ind w:firstLine="480" w:firstLineChars="200"/>
        <w:rPr>
          <w:rFonts w:ascii="仿宋" w:eastAsia="仿宋" w:hAnsi="仿宋" w:cs="仿宋"/>
          <w:bCs/>
          <w:kern w:val="21"/>
          <w:sz w:val="24"/>
          <w:szCs w:val="21"/>
        </w:rPr>
      </w:pPr>
      <w:r>
        <w:rPr>
          <w:rFonts w:ascii="仿宋" w:eastAsia="仿宋" w:hAnsi="仿宋" w:cs="仿宋" w:hint="eastAsia"/>
          <w:bCs/>
          <w:kern w:val="21"/>
          <w:sz w:val="24"/>
          <w:szCs w:val="21"/>
        </w:rPr>
        <w:t>4.</w:t>
      </w:r>
      <w:r>
        <w:rPr>
          <w:rFonts w:ascii="仿宋" w:eastAsia="仿宋" w:hAnsi="仿宋" w:cs="仿宋"/>
          <w:bCs/>
          <w:kern w:val="21"/>
          <w:sz w:val="24"/>
          <w:szCs w:val="21"/>
        </w:rPr>
        <w:t>未按照要求向国家和省医疗技术临床应用信息化管理平台报送相关信息的；</w:t>
      </w:r>
    </w:p>
    <w:p>
      <w:pPr>
        <w:pStyle w:val="1"/>
        <w:shd w:val="clear" w:color="auto" w:fill="auto"/>
        <w:spacing w:line="520" w:lineRule="exact"/>
        <w:ind w:firstLine="480" w:firstLineChars="200"/>
        <w:rPr>
          <w:rFonts w:ascii="仿宋" w:eastAsia="仿宋" w:hAnsi="仿宋" w:cs="仿宋"/>
          <w:bCs/>
          <w:kern w:val="21"/>
          <w:sz w:val="24"/>
          <w:szCs w:val="21"/>
        </w:rPr>
      </w:pPr>
      <w:r>
        <w:rPr>
          <w:rFonts w:ascii="仿宋" w:eastAsia="仿宋" w:hAnsi="仿宋" w:cs="仿宋" w:hint="eastAsia"/>
          <w:bCs/>
          <w:kern w:val="21"/>
          <w:sz w:val="24"/>
          <w:szCs w:val="21"/>
        </w:rPr>
        <w:t>5.</w:t>
      </w:r>
      <w:r>
        <w:rPr>
          <w:rFonts w:ascii="仿宋" w:eastAsia="仿宋" w:hAnsi="仿宋" w:cs="仿宋"/>
          <w:bCs/>
          <w:kern w:val="21"/>
          <w:sz w:val="24"/>
          <w:szCs w:val="21"/>
        </w:rPr>
        <w:t>未将相关信息纳入院务公开范围向社会公开的；</w:t>
      </w:r>
    </w:p>
    <w:p>
      <w:pPr>
        <w:pStyle w:val="1"/>
        <w:shd w:val="clear" w:color="auto" w:fill="auto"/>
        <w:spacing w:line="520" w:lineRule="exact"/>
        <w:ind w:firstLine="480" w:firstLineChars="200"/>
        <w:rPr>
          <w:rFonts w:ascii="仿宋" w:eastAsia="仿宋" w:hAnsi="仿宋" w:cs="仿宋"/>
          <w:bCs/>
          <w:kern w:val="21"/>
          <w:sz w:val="24"/>
          <w:szCs w:val="21"/>
        </w:rPr>
      </w:pPr>
      <w:r>
        <w:rPr>
          <w:rFonts w:ascii="仿宋" w:eastAsia="仿宋" w:hAnsi="仿宋" w:cs="仿宋" w:hint="eastAsia"/>
          <w:bCs/>
          <w:kern w:val="21"/>
          <w:sz w:val="24"/>
          <w:szCs w:val="21"/>
        </w:rPr>
        <w:t>6.</w:t>
      </w:r>
      <w:r>
        <w:rPr>
          <w:rFonts w:ascii="仿宋" w:eastAsia="仿宋" w:hAnsi="仿宋" w:cs="仿宋"/>
          <w:bCs/>
          <w:kern w:val="21"/>
          <w:sz w:val="24"/>
          <w:szCs w:val="21"/>
        </w:rPr>
        <w:t>未按要求保障医务人员接受医疗技术临床应用规范化培训权益的。</w:t>
      </w:r>
    </w:p>
    <w:p>
      <w:pPr>
        <w:pStyle w:val="1"/>
        <w:shd w:val="clear" w:color="auto" w:fill="auto"/>
        <w:spacing w:line="520" w:lineRule="exact"/>
        <w:ind w:firstLine="480" w:firstLineChars="200"/>
        <w:rPr>
          <w:rFonts w:ascii="仿宋" w:eastAsia="仿宋" w:hAnsi="仿宋" w:cs="仿宋"/>
          <w:bCs/>
          <w:kern w:val="21"/>
          <w:sz w:val="24"/>
          <w:szCs w:val="21"/>
        </w:rPr>
      </w:pPr>
      <w:r>
        <w:rPr>
          <w:rFonts w:ascii="仿宋" w:eastAsia="仿宋" w:hAnsi="仿宋" w:cs="仿宋" w:hint="eastAsia"/>
          <w:bCs/>
          <w:kern w:val="21"/>
          <w:sz w:val="24"/>
          <w:szCs w:val="21"/>
        </w:rPr>
        <w:t>（三）造成严重后果，有下列情形之一的，处以三千元以上一万元以下</w:t>
      </w:r>
      <w:r>
        <w:rPr>
          <w:rFonts w:ascii="仿宋" w:eastAsia="仿宋" w:hAnsi="仿宋" w:cs="仿宋" w:hint="eastAsia"/>
          <w:bCs/>
          <w:kern w:val="21"/>
          <w:sz w:val="24"/>
          <w:szCs w:val="32"/>
        </w:rPr>
        <w:t>的</w:t>
      </w:r>
      <w:r>
        <w:rPr>
          <w:rFonts w:ascii="仿宋" w:eastAsia="仿宋" w:hAnsi="仿宋" w:cs="仿宋" w:hint="eastAsia"/>
          <w:bCs/>
          <w:kern w:val="21"/>
          <w:sz w:val="24"/>
          <w:szCs w:val="21"/>
        </w:rPr>
        <w:t>罚款：</w:t>
      </w:r>
    </w:p>
    <w:p>
      <w:pPr>
        <w:pStyle w:val="1"/>
        <w:shd w:val="clear" w:color="auto" w:fill="auto"/>
        <w:spacing w:line="520" w:lineRule="exact"/>
        <w:ind w:firstLine="480" w:firstLineChars="200"/>
        <w:rPr>
          <w:rFonts w:ascii="仿宋" w:eastAsia="仿宋" w:hAnsi="仿宋" w:cs="仿宋"/>
          <w:bCs/>
          <w:kern w:val="21"/>
          <w:sz w:val="24"/>
          <w:szCs w:val="21"/>
        </w:rPr>
      </w:pPr>
      <w:r>
        <w:rPr>
          <w:rFonts w:ascii="仿宋" w:eastAsia="仿宋" w:hAnsi="仿宋" w:cs="仿宋" w:hint="eastAsia"/>
          <w:bCs/>
          <w:kern w:val="21"/>
          <w:sz w:val="24"/>
          <w:szCs w:val="21"/>
        </w:rPr>
        <w:t>1.造成五例以下患者人身伤残的；</w:t>
      </w:r>
    </w:p>
    <w:p>
      <w:pPr>
        <w:pStyle w:val="1"/>
        <w:shd w:val="clear" w:color="auto" w:fill="auto"/>
        <w:spacing w:line="520" w:lineRule="exact"/>
        <w:ind w:firstLine="480" w:firstLineChars="200"/>
        <w:rPr>
          <w:rFonts w:ascii="仿宋" w:eastAsia="仿宋" w:hAnsi="仿宋" w:cs="仿宋"/>
          <w:bCs/>
          <w:kern w:val="21"/>
          <w:sz w:val="24"/>
          <w:szCs w:val="21"/>
        </w:rPr>
      </w:pPr>
      <w:r>
        <w:rPr>
          <w:rFonts w:ascii="仿宋" w:eastAsia="仿宋" w:hAnsi="仿宋" w:cs="仿宋" w:hint="eastAsia"/>
          <w:bCs/>
          <w:kern w:val="21"/>
          <w:sz w:val="24"/>
          <w:szCs w:val="21"/>
        </w:rPr>
        <w:t>2.导致一般社会影响的。</w:t>
      </w:r>
    </w:p>
    <w:p>
      <w:pPr>
        <w:pStyle w:val="1"/>
        <w:shd w:val="clear" w:color="auto" w:fill="auto"/>
        <w:spacing w:line="520" w:lineRule="exact"/>
        <w:ind w:firstLine="480" w:firstLineChars="200"/>
        <w:rPr>
          <w:rFonts w:ascii="仿宋" w:eastAsia="仿宋" w:hAnsi="仿宋" w:cs="仿宋"/>
          <w:bCs/>
          <w:kern w:val="21"/>
          <w:sz w:val="24"/>
          <w:szCs w:val="21"/>
        </w:rPr>
      </w:pPr>
      <w:r>
        <w:rPr>
          <w:rFonts w:ascii="仿宋" w:eastAsia="仿宋" w:hAnsi="仿宋" w:cs="仿宋" w:hint="eastAsia"/>
          <w:bCs/>
          <w:kern w:val="21"/>
          <w:sz w:val="24"/>
          <w:szCs w:val="21"/>
        </w:rPr>
        <w:t>（四）造成严重后果，有下列情形之一的，处以一万元以上三万元以下</w:t>
      </w:r>
      <w:r>
        <w:rPr>
          <w:rFonts w:ascii="仿宋" w:eastAsia="仿宋" w:hAnsi="仿宋" w:cs="仿宋" w:hint="eastAsia"/>
          <w:bCs/>
          <w:kern w:val="21"/>
          <w:sz w:val="24"/>
          <w:szCs w:val="32"/>
        </w:rPr>
        <w:t>的</w:t>
      </w:r>
      <w:r>
        <w:rPr>
          <w:rFonts w:ascii="仿宋" w:eastAsia="仿宋" w:hAnsi="仿宋" w:cs="仿宋" w:hint="eastAsia"/>
          <w:bCs/>
          <w:kern w:val="21"/>
          <w:sz w:val="24"/>
          <w:szCs w:val="21"/>
        </w:rPr>
        <w:t>罚款：</w:t>
      </w:r>
    </w:p>
    <w:p>
      <w:pPr>
        <w:pStyle w:val="1"/>
        <w:shd w:val="clear" w:color="auto" w:fill="auto"/>
        <w:spacing w:line="520" w:lineRule="exact"/>
        <w:ind w:firstLine="480" w:firstLineChars="200"/>
        <w:rPr>
          <w:rFonts w:ascii="仿宋" w:eastAsia="仿宋" w:hAnsi="仿宋" w:cs="仿宋"/>
          <w:bCs/>
          <w:kern w:val="21"/>
          <w:sz w:val="24"/>
          <w:szCs w:val="21"/>
        </w:rPr>
      </w:pPr>
      <w:r>
        <w:rPr>
          <w:rFonts w:ascii="仿宋" w:eastAsia="仿宋" w:hAnsi="仿宋" w:cs="仿宋" w:hint="eastAsia"/>
          <w:bCs/>
          <w:kern w:val="21"/>
          <w:sz w:val="24"/>
          <w:szCs w:val="21"/>
        </w:rPr>
        <w:t>1.造成六例以上患者人身伤残的；</w:t>
      </w:r>
    </w:p>
    <w:p>
      <w:pPr>
        <w:pStyle w:val="1"/>
        <w:shd w:val="clear" w:color="auto" w:fill="auto"/>
        <w:spacing w:line="520" w:lineRule="exact"/>
        <w:ind w:firstLine="480" w:firstLineChars="200"/>
        <w:rPr>
          <w:rFonts w:ascii="仿宋" w:eastAsia="仿宋" w:hAnsi="仿宋" w:cs="仿宋"/>
          <w:bCs/>
          <w:kern w:val="21"/>
          <w:sz w:val="24"/>
          <w:szCs w:val="21"/>
        </w:rPr>
      </w:pPr>
      <w:r>
        <w:rPr>
          <w:rFonts w:ascii="仿宋" w:eastAsia="仿宋" w:hAnsi="仿宋" w:cs="仿宋" w:hint="eastAsia"/>
          <w:bCs/>
          <w:kern w:val="21"/>
          <w:sz w:val="24"/>
          <w:szCs w:val="21"/>
        </w:rPr>
        <w:t>2.造成患者死亡的；</w:t>
      </w:r>
    </w:p>
    <w:p>
      <w:pPr>
        <w:pStyle w:val="1"/>
        <w:shd w:val="clear" w:color="auto" w:fill="auto"/>
        <w:spacing w:line="520" w:lineRule="exact"/>
        <w:ind w:firstLine="480" w:firstLineChars="200"/>
        <w:rPr>
          <w:rFonts w:ascii="仿宋" w:eastAsia="仿宋" w:hAnsi="仿宋" w:cs="仿宋"/>
          <w:bCs/>
          <w:kern w:val="21"/>
          <w:sz w:val="24"/>
          <w:szCs w:val="21"/>
        </w:rPr>
      </w:pPr>
      <w:r>
        <w:rPr>
          <w:rFonts w:ascii="仿宋" w:eastAsia="仿宋" w:hAnsi="仿宋" w:cs="仿宋" w:hint="eastAsia"/>
          <w:bCs/>
          <w:kern w:val="21"/>
          <w:sz w:val="24"/>
          <w:szCs w:val="21"/>
        </w:rPr>
        <w:t>3.导致严重社会影响的。</w:t>
      </w:r>
    </w:p>
    <w:p>
      <w:pPr>
        <w:pStyle w:val="1"/>
        <w:shd w:val="clear" w:color="auto" w:fill="auto"/>
        <w:spacing w:line="520" w:lineRule="exact"/>
        <w:ind w:firstLine="480" w:firstLineChars="200"/>
        <w:rPr>
          <w:rFonts w:ascii="仿宋" w:eastAsia="仿宋" w:hAnsi="仿宋" w:cs="仿宋"/>
          <w:bCs/>
          <w:kern w:val="21"/>
          <w:sz w:val="24"/>
          <w:szCs w:val="21"/>
        </w:rPr>
      </w:pPr>
      <w:r>
        <w:rPr>
          <w:rFonts w:ascii="仿宋" w:eastAsia="仿宋" w:hAnsi="仿宋" w:cs="仿宋" w:hint="eastAsia"/>
          <w:bCs/>
          <w:kern w:val="21"/>
          <w:sz w:val="24"/>
          <w:szCs w:val="21"/>
        </w:rPr>
        <w:t>未建立医疗技术临床应用管理相关规章制度的，执行本章第四条规定。</w:t>
      </w:r>
    </w:p>
    <w:p>
      <w:pPr>
        <w:pStyle w:val="NormalWeb"/>
        <w:widowControl/>
        <w:shd w:val="clear" w:color="auto" w:fill="auto"/>
        <w:adjustRightInd w:val="0"/>
        <w:snapToGrid w:val="0"/>
        <w:spacing w:line="520" w:lineRule="exact"/>
        <w:ind w:firstLine="420" w:firstLineChars="200"/>
        <w:rPr>
          <w:rFonts w:ascii="仿宋" w:eastAsia="仿宋" w:hAnsi="仿宋" w:cs="仿宋" w:hint="default"/>
          <w:bCs/>
          <w:color w:val="auto"/>
          <w:kern w:val="21"/>
          <w:sz w:val="21"/>
          <w:szCs w:val="21"/>
        </w:rPr>
      </w:pPr>
      <w:r>
        <w:rPr>
          <w:rFonts w:ascii="仿宋" w:eastAsia="仿宋" w:hAnsi="仿宋" w:cs="仿宋"/>
          <w:b/>
          <w:bCs/>
          <w:color w:val="auto"/>
          <w:kern w:val="21"/>
          <w:sz w:val="21"/>
          <w:szCs w:val="21"/>
        </w:rPr>
        <w:t>▲裁量因素：</w:t>
      </w:r>
      <w:r>
        <w:rPr>
          <w:rFonts w:ascii="仿宋" w:eastAsia="仿宋" w:hAnsi="仿宋" w:cs="仿宋"/>
          <w:bCs/>
          <w:color w:val="auto"/>
          <w:kern w:val="21"/>
          <w:sz w:val="21"/>
          <w:szCs w:val="21"/>
        </w:rPr>
        <w:t>①情形；②数量；</w:t>
      </w:r>
      <w:r>
        <w:rPr>
          <w:rFonts w:ascii="Wingdings" w:eastAsia="仿宋" w:hAnsi="Wingdings" w:cs="仿宋"/>
          <w:bCs/>
          <w:color w:val="auto"/>
          <w:kern w:val="21"/>
          <w:sz w:val="21"/>
          <w:szCs w:val="21"/>
        </w:rPr>
        <w:sym w:font="Wingdings" w:char="F083"/>
      </w:r>
      <w:r>
        <w:rPr>
          <w:rFonts w:ascii="仿宋" w:eastAsia="仿宋" w:hAnsi="仿宋" w:cs="仿宋"/>
          <w:bCs/>
          <w:color w:val="auto"/>
          <w:kern w:val="21"/>
          <w:sz w:val="21"/>
          <w:szCs w:val="21"/>
        </w:rPr>
        <w:t>后果。</w:t>
      </w:r>
    </w:p>
    <w:p>
      <w:pPr>
        <w:pStyle w:val="NormalWeb"/>
        <w:widowControl/>
        <w:shd w:val="clear" w:color="auto" w:fill="auto"/>
        <w:adjustRightInd w:val="0"/>
        <w:snapToGrid w:val="0"/>
        <w:spacing w:line="520" w:lineRule="exact"/>
        <w:ind w:firstLine="420" w:firstLineChars="200"/>
        <w:rPr>
          <w:rFonts w:ascii="仿宋" w:eastAsia="仿宋" w:hAnsi="仿宋" w:cs="仿宋" w:hint="default"/>
          <w:bCs/>
          <w:color w:val="auto"/>
          <w:kern w:val="21"/>
          <w:sz w:val="21"/>
          <w:szCs w:val="21"/>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p>
    <w:p>
      <w:pPr>
        <w:pStyle w:val="NormalWeb"/>
        <w:widowControl/>
        <w:shd w:val="clear" w:color="auto" w:fill="auto"/>
        <w:spacing w:line="520" w:lineRule="exact"/>
        <w:ind w:firstLine="480" w:firstLineChars="200"/>
        <w:rPr>
          <w:rFonts w:ascii="仿宋" w:eastAsia="仿宋" w:hAnsi="仿宋" w:cs="仿宋" w:hint="default"/>
          <w:bCs/>
          <w:color w:val="auto"/>
          <w:kern w:val="21"/>
          <w:sz w:val="24"/>
          <w:szCs w:val="24"/>
        </w:rPr>
      </w:pPr>
      <w:r>
        <w:rPr>
          <w:rFonts w:ascii="黑体" w:eastAsia="黑体" w:hAnsi="黑体"/>
          <w:bCs/>
          <w:color w:val="auto"/>
          <w:kern w:val="21"/>
          <w:sz w:val="24"/>
          <w:szCs w:val="24"/>
          <w:lang w:val="zh-CN"/>
        </w:rPr>
        <w:t>第</w:t>
      </w:r>
      <w:r>
        <w:rPr>
          <w:rFonts w:ascii="黑体" w:eastAsia="黑体" w:hAnsi="黑体"/>
          <w:bCs/>
          <w:color w:val="auto"/>
          <w:kern w:val="21"/>
          <w:sz w:val="24"/>
          <w:szCs w:val="24"/>
        </w:rPr>
        <w:t>六十四</w:t>
      </w:r>
      <w:r>
        <w:rPr>
          <w:rFonts w:ascii="黑体" w:eastAsia="黑体" w:hAnsi="黑体"/>
          <w:bCs/>
          <w:color w:val="auto"/>
          <w:kern w:val="21"/>
          <w:sz w:val="24"/>
          <w:szCs w:val="24"/>
          <w:lang w:val="zh-CN"/>
        </w:rPr>
        <w:t>条</w:t>
      </w:r>
      <w:r>
        <w:rPr>
          <w:rFonts w:ascii="仿宋" w:eastAsia="仿宋" w:hAnsi="仿宋" w:cs="仿宋"/>
          <w:bCs/>
          <w:color w:val="auto"/>
          <w:kern w:val="21"/>
          <w:sz w:val="24"/>
          <w:szCs w:val="24"/>
        </w:rPr>
        <w:t xml:space="preserve"> 依据《医疗技术临床应用管理办法》第四十三条规定的处罚，执行本章第二十四条规定。</w:t>
      </w:r>
    </w:p>
    <w:p>
      <w:pPr>
        <w:pStyle w:val="NormalWeb"/>
        <w:widowControl/>
        <w:shd w:val="clear" w:color="auto" w:fill="auto"/>
        <w:spacing w:line="520" w:lineRule="exact"/>
        <w:ind w:firstLine="420" w:firstLineChars="200"/>
        <w:rPr>
          <w:rFonts w:ascii="仿宋" w:eastAsia="仿宋" w:hAnsi="仿宋" w:cs="仿宋" w:hint="default"/>
          <w:bCs/>
          <w:color w:val="auto"/>
          <w:kern w:val="21"/>
          <w:szCs w:val="21"/>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《医疗技术临床应用管理办法》第四十三条 医疗机构有下列情形之一的，由县级以上地方卫生行政部门依据《医疗机构管理条例》第四十七条的规定进行处理；情节严重的，还应当对医疗机构主要负责人和其他直接责任人员依法给予处分：（一）开展相关医疗技术与登记的诊疗科目不相符的；（二）开展禁止类技术临床应用的；（三）不符合医疗技术临床应用管理规范要求擅自开展相关医疗技术的。</w:t>
      </w:r>
    </w:p>
    <w:p>
      <w:pPr>
        <w:pStyle w:val="NormalWeb"/>
        <w:widowControl/>
        <w:shd w:val="clear" w:color="auto" w:fill="auto"/>
        <w:spacing w:line="520" w:lineRule="exact"/>
        <w:ind w:firstLine="480" w:firstLineChars="200"/>
        <w:rPr>
          <w:rFonts w:ascii="仿宋" w:eastAsia="仿宋" w:hAnsi="仿宋" w:cs="仿宋" w:hint="default"/>
          <w:bCs/>
          <w:color w:val="auto"/>
          <w:kern w:val="21"/>
          <w:sz w:val="24"/>
          <w:szCs w:val="24"/>
        </w:rPr>
      </w:pPr>
      <w:r>
        <w:rPr>
          <w:rFonts w:ascii="黑体" w:eastAsia="黑体" w:hAnsi="黑体"/>
          <w:bCs/>
          <w:color w:val="auto"/>
          <w:kern w:val="21"/>
          <w:sz w:val="24"/>
          <w:szCs w:val="24"/>
          <w:lang w:val="zh-CN"/>
        </w:rPr>
        <w:t>第</w:t>
      </w:r>
      <w:r>
        <w:rPr>
          <w:rFonts w:ascii="黑体" w:eastAsia="黑体" w:hAnsi="黑体"/>
          <w:bCs/>
          <w:color w:val="auto"/>
          <w:kern w:val="21"/>
          <w:sz w:val="24"/>
          <w:szCs w:val="24"/>
        </w:rPr>
        <w:t>六十五</w:t>
      </w:r>
      <w:r>
        <w:rPr>
          <w:rFonts w:ascii="黑体" w:eastAsia="黑体" w:hAnsi="黑体"/>
          <w:bCs/>
          <w:color w:val="auto"/>
          <w:kern w:val="21"/>
          <w:sz w:val="24"/>
          <w:szCs w:val="24"/>
          <w:lang w:val="zh-CN"/>
        </w:rPr>
        <w:t>条</w:t>
      </w:r>
      <w:r>
        <w:rPr>
          <w:rFonts w:ascii="仿宋" w:eastAsia="仿宋" w:hAnsi="仿宋" w:cs="仿宋"/>
          <w:bCs/>
          <w:color w:val="auto"/>
          <w:kern w:val="21"/>
          <w:sz w:val="24"/>
          <w:szCs w:val="24"/>
        </w:rPr>
        <w:t xml:space="preserve"> 依据《医疗技术临床应用管理办法》第四十四条规定，医疗机构管理混乱导致医疗技术临床应用造成严重不良后果，并产生重大社会影响，责令限期整改，并给予警告；逾期不改正的，按照下列规定罚款：</w:t>
      </w:r>
    </w:p>
    <w:p>
      <w:pPr>
        <w:pStyle w:val="NormalWeb"/>
        <w:widowControl/>
        <w:numPr>
          <w:ilvl w:val="0"/>
          <w:numId w:val="5"/>
        </w:numPr>
        <w:shd w:val="clear" w:color="auto" w:fill="auto"/>
        <w:spacing w:line="520" w:lineRule="exact"/>
        <w:ind w:firstLine="480" w:firstLineChars="200"/>
        <w:rPr>
          <w:rFonts w:ascii="仿宋" w:eastAsia="仿宋" w:hAnsi="仿宋" w:cs="仿宋" w:hint="default"/>
          <w:bCs/>
          <w:color w:val="auto"/>
          <w:kern w:val="21"/>
          <w:sz w:val="24"/>
          <w:szCs w:val="24"/>
        </w:rPr>
      </w:pPr>
      <w:r>
        <w:rPr>
          <w:rFonts w:ascii="仿宋" w:eastAsia="仿宋" w:hAnsi="仿宋" w:cs="仿宋"/>
          <w:bCs/>
          <w:color w:val="auto"/>
          <w:kern w:val="21"/>
          <w:sz w:val="24"/>
          <w:szCs w:val="24"/>
        </w:rPr>
        <w:t>造成严重不良后果并产生重大社会影响的，处以一千元以上二万元以下</w:t>
      </w:r>
      <w:r>
        <w:rPr>
          <w:rFonts w:ascii="仿宋" w:eastAsia="仿宋" w:hAnsi="仿宋" w:cs="仿宋"/>
          <w:bCs/>
          <w:color w:val="auto"/>
          <w:kern w:val="21"/>
          <w:sz w:val="24"/>
          <w:szCs w:val="32"/>
        </w:rPr>
        <w:t>的</w:t>
      </w:r>
      <w:r>
        <w:rPr>
          <w:rFonts w:ascii="仿宋" w:eastAsia="仿宋" w:hAnsi="仿宋" w:cs="仿宋"/>
          <w:bCs/>
          <w:color w:val="auto"/>
          <w:kern w:val="21"/>
          <w:sz w:val="24"/>
          <w:szCs w:val="24"/>
        </w:rPr>
        <w:t>罚款；</w:t>
      </w:r>
    </w:p>
    <w:p>
      <w:pPr>
        <w:pStyle w:val="NormalWeb"/>
        <w:widowControl/>
        <w:numPr>
          <w:ilvl w:val="0"/>
          <w:numId w:val="5"/>
        </w:numPr>
        <w:shd w:val="clear" w:color="auto" w:fill="auto"/>
        <w:spacing w:line="520" w:lineRule="exact"/>
        <w:ind w:firstLine="480" w:firstLineChars="200"/>
        <w:rPr>
          <w:rFonts w:ascii="仿宋" w:eastAsia="仿宋" w:hAnsi="仿宋" w:cs="仿宋" w:hint="default"/>
          <w:bCs/>
          <w:color w:val="auto"/>
          <w:kern w:val="21"/>
          <w:sz w:val="24"/>
          <w:szCs w:val="24"/>
        </w:rPr>
      </w:pPr>
      <w:r>
        <w:rPr>
          <w:rFonts w:ascii="仿宋" w:eastAsia="仿宋" w:hAnsi="仿宋" w:cs="仿宋"/>
          <w:bCs/>
          <w:color w:val="auto"/>
          <w:kern w:val="21"/>
          <w:sz w:val="24"/>
          <w:szCs w:val="24"/>
        </w:rPr>
        <w:t>经罚款处罚仍不改正的，处以二万元以上三万元以下</w:t>
      </w:r>
      <w:r>
        <w:rPr>
          <w:rFonts w:ascii="仿宋" w:eastAsia="仿宋" w:hAnsi="仿宋" w:cs="仿宋"/>
          <w:bCs/>
          <w:color w:val="auto"/>
          <w:kern w:val="21"/>
          <w:sz w:val="24"/>
          <w:szCs w:val="32"/>
        </w:rPr>
        <w:t>的</w:t>
      </w:r>
      <w:r>
        <w:rPr>
          <w:rFonts w:ascii="仿宋" w:eastAsia="仿宋" w:hAnsi="仿宋" w:cs="仿宋"/>
          <w:bCs/>
          <w:color w:val="auto"/>
          <w:kern w:val="21"/>
          <w:sz w:val="24"/>
          <w:szCs w:val="24"/>
        </w:rPr>
        <w:t>罚款。</w:t>
      </w:r>
    </w:p>
    <w:p>
      <w:pPr>
        <w:widowControl/>
        <w:shd w:val="clear" w:color="auto" w:fill="auto"/>
        <w:spacing w:line="520" w:lineRule="exact"/>
        <w:ind w:firstLine="48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pStyle w:val="NormalWeb"/>
        <w:widowControl/>
        <w:shd w:val="clear" w:color="auto" w:fill="auto"/>
        <w:spacing w:line="520" w:lineRule="exact"/>
        <w:ind w:firstLine="525" w:firstLineChars="250"/>
        <w:rPr>
          <w:rFonts w:ascii="仿宋" w:eastAsia="仿宋" w:hAnsi="仿宋" w:cs="仿宋" w:hint="default"/>
          <w:bCs/>
          <w:color w:val="auto"/>
          <w:kern w:val="21"/>
          <w:sz w:val="28"/>
          <w:szCs w:val="28"/>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医疗技术临床应用管理办法》第四十四条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第十九节  医疗美容服务管理办法</w:t>
      </w:r>
    </w:p>
    <w:p>
      <w:pPr>
        <w:widowControl/>
        <w:shd w:val="clear" w:color="auto" w:fill="auto"/>
        <w:spacing w:line="520" w:lineRule="exact"/>
        <w:ind w:firstLine="480"/>
        <w:rPr>
          <w:rStyle w:val="Strong"/>
          <w:rFonts w:ascii="仿宋" w:eastAsia="仿宋" w:hAnsi="仿宋" w:cs="仿宋"/>
          <w:b w:val="0"/>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六十六</w:t>
      </w:r>
      <w:r>
        <w:rPr>
          <w:rFonts w:ascii="黑体" w:eastAsia="黑体" w:hAnsi="黑体" w:hint="eastAsia"/>
          <w:bCs/>
          <w:kern w:val="21"/>
          <w:sz w:val="24"/>
          <w:lang w:val="zh-CN"/>
        </w:rPr>
        <w:t xml:space="preserve">条 </w:t>
      </w:r>
      <w:r>
        <w:rPr>
          <w:rStyle w:val="Strong"/>
          <w:rFonts w:ascii="仿宋" w:eastAsia="仿宋" w:hAnsi="仿宋" w:cs="仿宋" w:hint="eastAsia"/>
          <w:b w:val="0"/>
          <w:bCs/>
          <w:kern w:val="21"/>
          <w:sz w:val="24"/>
          <w:szCs w:val="32"/>
        </w:rPr>
        <w:t>依据《医疗美容服务管理办法》第二十八条规定，违反《医疗美容服务管理办法》规定的处罚，执行本</w:t>
      </w:r>
      <w:r>
        <w:rPr>
          <w:rFonts w:ascii="仿宋" w:eastAsia="仿宋" w:hAnsi="仿宋" w:cs="仿宋" w:hint="eastAsia"/>
          <w:bCs/>
          <w:kern w:val="21"/>
          <w:sz w:val="24"/>
          <w:szCs w:val="32"/>
        </w:rPr>
        <w:t>章</w:t>
      </w:r>
      <w:r>
        <w:rPr>
          <w:rStyle w:val="Strong"/>
          <w:rFonts w:ascii="仿宋" w:eastAsia="仿宋" w:hAnsi="仿宋" w:cs="仿宋" w:hint="eastAsia"/>
          <w:b w:val="0"/>
          <w:bCs/>
          <w:kern w:val="21"/>
          <w:sz w:val="24"/>
          <w:szCs w:val="32"/>
        </w:rPr>
        <w:t>第一条、第二条、第四条、第五条、第六条、第七条、第八条、第十条、第二十四条、第二十五条和第二十七条规定。</w:t>
      </w:r>
    </w:p>
    <w:p>
      <w:pPr>
        <w:pStyle w:val="NormalWeb"/>
        <w:widowControl/>
        <w:shd w:val="clear" w:color="auto" w:fill="auto"/>
        <w:spacing w:before="150" w:after="150" w:line="520" w:lineRule="exact"/>
        <w:ind w:left="150" w:right="150" w:firstLine="420" w:firstLineChars="200"/>
        <w:rPr>
          <w:rStyle w:val="Strong"/>
          <w:rFonts w:ascii="仿宋" w:eastAsia="仿宋" w:hAnsi="仿宋" w:cs="仿宋" w:hint="default"/>
          <w:b w:val="0"/>
          <w:bCs/>
          <w:color w:val="auto"/>
          <w:kern w:val="21"/>
          <w:sz w:val="24"/>
          <w:szCs w:val="32"/>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《医疗美容服务管理办法》第二十八条 对违反本办法规定的，依据《执业医师法》、《</w:t>
      </w:r>
      <w:hyperlink r:id="rId6" w:tgtFrame="http://www.waizi.org.cn/law/_blank" w:tooltip="《医疗机构管理条例》2016年修订版全文（国务院令第666号修正）" w:history="1">
        <w:r>
          <w:rPr>
            <w:rFonts w:ascii="仿宋" w:eastAsia="仿宋" w:hAnsi="仿宋" w:cs="仿宋"/>
            <w:bCs/>
            <w:color w:val="auto"/>
            <w:kern w:val="21"/>
            <w:sz w:val="21"/>
            <w:szCs w:val="21"/>
          </w:rPr>
          <w:t>医疗机构管理条例</w:t>
        </w:r>
      </w:hyperlink>
      <w:r>
        <w:rPr>
          <w:rFonts w:ascii="仿宋" w:eastAsia="仿宋" w:hAnsi="仿宋" w:cs="仿宋"/>
          <w:bCs/>
          <w:color w:val="auto"/>
          <w:kern w:val="21"/>
          <w:sz w:val="21"/>
          <w:szCs w:val="21"/>
        </w:rPr>
        <w:t>》和《</w:t>
      </w:r>
      <w:hyperlink r:id="rId7" w:tgtFrame="http://www.waizi.org.cn/law/_blank" w:tooltip="《中华人民共和国护士管理办法》卫生部令第31号（全文）" w:history="1">
        <w:r>
          <w:rPr>
            <w:rFonts w:ascii="仿宋" w:eastAsia="仿宋" w:hAnsi="仿宋" w:cs="仿宋"/>
            <w:bCs/>
            <w:color w:val="auto"/>
            <w:kern w:val="21"/>
            <w:sz w:val="21"/>
            <w:szCs w:val="21"/>
          </w:rPr>
          <w:t>护士管理办法</w:t>
        </w:r>
      </w:hyperlink>
      <w:r>
        <w:rPr>
          <w:rFonts w:ascii="仿宋" w:eastAsia="仿宋" w:hAnsi="仿宋" w:cs="仿宋"/>
          <w:bCs/>
          <w:color w:val="auto"/>
          <w:kern w:val="21"/>
          <w:sz w:val="21"/>
          <w:szCs w:val="21"/>
        </w:rPr>
        <w:t>》有关规定予以处罚。</w:t>
      </w:r>
    </w:p>
    <w:p>
      <w:pPr>
        <w:widowControl/>
        <w:shd w:val="clear" w:color="auto" w:fill="auto"/>
        <w:spacing w:line="520" w:lineRule="exact"/>
        <w:jc w:val="center"/>
        <w:rPr>
          <w:rFonts w:ascii="仿宋" w:eastAsia="仿宋" w:hAnsi="仿宋" w:cs="仿宋"/>
          <w:b/>
          <w:kern w:val="21"/>
          <w:sz w:val="24"/>
          <w:szCs w:val="32"/>
        </w:rPr>
      </w:pPr>
      <w:r>
        <w:rPr>
          <w:rFonts w:ascii="仿宋" w:eastAsia="仿宋" w:hAnsi="仿宋" w:cs="仿宋" w:hint="eastAsia"/>
          <w:b/>
          <w:kern w:val="21"/>
          <w:sz w:val="28"/>
          <w:szCs w:val="28"/>
        </w:rPr>
        <w:t>第二十节  院前医疗急救管理办法</w:t>
      </w:r>
    </w:p>
    <w:p>
      <w:pPr>
        <w:widowControl/>
        <w:shd w:val="clear" w:color="auto" w:fill="auto"/>
        <w:spacing w:line="520" w:lineRule="exact"/>
        <w:ind w:firstLine="48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六十七</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单位或者个人未经批准擅自开展院前医疗急救服务，依据《院前医疗急救管理办法》第三十五条处罚的，执行本章第一条规定。</w:t>
      </w:r>
    </w:p>
    <w:p>
      <w:pPr>
        <w:pStyle w:val="NormalWeb"/>
        <w:widowControl/>
        <w:shd w:val="clear" w:color="auto" w:fill="auto"/>
        <w:spacing w:line="520" w:lineRule="exact"/>
        <w:ind w:firstLine="420" w:firstLineChars="200"/>
        <w:rPr>
          <w:rFonts w:ascii="仿宋" w:eastAsia="仿宋" w:hAnsi="仿宋" w:cs="仿宋" w:hint="default"/>
          <w:bCs/>
          <w:color w:val="auto"/>
          <w:kern w:val="21"/>
          <w:sz w:val="21"/>
          <w:szCs w:val="21"/>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《院前医疗急救管理办法》第三十五条 任何单位或者个人未经卫生计生行政部门批准擅自开展院前医疗急救服务的，由县级以上地方卫生计生行政部门按照《</w:t>
      </w:r>
      <w:hyperlink r:id="rId8" w:tgtFrame="https://baike.so.com/doc/_blank" w:history="1">
        <w:r>
          <w:rPr>
            <w:rFonts w:ascii="仿宋" w:eastAsia="仿宋" w:hAnsi="仿宋" w:cs="仿宋"/>
            <w:bCs/>
            <w:color w:val="auto"/>
            <w:kern w:val="21"/>
            <w:sz w:val="21"/>
            <w:szCs w:val="21"/>
          </w:rPr>
          <w:t>医疗机构管理条例</w:t>
        </w:r>
      </w:hyperlink>
      <w:r>
        <w:rPr>
          <w:rFonts w:ascii="仿宋" w:eastAsia="仿宋" w:hAnsi="仿宋" w:cs="仿宋"/>
          <w:bCs/>
          <w:color w:val="auto"/>
          <w:kern w:val="21"/>
          <w:sz w:val="21"/>
          <w:szCs w:val="21"/>
        </w:rPr>
        <w:t>》等有关规定予以处理。</w:t>
      </w:r>
    </w:p>
    <w:p>
      <w:pPr>
        <w:widowControl/>
        <w:shd w:val="clear" w:color="auto" w:fill="auto"/>
        <w:spacing w:line="520" w:lineRule="exact"/>
        <w:ind w:firstLine="48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六十八</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急救中心（站）和急救网络医院使用非卫生专业技术人员从事院前医疗急救服务，依据《院前医疗急救管理办法》第三十六条处罚的，执行本章第十条、第二十五条规定和按照《护士条例》第二十八条的规定处理。</w:t>
      </w:r>
    </w:p>
    <w:p>
      <w:pPr>
        <w:pStyle w:val="NormalWeb"/>
        <w:widowControl/>
        <w:shd w:val="clear" w:color="auto" w:fill="auto"/>
        <w:spacing w:line="520" w:lineRule="exact"/>
        <w:ind w:firstLine="420" w:firstLineChars="200"/>
        <w:rPr>
          <w:rFonts w:ascii="仿宋" w:eastAsia="仿宋" w:hAnsi="仿宋" w:cs="仿宋" w:hint="default"/>
          <w:bCs/>
          <w:color w:val="auto"/>
          <w:kern w:val="21"/>
          <w:sz w:val="21"/>
          <w:szCs w:val="21"/>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《院前医疗急救管理办法》第三十六条 急救中心(站)和急救网络医院使用非卫生专业技术人员从事院前医疗急救服务的，由县级以上地方卫生计生行政部门按照《执业医师法》、《医疗机构管理条例》和《</w:t>
      </w:r>
      <w:hyperlink r:id="rId9" w:tgtFrame="https://baike.so.com/doc/_blank" w:history="1">
        <w:r>
          <w:rPr>
            <w:rFonts w:ascii="仿宋" w:eastAsia="仿宋" w:hAnsi="仿宋" w:cs="仿宋"/>
            <w:bCs/>
            <w:color w:val="auto"/>
            <w:kern w:val="21"/>
            <w:sz w:val="21"/>
            <w:szCs w:val="21"/>
          </w:rPr>
          <w:t>护士条例</w:t>
        </w:r>
      </w:hyperlink>
      <w:r>
        <w:rPr>
          <w:rFonts w:ascii="仿宋" w:eastAsia="仿宋" w:hAnsi="仿宋" w:cs="仿宋"/>
          <w:bCs/>
          <w:color w:val="auto"/>
          <w:kern w:val="21"/>
          <w:sz w:val="21"/>
          <w:szCs w:val="21"/>
        </w:rPr>
        <w:t>》等有关法律法规的规定予以处理。</w:t>
      </w:r>
    </w:p>
    <w:p>
      <w:pPr>
        <w:widowControl/>
        <w:shd w:val="solid" w:color="FFFFFF" w:fill="auto"/>
        <w:spacing w:line="520" w:lineRule="exact"/>
        <w:ind w:firstLine="480" w:firstLineChars="200"/>
        <w:rPr>
          <w:rFonts w:ascii="仿宋" w:eastAsia="仿宋" w:hAnsi="仿宋" w:cs="仿宋"/>
          <w:bCs/>
          <w:kern w:val="21"/>
          <w:sz w:val="24"/>
          <w:shd w:val="clear" w:color="auto" w:fill="FFFFFF"/>
        </w:rPr>
      </w:pPr>
      <w:r>
        <w:rPr>
          <w:rFonts w:ascii="黑体" w:eastAsia="黑体" w:hAnsi="黑体" w:hint="eastAsia"/>
          <w:bCs/>
          <w:kern w:val="21"/>
          <w:sz w:val="24"/>
          <w:lang w:val="zh-CN"/>
        </w:rPr>
        <w:t>第</w:t>
      </w:r>
      <w:r>
        <w:rPr>
          <w:rFonts w:ascii="黑体" w:eastAsia="黑体" w:hAnsi="黑体" w:hint="eastAsia"/>
          <w:bCs/>
          <w:kern w:val="21"/>
          <w:sz w:val="24"/>
        </w:rPr>
        <w:t xml:space="preserve">六十九条 </w:t>
      </w:r>
      <w:r>
        <w:rPr>
          <w:rFonts w:ascii="仿宋" w:eastAsia="仿宋" w:hAnsi="仿宋" w:cs="仿宋" w:hint="eastAsia"/>
          <w:bCs/>
          <w:kern w:val="21"/>
          <w:sz w:val="24"/>
          <w:shd w:val="clear" w:color="auto" w:fill="FFFFFF"/>
        </w:rPr>
        <w:t>有下列情形之一的，依据《</w:t>
      </w:r>
      <w:r>
        <w:rPr>
          <w:rFonts w:ascii="仿宋" w:eastAsia="仿宋" w:hAnsi="仿宋" w:cs="仿宋" w:hint="eastAsia"/>
          <w:bCs/>
          <w:kern w:val="21"/>
          <w:sz w:val="24"/>
          <w:szCs w:val="32"/>
        </w:rPr>
        <w:t>院前医疗急救管理办法》第三十七条规定，</w:t>
      </w:r>
      <w:r>
        <w:rPr>
          <w:rFonts w:ascii="仿宋" w:eastAsia="仿宋" w:hAnsi="仿宋" w:cs="仿宋" w:hint="eastAsia"/>
          <w:bCs/>
          <w:kern w:val="21"/>
          <w:sz w:val="24"/>
          <w:shd w:val="clear" w:color="auto" w:fill="FFFFFF"/>
        </w:rPr>
        <w:t>责令改正，给予通报批评、警告：</w:t>
      </w:r>
    </w:p>
    <w:p>
      <w:pPr>
        <w:widowControl/>
        <w:shd w:val="solid" w:color="FFFFFF" w:fill="auto"/>
        <w:spacing w:line="520" w:lineRule="exact"/>
        <w:ind w:firstLine="420"/>
        <w:rPr>
          <w:rFonts w:ascii="仿宋" w:eastAsia="仿宋" w:hAnsi="仿宋" w:cs="仿宋"/>
          <w:bCs/>
          <w:kern w:val="21"/>
          <w:sz w:val="24"/>
          <w:shd w:val="clear" w:color="auto" w:fill="FFFFFF"/>
        </w:rPr>
      </w:pPr>
      <w:r>
        <w:rPr>
          <w:rFonts w:ascii="仿宋" w:eastAsia="仿宋" w:hAnsi="仿宋" w:cs="仿宋" w:hint="eastAsia"/>
          <w:bCs/>
          <w:kern w:val="21"/>
          <w:sz w:val="24"/>
          <w:shd w:val="clear" w:color="auto" w:fill="FFFFFF"/>
        </w:rPr>
        <w:t>（一）未经批准擅自使用“120”院前医疗急救呼叫号码或者其他带有院前医疗急救呼叫性质号码的；</w:t>
      </w:r>
    </w:p>
    <w:p>
      <w:pPr>
        <w:widowControl/>
        <w:shd w:val="solid" w:color="FFFFFF" w:fill="auto"/>
        <w:spacing w:line="520" w:lineRule="exact"/>
        <w:ind w:firstLine="420"/>
        <w:rPr>
          <w:rFonts w:ascii="仿宋" w:eastAsia="仿宋" w:hAnsi="仿宋" w:cs="仿宋"/>
          <w:bCs/>
          <w:kern w:val="21"/>
          <w:sz w:val="24"/>
          <w:shd w:val="clear" w:color="auto" w:fill="FFFFFF"/>
        </w:rPr>
      </w:pPr>
      <w:r>
        <w:rPr>
          <w:rFonts w:ascii="仿宋" w:eastAsia="仿宋" w:hAnsi="仿宋" w:cs="仿宋" w:hint="eastAsia"/>
          <w:bCs/>
          <w:kern w:val="21"/>
          <w:sz w:val="24"/>
          <w:shd w:val="clear" w:color="auto" w:fill="FFFFFF"/>
        </w:rPr>
        <w:t>（二）未经批准擅自使用救护车开展院前医疗急救服务的；</w:t>
      </w:r>
    </w:p>
    <w:p>
      <w:pPr>
        <w:widowControl/>
        <w:shd w:val="solid" w:color="FFFFFF" w:fill="auto"/>
        <w:spacing w:line="520" w:lineRule="exact"/>
        <w:ind w:firstLine="420"/>
        <w:rPr>
          <w:rFonts w:ascii="仿宋" w:eastAsia="仿宋" w:hAnsi="仿宋" w:cs="仿宋"/>
          <w:bCs/>
          <w:kern w:val="21"/>
          <w:sz w:val="24"/>
          <w:shd w:val="clear" w:color="auto" w:fill="FFFFFF"/>
        </w:rPr>
      </w:pPr>
      <w:r>
        <w:rPr>
          <w:rFonts w:ascii="仿宋" w:eastAsia="仿宋" w:hAnsi="仿宋" w:cs="仿宋" w:hint="eastAsia"/>
          <w:bCs/>
          <w:kern w:val="21"/>
          <w:sz w:val="24"/>
          <w:shd w:val="clear" w:color="auto" w:fill="FFFFFF"/>
        </w:rPr>
        <w:t>（三）急救中心（站）因指挥调度或者费用等因素拒绝、推诿或者延误院前医疗急救服务的；</w:t>
      </w:r>
    </w:p>
    <w:p>
      <w:pPr>
        <w:widowControl/>
        <w:shd w:val="solid" w:color="FFFFFF" w:fill="auto"/>
        <w:spacing w:line="520" w:lineRule="exact"/>
        <w:ind w:firstLine="420"/>
        <w:rPr>
          <w:rFonts w:ascii="仿宋" w:eastAsia="仿宋" w:hAnsi="仿宋" w:cs="仿宋"/>
          <w:bCs/>
          <w:kern w:val="21"/>
          <w:sz w:val="24"/>
          <w:shd w:val="clear" w:color="auto" w:fill="FFFFFF"/>
        </w:rPr>
      </w:pPr>
      <w:r>
        <w:rPr>
          <w:rFonts w:ascii="仿宋" w:eastAsia="仿宋" w:hAnsi="仿宋" w:cs="仿宋" w:hint="eastAsia"/>
          <w:bCs/>
          <w:kern w:val="21"/>
          <w:sz w:val="24"/>
          <w:shd w:val="clear" w:color="auto" w:fill="FFFFFF"/>
        </w:rPr>
        <w:t>（四）违反本办法其他规定的。</w:t>
      </w:r>
    </w:p>
    <w:p>
      <w:pPr>
        <w:pStyle w:val="NormalWeb"/>
        <w:widowControl/>
        <w:shd w:val="clear" w:color="auto" w:fill="auto"/>
        <w:spacing w:line="520" w:lineRule="exact"/>
        <w:ind w:firstLine="420" w:firstLineChars="200"/>
        <w:rPr>
          <w:rFonts w:ascii="仿宋" w:eastAsia="仿宋" w:hAnsi="仿宋" w:cs="仿宋" w:hint="default"/>
          <w:bCs/>
          <w:color w:val="auto"/>
          <w:kern w:val="21"/>
          <w:szCs w:val="21"/>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《院前医疗急救管理办法》第三十七条 医疗机构有下列情形之一的，由县级以上地方卫生计生行政部门责令改正、</w:t>
      </w:r>
      <w:hyperlink r:id="rId10" w:tgtFrame="https://baike.so.com/doc/_blank" w:history="1">
        <w:r>
          <w:rPr>
            <w:rFonts w:ascii="仿宋" w:eastAsia="仿宋" w:hAnsi="仿宋" w:cs="仿宋"/>
            <w:bCs/>
            <w:color w:val="auto"/>
            <w:kern w:val="21"/>
            <w:sz w:val="21"/>
            <w:szCs w:val="21"/>
          </w:rPr>
          <w:t>通报批评</w:t>
        </w:r>
      </w:hyperlink>
      <w:r>
        <w:rPr>
          <w:rFonts w:ascii="仿宋" w:eastAsia="仿宋" w:hAnsi="仿宋" w:cs="仿宋"/>
          <w:bCs/>
          <w:color w:val="auto"/>
          <w:kern w:val="21"/>
          <w:sz w:val="21"/>
          <w:szCs w:val="21"/>
        </w:rPr>
        <w:t xml:space="preserve">、给予警告;对直接负责的主管人员和其他直接责任人员，根据情节轻重，依法给予警告、记过、降低岗位等级、撤职、开除等处分:(一)未经批准擅自使用"120"院前医疗急救呼叫号码或者其他带有院前医疗急救呼叫性质号码的;(二)未经批准擅自使用救护车开展院前医疗急救服务的;(三)急救中心(站)因指挥调度或者费用等因素拒绝、推诿或者延误院前医疗急救服务的;(四)违反本办法其他规定的。 </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第二十一节  处方管理办法</w:t>
      </w:r>
    </w:p>
    <w:p>
      <w:pPr>
        <w:widowControl/>
        <w:shd w:val="clear" w:color="auto" w:fill="auto"/>
        <w:spacing w:line="520" w:lineRule="exact"/>
        <w:ind w:firstLine="642"/>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有下列情形之一，依据《处方管理办法》第五十四条处罚的，执行本章第二十五条规定：</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（一）使用未取得处方权的人员、被取消处方权的医师开具处方的；</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（二）使用未取得麻醉药品和第一类精神药品处方资格的医师开具麻醉药品和第一类精神药品处方的；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（三）使用未取得药学专业技术职务任职资格的人员从事处方调剂工作的。</w:t>
      </w:r>
    </w:p>
    <w:p>
      <w:pPr>
        <w:widowControl/>
        <w:shd w:val="clear" w:color="auto" w:fill="auto"/>
        <w:spacing w:line="520" w:lineRule="exact"/>
        <w:ind w:firstLine="641"/>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641"/>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《处方管理办法》第五十四条 </w:t>
      </w:r>
      <w:r>
        <w:rPr>
          <w:rFonts w:ascii="仿宋" w:eastAsia="仿宋" w:hAnsi="仿宋" w:cs="仿宋"/>
          <w:bCs/>
          <w:kern w:val="21"/>
          <w:szCs w:val="21"/>
        </w:rPr>
        <w:t>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七十一</w:t>
      </w:r>
      <w:r>
        <w:rPr>
          <w:rFonts w:ascii="黑体" w:eastAsia="黑体" w:hAnsi="黑体" w:hint="eastAsia"/>
          <w:bCs/>
          <w:kern w:val="21"/>
          <w:sz w:val="24"/>
          <w:lang w:val="zh-CN"/>
        </w:rPr>
        <w:t>条</w:t>
      </w:r>
      <w:r>
        <w:rPr>
          <w:rFonts w:ascii="黑体" w:eastAsia="黑体" w:hAnsi="黑体" w:hint="eastAsia"/>
          <w:b/>
          <w:kern w:val="21"/>
          <w:sz w:val="24"/>
        </w:rPr>
        <w:t xml:space="preserve"> </w:t>
      </w:r>
      <w:r>
        <w:rPr>
          <w:rFonts w:ascii="仿宋" w:eastAsia="仿宋" w:hAnsi="仿宋" w:cs="仿宋" w:hint="eastAsia"/>
          <w:bCs/>
          <w:kern w:val="21"/>
          <w:sz w:val="24"/>
          <w:szCs w:val="32"/>
        </w:rPr>
        <w:t>医疗机构未按规定保管麻醉药品和精神药品处方，或者未按规定进行专册登记，依据《处方管理办法》第五十五条处罚的，执行本章第五十一条规定。</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《处方管理办法》第五十五条 </w:t>
      </w:r>
      <w:r>
        <w:rPr>
          <w:rFonts w:ascii="仿宋" w:eastAsia="仿宋" w:hAnsi="仿宋" w:cs="仿宋"/>
          <w:bCs/>
          <w:kern w:val="21"/>
          <w:szCs w:val="21"/>
        </w:rPr>
        <w:t> 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七十二</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有下列情形之一，依据《处方管理办法》第五十六条处罚的，执行本章第五十二条规定：</w:t>
      </w:r>
    </w:p>
    <w:p>
      <w:pPr>
        <w:widowControl/>
        <w:numPr>
          <w:ilvl w:val="0"/>
          <w:numId w:val="6"/>
        </w:numPr>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未取得麻醉药品和第一类精神药品处方资格的医师擅自开具麻醉药品和第一类精神药品处方的；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（二）具有麻醉药品和第一类精神药品处方医师未按规定开具麻醉药品和第一类精神药品处方，或者未按国家制定的麻醉药品和精神药品临床应用指导原则使用麻醉药品和第一类精神药品的；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（三）药师未按规定调剂麻醉药品、精神药品处方的。</w:t>
      </w:r>
    </w:p>
    <w:p>
      <w:pPr>
        <w:pStyle w:val="NormalWeb"/>
        <w:widowControl/>
        <w:shd w:val="clear" w:color="auto" w:fill="auto"/>
        <w:spacing w:line="520" w:lineRule="exact"/>
        <w:ind w:firstLine="420"/>
        <w:jc w:val="both"/>
        <w:rPr>
          <w:rFonts w:ascii="仿宋" w:eastAsia="仿宋" w:hAnsi="仿宋" w:cs="仿宋" w:hint="default"/>
          <w:bCs/>
          <w:color w:val="auto"/>
          <w:kern w:val="21"/>
          <w:sz w:val="21"/>
          <w:szCs w:val="21"/>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《处方管理办法》</w:t>
      </w:r>
      <w:r>
        <w:rPr>
          <w:rFonts w:ascii="仿宋" w:eastAsia="仿宋" w:hAnsi="仿宋" w:cs="仿宋" w:hint="default"/>
          <w:bCs/>
          <w:color w:val="auto"/>
          <w:kern w:val="21"/>
          <w:sz w:val="21"/>
          <w:szCs w:val="21"/>
        </w:rPr>
        <w:t>第五十六条 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二）具有麻醉药品和第一类精神药品处方医师未按照规定开具麻醉药品和第一类精神药品处方，或者未按照卫生部制定的麻醉药品和精神药品临床应用指导原则使用麻醉药品和第一类精神药品的；（三）药师未按照规定调剂麻醉药品、精神药品处方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七十三</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有下列情形之一，依据《处方管理办法》第五十七条处罚的，执行本章第六条规定：</w:t>
      </w:r>
    </w:p>
    <w:p>
      <w:pPr>
        <w:widowControl/>
        <w:shd w:val="clear" w:color="auto" w:fill="auto"/>
        <w:spacing w:line="520" w:lineRule="exact"/>
        <w:ind w:firstLine="640"/>
        <w:rPr>
          <w:rFonts w:ascii="仿宋" w:eastAsia="仿宋" w:hAnsi="仿宋" w:cs="仿宋"/>
          <w:bCs/>
          <w:kern w:val="21"/>
          <w:sz w:val="24"/>
          <w:szCs w:val="32"/>
        </w:rPr>
      </w:pPr>
      <w:r>
        <w:rPr>
          <w:rFonts w:ascii="仿宋" w:eastAsia="仿宋" w:hAnsi="仿宋" w:cs="仿宋" w:hint="eastAsia"/>
          <w:bCs/>
          <w:kern w:val="21"/>
          <w:sz w:val="24"/>
          <w:szCs w:val="32"/>
        </w:rPr>
        <w:t>（一）未取得处方权或者被取消处方权后开具药品处方的；</w:t>
      </w:r>
    </w:p>
    <w:p>
      <w:pPr>
        <w:widowControl/>
        <w:shd w:val="clear" w:color="auto" w:fill="auto"/>
        <w:spacing w:line="520" w:lineRule="exact"/>
        <w:ind w:firstLine="640"/>
        <w:rPr>
          <w:rFonts w:ascii="仿宋" w:eastAsia="仿宋" w:hAnsi="仿宋" w:cs="仿宋"/>
          <w:bCs/>
          <w:kern w:val="21"/>
          <w:sz w:val="24"/>
          <w:szCs w:val="32"/>
        </w:rPr>
      </w:pPr>
      <w:r>
        <w:rPr>
          <w:rFonts w:ascii="仿宋" w:eastAsia="仿宋" w:hAnsi="仿宋" w:cs="仿宋" w:hint="eastAsia"/>
          <w:bCs/>
          <w:kern w:val="21"/>
          <w:sz w:val="24"/>
          <w:szCs w:val="32"/>
        </w:rPr>
        <w:t>（二）未按规定开具药品处方的；</w:t>
      </w:r>
    </w:p>
    <w:p>
      <w:pPr>
        <w:widowControl/>
        <w:shd w:val="clear" w:color="auto" w:fill="auto"/>
        <w:spacing w:line="520" w:lineRule="exact"/>
        <w:ind w:firstLine="640"/>
        <w:rPr>
          <w:rFonts w:ascii="仿宋" w:eastAsia="仿宋" w:hAnsi="仿宋" w:cs="仿宋"/>
          <w:bCs/>
          <w:kern w:val="21"/>
          <w:sz w:val="24"/>
          <w:szCs w:val="32"/>
        </w:rPr>
      </w:pPr>
      <w:r>
        <w:rPr>
          <w:rFonts w:ascii="仿宋" w:eastAsia="仿宋" w:hAnsi="仿宋" w:cs="仿宋" w:hint="eastAsia"/>
          <w:bCs/>
          <w:kern w:val="21"/>
          <w:sz w:val="24"/>
          <w:szCs w:val="32"/>
        </w:rPr>
        <w:t>（三）违反《处方管理办法》其他规定的。</w:t>
      </w:r>
    </w:p>
    <w:p>
      <w:pPr>
        <w:widowControl/>
        <w:shd w:val="clear" w:color="auto" w:fill="auto"/>
        <w:spacing w:line="520" w:lineRule="exact"/>
        <w:ind w:firstLine="645"/>
        <w:jc w:val="left"/>
        <w:rPr>
          <w:rFonts w:ascii="仿宋" w:eastAsia="仿宋" w:hAnsi="仿宋" w:cs="仿宋"/>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《处方管理办法》第五十七条 </w:t>
      </w:r>
      <w:r>
        <w:rPr>
          <w:rFonts w:ascii="仿宋" w:eastAsia="仿宋" w:hAnsi="仿宋" w:cs="仿宋"/>
          <w:bCs/>
          <w:kern w:val="21"/>
          <w:szCs w:val="21"/>
        </w:rPr>
        <w:t>医师出现下列情形之一的，按照《</w:t>
      </w:r>
      <w:r>
        <w:rPr>
          <w:rFonts w:ascii="仿宋" w:eastAsia="仿宋" w:hAnsi="仿宋" w:cs="仿宋" w:hint="eastAsia"/>
          <w:bCs/>
          <w:kern w:val="21"/>
          <w:szCs w:val="21"/>
        </w:rPr>
        <w:t>执业医师法</w:t>
      </w:r>
      <w:r>
        <w:rPr>
          <w:rFonts w:ascii="仿宋" w:eastAsia="仿宋" w:hAnsi="仿宋" w:cs="仿宋"/>
          <w:bCs/>
          <w:kern w:val="21"/>
          <w:szCs w:val="21"/>
        </w:rPr>
        <w:t>》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p>
    <w:p>
      <w:pPr>
        <w:widowControl/>
        <w:shd w:val="clear" w:color="auto" w:fill="auto"/>
        <w:adjustRightInd w:val="0"/>
        <w:snapToGrid w:val="0"/>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第二十二节  抗菌药物临床应用管理办法</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七十四</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依据《抗菌药物临床应用管理办法》第四十九条规定，医疗机构有下列情形之一的，责令限期改正；逾期不改正的，给予警告、通报批评：</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（一）未建立抗菌药物管理组织机构或者未指定专（兼）职技术人员负责具体管理工作的；</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（二）未建立抗菌药物管理规章制度的；</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（三）抗菌药物临床应用管理混乱的；</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（四）未按本办法规定执行抗菌药物分级管理、医师抗菌药物处方权限管理、药师抗菌药物调剂资格管理或者未配备相关专业技术人员的；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（五）其他违反本办法规定行为的。</w:t>
      </w:r>
    </w:p>
    <w:p>
      <w:pPr>
        <w:widowControl/>
        <w:shd w:val="clear" w:color="auto" w:fill="auto"/>
        <w:adjustRightInd w:val="0"/>
        <w:snapToGrid w:val="0"/>
        <w:spacing w:line="520" w:lineRule="exact"/>
        <w:ind w:firstLine="482"/>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《抗菌药物临床应用管理办法》第四十九条　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五）其他违反本办法规定行为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七十五</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依据《抗菌药物临床应用管理办法》第五十条规定的处罚，责令限期改正，给予警告，罚款裁量执行本章七十六条至第七十九条规定。</w:t>
      </w:r>
    </w:p>
    <w:p>
      <w:pPr>
        <w:widowControl/>
        <w:shd w:val="clear" w:color="auto" w:fill="auto"/>
        <w:adjustRightInd w:val="0"/>
        <w:snapToGrid w:val="0"/>
        <w:spacing w:line="520" w:lineRule="exact"/>
        <w:ind w:firstLine="48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二）未对抗菌药物处方、医嘱实施适宜性审核，情节严重的；（三）非药学部门从事抗菌药物购销、调剂活动的；（四）将抗菌药物购销、临床应用情况与个人或者科室经济利益挂钩的；（五）在抗菌药物购销、临床应用中牟取不正当利益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七十六</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依据《抗菌药物临床应用管理办法》第五十条第一项罚款的裁量基准：</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（一）使用一名未取得抗菌药物处方权的医师或者被取消抗菌药物处方权的医师开具抗菌药物处方的，处以一千元以下的罚款。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（二）有下列情形之一的，处以一千元以上五千元以下的罚款：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1.有第一项情形，逾期不改正的；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2.使用两名未取得抗菌药物处方权的医师或者被取消抗菌药物处方权的医师开具抗菌药物处方的；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3.药品金额在五千元以上一万元以下的。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（三）有下列情形之一的，处以五千元以上一万元以下的罚款：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1.受过两次罚款处罚仍不改正的；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2.有第二项两目以上情形的；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3.使用三名以上未取得抗菌药物处方权的医师或者被取消抗菌药物处方权的医师开具抗菌药物处方的；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4.药品金额在一万元以上三万元以下的。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（四）有下列情形之一的，处以一万元以上三万元以下的罚款：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1.药品金额在三万元以上的；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2.造成</w:t>
      </w:r>
      <w:r>
        <w:rPr>
          <w:rFonts w:ascii="仿宋" w:eastAsia="仿宋" w:hAnsi="仿宋" w:cs="仿宋" w:hint="eastAsia"/>
          <w:bCs/>
          <w:kern w:val="21"/>
          <w:sz w:val="24"/>
          <w:szCs w:val="21"/>
        </w:rPr>
        <w:t>人身伤残</w:t>
      </w:r>
      <w:r>
        <w:rPr>
          <w:rFonts w:ascii="仿宋" w:eastAsia="仿宋" w:hAnsi="仿宋" w:cs="仿宋" w:hint="eastAsia"/>
          <w:bCs/>
          <w:kern w:val="21"/>
          <w:sz w:val="24"/>
          <w:szCs w:val="32"/>
        </w:rPr>
        <w:t>的。</w:t>
      </w:r>
    </w:p>
    <w:p>
      <w:pPr>
        <w:widowControl/>
        <w:shd w:val="clear" w:color="auto" w:fill="auto"/>
        <w:tabs>
          <w:tab w:val="left" w:pos="2500"/>
        </w:tabs>
        <w:adjustRightInd w:val="0"/>
        <w:snapToGrid w:val="0"/>
        <w:spacing w:line="520" w:lineRule="exact"/>
        <w:ind w:firstLine="420" w:firstLineChars="200"/>
        <w:jc w:val="left"/>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①情形；②人数；③药品金额；④后果。</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七十七</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依据《抗菌药物临床应用管理办法》第五十条第二项罚款的裁量基准：</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szCs w:val="32"/>
        </w:rPr>
        <w:t>（一）未对抗菌药物处方、医嘱实施适宜性审核的，处以一千元以下的罚款。</w:t>
      </w:r>
    </w:p>
    <w:p>
      <w:pPr>
        <w:widowControl/>
        <w:shd w:val="clear" w:color="auto" w:fill="auto"/>
        <w:tabs>
          <w:tab w:val="left" w:pos="2500"/>
        </w:tabs>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（二）未对抗菌药物处方、医嘱实施适宜性审核，有下列情形之一的，处以一千元以上五千元以下的罚款：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1.受过处罚仍不改正的；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2.按月计三人次以上五人次以下的。</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（三）未对抗菌药物处方、医嘱实施适宜性审核，有下列情形之一的，处以五千元以上一万元以下的罚款：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1.按月计五人次以上十人次以下的；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2.受过两次处罚仍不改正的；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3.造成十级至三级伤残的。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（四）未对抗菌药物处方、医嘱实施适宜性审核，有下列情形之一的，处以一万元以上三万元以下的罚款：</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1.按月计十人次以上的；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2.有第三项第1目情形，受过处罚仍不改正的；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3.造成二级、一级伤残或者造成严重社会影响的。</w:t>
      </w:r>
    </w:p>
    <w:p>
      <w:pPr>
        <w:widowControl/>
        <w:shd w:val="clear" w:color="auto" w:fill="auto"/>
        <w:tabs>
          <w:tab w:val="left" w:pos="2500"/>
        </w:tabs>
        <w:adjustRightInd w:val="0"/>
        <w:snapToGrid w:val="0"/>
        <w:spacing w:line="520" w:lineRule="exact"/>
        <w:ind w:firstLine="420" w:firstLineChars="200"/>
        <w:jc w:val="left"/>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①情形；②人次；③后果。</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七十八</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依据《抗菌药物临床应用管理办法》第五十条第三项罚款的裁量基准：</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（一）非药学部门从事抗菌药物购销、调剂活动的，处以一千元以下的罚款。</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（二）非药学部门从事抗菌药物购销、调剂活动，有下列情形之一的，处以一千元以上五千元以下的罚款：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1.受过处罚仍不改正的；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2.药品金额在一千元以上一万元以下的。</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（三）非药学部门从事抗菌药物购销、调剂活动，有下列情形之一的，处以五千元以上一万元以下的罚款：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1.影响抗菌药物临床使用的；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2.药品金额在一万元以上五万元以下的；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3.受过两次处罚仍不改正的；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4.造成十级至三级伤残的。</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（四）非药学部门从事抗菌药物购销、调剂活动，有下列情形之一的，处以一万元以上三万元以下的罚款：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1.药品金额在五万元以上的；</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2.有第三项第1目、第2目情形，受过处罚仍不改正的；</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3.造成二级、一级伤残或者严重社会影响的。</w:t>
      </w:r>
    </w:p>
    <w:p>
      <w:pPr>
        <w:widowControl/>
        <w:shd w:val="clear" w:color="auto" w:fill="auto"/>
        <w:tabs>
          <w:tab w:val="left" w:pos="2500"/>
        </w:tabs>
        <w:adjustRightInd w:val="0"/>
        <w:snapToGrid w:val="0"/>
        <w:spacing w:line="520" w:lineRule="exact"/>
        <w:ind w:firstLine="420" w:firstLineChars="200"/>
        <w:jc w:val="left"/>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①情形；②药品金额；③后果。</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七十九</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将抗菌药物购销、临床应用情况与个人、科室经济利益挂钩或者牟取不正当利益的，依据《抗菌药物临床应用管理办法》第五十条第四项和第五项的规定，责令限期改正，给予警告，逾期不改正的，处以三万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依据《抗菌药物临床应用管理办法》第五十二条规定，医师有</w:t>
      </w:r>
      <w:bookmarkStart w:id="2" w:name="OLE_LINK26"/>
      <w:r>
        <w:rPr>
          <w:rFonts w:ascii="仿宋" w:eastAsia="仿宋" w:hAnsi="仿宋" w:cs="仿宋" w:hint="eastAsia"/>
          <w:bCs/>
          <w:kern w:val="21"/>
          <w:sz w:val="24"/>
          <w:szCs w:val="32"/>
        </w:rPr>
        <w:t>下列情形之一</w:t>
      </w:r>
      <w:bookmarkEnd w:id="2"/>
      <w:r>
        <w:rPr>
          <w:rFonts w:ascii="仿宋" w:eastAsia="仿宋" w:hAnsi="仿宋" w:cs="仿宋" w:hint="eastAsia"/>
          <w:bCs/>
          <w:kern w:val="21"/>
          <w:sz w:val="24"/>
          <w:szCs w:val="32"/>
        </w:rPr>
        <w:t>的处罚，执行本章第七条规定：</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（一）未按《抗菌药物临床应用管理办法》规定开具抗菌药物处方，造成严重后果的；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（二）使用未经批准的抗菌药物的；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（三）使用本机构抗菌药物供应目录以外的品种、品规，造成严重后果的；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（四）违反《抗菌药物临床应用管理办法》其他规定，造成严重后果的。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乡村医生有第一款情形之一的，执行本章第二十八条规定。</w:t>
      </w:r>
    </w:p>
    <w:p>
      <w:pPr>
        <w:widowControl/>
        <w:shd w:val="clear" w:color="auto" w:fill="auto"/>
        <w:adjustRightInd w:val="0"/>
        <w:snapToGri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p>
      <w:pPr>
        <w:widowControl/>
        <w:shd w:val="clear" w:color="auto" w:fill="auto"/>
        <w:adjustRightInd w:val="0"/>
        <w:snapToGrid w:val="0"/>
        <w:spacing w:line="520" w:lineRule="exact"/>
        <w:ind w:firstLine="210" w:firstLineChars="100"/>
        <w:jc w:val="left"/>
        <w:rPr>
          <w:rFonts w:ascii="仿宋" w:eastAsia="仿宋" w:hAnsi="仿宋" w:cs="仿宋"/>
          <w:bCs/>
          <w:kern w:val="21"/>
          <w:szCs w:val="21"/>
        </w:rPr>
      </w:pPr>
      <w:r>
        <w:rPr>
          <w:rFonts w:ascii="仿宋" w:eastAsia="仿宋" w:hAnsi="仿宋" w:cs="仿宋" w:hint="eastAsia"/>
          <w:bCs/>
          <w:kern w:val="21"/>
          <w:szCs w:val="21"/>
        </w:rPr>
        <w:t>　乡村医生有前款规定情形之一的，由县级卫生行政部门按照</w:t>
      </w:r>
      <w:r>
        <w:rPr>
          <w:rFonts w:ascii="仿宋" w:eastAsia="仿宋" w:hAnsi="仿宋" w:cs="仿宋" w:hint="eastAsia"/>
          <w:bCs/>
          <w:kern w:val="21"/>
          <w:szCs w:val="21"/>
        </w:rPr>
        <w:t>《乡村医生从业管理条例》</w:t>
      </w:r>
      <w:r>
        <w:rPr>
          <w:rFonts w:ascii="仿宋" w:eastAsia="仿宋" w:hAnsi="仿宋" w:cs="仿宋" w:hint="eastAsia"/>
          <w:bCs/>
          <w:kern w:val="21"/>
          <w:szCs w:val="21"/>
        </w:rPr>
        <w:t>第三十八条有关规定处理。</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八十一</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依据《抗菌药物临床应用管理办法》第五十三条规定，药师有下列情形之一的，责令限期改正，给予警告：</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（一）未按规定审核、调剂抗菌药物处方，情节严重的；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（二）未按规定私自增加抗菌药物品种或者品规的；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（三）违反《抗菌药物临床应用管理办法》其他规定的。</w:t>
      </w:r>
    </w:p>
    <w:p>
      <w:pPr>
        <w:widowControl/>
        <w:shd w:val="clear" w:color="auto" w:fill="auto"/>
        <w:adjustRightInd w:val="0"/>
        <w:snapToGri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《抗菌药物临床应用管理办法》第五十三条　药师有下列情形之一的，由县级以上卫生行政部门责令限期改正，给予警告；构成犯罪的，依法追究刑事责任：（一）未按照规定审核、调剂抗菌药物处方，情节严重的；（二）未按照规定私自增加抗菌药物品种或者品规的；（三）违反本办法其他规定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八十二</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依据《抗菌药物临床应用管理办法》第五十四条规定，村卫生室、诊所、社区卫生服务站未经核准擅自使用抗菌药物开展静脉输注活动的，责令限期改正，给予警告；逾期不改的，按下列规定罚款：</w:t>
      </w:r>
    </w:p>
    <w:p>
      <w:pPr>
        <w:widowControl/>
        <w:shd w:val="clear" w:color="auto" w:fill="auto"/>
        <w:tabs>
          <w:tab w:val="left" w:pos="2500"/>
        </w:tabs>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（一）受过警告处罚仍不改正的，处以三千元以下的罚款；</w:t>
      </w:r>
    </w:p>
    <w:p>
      <w:pPr>
        <w:widowControl/>
        <w:shd w:val="clear" w:color="auto" w:fill="auto"/>
        <w:adjustRightInd w:val="0"/>
        <w:snapToGrid w:val="0"/>
        <w:spacing w:line="520" w:lineRule="exact"/>
        <w:ind w:firstLine="470" w:firstLineChars="196"/>
        <w:jc w:val="left"/>
        <w:rPr>
          <w:rFonts w:ascii="仿宋" w:eastAsia="仿宋" w:hAnsi="仿宋" w:cs="仿宋"/>
          <w:bCs/>
          <w:kern w:val="21"/>
          <w:sz w:val="24"/>
          <w:szCs w:val="32"/>
        </w:rPr>
      </w:pPr>
      <w:r>
        <w:rPr>
          <w:rFonts w:ascii="仿宋" w:eastAsia="仿宋" w:hAnsi="仿宋" w:cs="仿宋" w:hint="eastAsia"/>
          <w:bCs/>
          <w:kern w:val="21"/>
          <w:sz w:val="24"/>
          <w:szCs w:val="32"/>
        </w:rPr>
        <w:t>（二）受过两次以上处罚仍不改正的，处以三千元以上六千元以下的罚款；</w:t>
      </w:r>
    </w:p>
    <w:p>
      <w:pPr>
        <w:widowControl/>
        <w:shd w:val="clear" w:color="auto" w:fill="auto"/>
        <w:adjustRightInd w:val="0"/>
        <w:snapToGrid w:val="0"/>
        <w:spacing w:line="520" w:lineRule="exact"/>
        <w:ind w:firstLine="470" w:firstLineChars="196"/>
        <w:jc w:val="left"/>
        <w:rPr>
          <w:rFonts w:ascii="仿宋" w:eastAsia="仿宋" w:hAnsi="仿宋" w:cs="仿宋"/>
          <w:bCs/>
          <w:kern w:val="21"/>
          <w:sz w:val="24"/>
          <w:szCs w:val="32"/>
        </w:rPr>
      </w:pPr>
      <w:r>
        <w:rPr>
          <w:rFonts w:ascii="仿宋" w:eastAsia="仿宋" w:hAnsi="仿宋" w:cs="仿宋" w:hint="eastAsia"/>
          <w:bCs/>
          <w:kern w:val="21"/>
          <w:sz w:val="24"/>
          <w:szCs w:val="32"/>
        </w:rPr>
        <w:t>（三）造成</w:t>
      </w:r>
      <w:r>
        <w:rPr>
          <w:rFonts w:ascii="仿宋" w:eastAsia="仿宋" w:hAnsi="仿宋" w:cs="仿宋" w:hint="eastAsia"/>
          <w:bCs/>
          <w:kern w:val="21"/>
          <w:sz w:val="24"/>
          <w:szCs w:val="21"/>
        </w:rPr>
        <w:t>人身伤残</w:t>
      </w:r>
      <w:r>
        <w:rPr>
          <w:rFonts w:ascii="仿宋" w:eastAsia="仿宋" w:hAnsi="仿宋" w:cs="仿宋" w:hint="eastAsia"/>
          <w:bCs/>
          <w:kern w:val="21"/>
          <w:sz w:val="24"/>
          <w:szCs w:val="32"/>
        </w:rPr>
        <w:t>或者严重社会影响的，处以六千元以上一万元以下的罚款。</w:t>
      </w:r>
    </w:p>
    <w:p>
      <w:pPr>
        <w:widowControl/>
        <w:shd w:val="clear" w:color="auto" w:fill="auto"/>
        <w:spacing w:line="520" w:lineRule="exact"/>
        <w:ind w:firstLine="420" w:firstLineChars="200"/>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①情形；②药品金额；③后果。</w:t>
      </w:r>
    </w:p>
    <w:p>
      <w:pPr>
        <w:widowControl/>
        <w:shd w:val="clear" w:color="auto" w:fill="auto"/>
        <w:adjustRightInd w:val="0"/>
        <w:snapToGrid w:val="0"/>
        <w:spacing w:line="520" w:lineRule="exact"/>
        <w:ind w:firstLine="420" w:firstLineChars="200"/>
        <w:jc w:val="left"/>
        <w:rPr>
          <w:rFonts w:ascii="仿宋" w:eastAsia="仿宋" w:hAnsi="仿宋" w:cs="仿宋"/>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第二十三节  药品不良反应报告和监测管理办法</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lang w:val="zh-CN"/>
        </w:rPr>
      </w:pPr>
      <w:r>
        <w:rPr>
          <w:rFonts w:ascii="黑体" w:eastAsia="黑体" w:hAnsi="黑体" w:hint="eastAsia"/>
          <w:bCs/>
          <w:kern w:val="21"/>
          <w:sz w:val="24"/>
          <w:lang w:val="zh-CN"/>
        </w:rPr>
        <w:t>第</w:t>
      </w:r>
      <w:r>
        <w:rPr>
          <w:rFonts w:ascii="黑体" w:eastAsia="黑体" w:hAnsi="黑体" w:hint="eastAsia"/>
          <w:bCs/>
          <w:kern w:val="21"/>
          <w:sz w:val="24"/>
        </w:rPr>
        <w:t>八十三</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lang w:val="zh-CN"/>
        </w:rPr>
        <w:t>依据《药品不良反应报告和监测管理办法》第六十条规定，有下列情形之一的，给予警告，责令限期改正，逾期不改的，按下列规定罚款：</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lang w:val="zh-CN"/>
        </w:rPr>
      </w:pPr>
      <w:r>
        <w:rPr>
          <w:rFonts w:ascii="仿宋" w:eastAsia="仿宋" w:hAnsi="仿宋" w:cs="仿宋" w:hint="eastAsia"/>
          <w:bCs/>
          <w:kern w:val="21"/>
          <w:sz w:val="24"/>
          <w:szCs w:val="32"/>
          <w:lang w:val="zh-CN"/>
        </w:rPr>
        <w:t>（一）无专职或者兼职人员负责本单位药品不良反应监测工作的，处以一万元以下</w:t>
      </w:r>
      <w:r>
        <w:rPr>
          <w:rFonts w:ascii="仿宋" w:eastAsia="仿宋" w:hAnsi="仿宋" w:cs="仿宋" w:hint="eastAsia"/>
          <w:bCs/>
          <w:kern w:val="21"/>
          <w:sz w:val="24"/>
          <w:szCs w:val="32"/>
        </w:rPr>
        <w:t>的</w:t>
      </w:r>
      <w:r>
        <w:rPr>
          <w:rFonts w:ascii="仿宋" w:eastAsia="仿宋" w:hAnsi="仿宋" w:cs="仿宋" w:hint="eastAsia"/>
          <w:bCs/>
          <w:kern w:val="21"/>
          <w:sz w:val="24"/>
          <w:szCs w:val="32"/>
          <w:lang w:val="zh-CN"/>
        </w:rPr>
        <w:t xml:space="preserve">罚款； </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lang w:val="zh-CN"/>
        </w:rPr>
      </w:pPr>
      <w:r>
        <w:rPr>
          <w:rFonts w:ascii="仿宋" w:eastAsia="仿宋" w:hAnsi="仿宋" w:cs="仿宋" w:hint="eastAsia"/>
          <w:bCs/>
          <w:kern w:val="21"/>
          <w:sz w:val="24"/>
          <w:szCs w:val="32"/>
        </w:rPr>
        <w:t>（二）</w:t>
      </w:r>
      <w:r>
        <w:rPr>
          <w:rFonts w:ascii="仿宋" w:eastAsia="仿宋" w:hAnsi="仿宋" w:cs="仿宋" w:hint="eastAsia"/>
          <w:bCs/>
          <w:kern w:val="21"/>
          <w:sz w:val="24"/>
          <w:szCs w:val="32"/>
          <w:lang w:val="zh-CN"/>
        </w:rPr>
        <w:t>未按要求开展药品不良反应或者群体不良事件报告、调查、评价和处理的，处以一万元以上二万元以下</w:t>
      </w:r>
      <w:r>
        <w:rPr>
          <w:rFonts w:ascii="仿宋" w:eastAsia="仿宋" w:hAnsi="仿宋" w:cs="仿宋" w:hint="eastAsia"/>
          <w:bCs/>
          <w:kern w:val="21"/>
          <w:sz w:val="24"/>
          <w:szCs w:val="32"/>
        </w:rPr>
        <w:t>的</w:t>
      </w:r>
      <w:r>
        <w:rPr>
          <w:rFonts w:ascii="仿宋" w:eastAsia="仿宋" w:hAnsi="仿宋" w:cs="仿宋" w:hint="eastAsia"/>
          <w:bCs/>
          <w:kern w:val="21"/>
          <w:sz w:val="24"/>
          <w:szCs w:val="32"/>
          <w:lang w:val="zh-CN"/>
        </w:rPr>
        <w:t xml:space="preserve">罚款； </w:t>
      </w:r>
    </w:p>
    <w:p>
      <w:pPr>
        <w:widowControl/>
        <w:shd w:val="clear" w:color="auto" w:fill="auto"/>
        <w:tabs>
          <w:tab w:val="left" w:pos="2500"/>
        </w:tabs>
        <w:adjustRightInd w:val="0"/>
        <w:snapToGrid w:val="0"/>
        <w:spacing w:line="520" w:lineRule="exact"/>
        <w:ind w:firstLine="480" w:firstLineChars="200"/>
        <w:jc w:val="left"/>
        <w:rPr>
          <w:rFonts w:ascii="仿宋" w:eastAsia="仿宋" w:hAnsi="仿宋" w:cs="仿宋"/>
          <w:bCs/>
          <w:kern w:val="21"/>
          <w:sz w:val="24"/>
          <w:szCs w:val="32"/>
          <w:lang w:val="zh-CN"/>
        </w:rPr>
      </w:pPr>
      <w:r>
        <w:rPr>
          <w:rFonts w:ascii="仿宋" w:eastAsia="仿宋" w:hAnsi="仿宋" w:cs="仿宋" w:hint="eastAsia"/>
          <w:bCs/>
          <w:kern w:val="21"/>
          <w:sz w:val="24"/>
          <w:szCs w:val="32"/>
          <w:lang w:val="zh-CN"/>
        </w:rPr>
        <w:t>（三）不配合严重药品不良反应和群体不良事件相关调查工作的，处以二万元以上三万元以下</w:t>
      </w:r>
      <w:r>
        <w:rPr>
          <w:rFonts w:ascii="仿宋" w:eastAsia="仿宋" w:hAnsi="仿宋" w:cs="仿宋" w:hint="eastAsia"/>
          <w:bCs/>
          <w:kern w:val="21"/>
          <w:sz w:val="24"/>
          <w:szCs w:val="32"/>
        </w:rPr>
        <w:t>的</w:t>
      </w:r>
      <w:r>
        <w:rPr>
          <w:rFonts w:ascii="仿宋" w:eastAsia="仿宋" w:hAnsi="仿宋" w:cs="仿宋" w:hint="eastAsia"/>
          <w:bCs/>
          <w:kern w:val="21"/>
          <w:sz w:val="24"/>
          <w:szCs w:val="32"/>
          <w:lang w:val="zh-CN"/>
        </w:rPr>
        <w:t>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adjustRightInd w:val="0"/>
        <w:snapToGrid w:val="0"/>
        <w:spacing w:line="520" w:lineRule="exact"/>
        <w:ind w:firstLine="420" w:firstLineChars="200"/>
        <w:jc w:val="left"/>
        <w:rPr>
          <w:rFonts w:ascii="仿宋" w:eastAsia="仿宋" w:hAnsi="仿宋" w:cs="仿宋"/>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《药品不良反应报告和监测管理办法》第六十条 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二）未按照要求开展药品不良反应或者群体不良事件报告、调查、评价和处理的；（三）不配合严重药品不良反应和群体不良事件相关调查工作的。</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第二十四节  外国医师来华短期行医暂行管理办法</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八十四</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依据《外国医师来华短期行医暂行管理办法》第十五条处罚的裁量基准：</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（一）外国医师未经注册取得《外国医师短期行医许可证》来华短期行医的，予以取缔，并按下列规定罚款：</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1.行医时间在一个月以下的，处以三千元以下的罚款；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2.行医时间在一个月以上的，处以三千元以上六千元以下的罚款。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（二）有第一项规定情形之一，造成患者人身伤害的，处以六千元以上一万元以下的罚款。</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（三）对邀请、聘用未经注册取得《外国医师短期行医许可证》来华短期行医或者提供场所的单位，给予警告，按照下列规定罚款：</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1.邀请、聘用一名的，处以三千元以下的罚款；</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2.邀请、聘用两名以上的，处以三千元以上五千元以下的罚款。</w:t>
      </w:r>
    </w:p>
    <w:p>
      <w:pPr>
        <w:widowControl/>
        <w:shd w:val="clear" w:color="auto" w:fill="auto"/>
        <w:spacing w:line="520" w:lineRule="exact"/>
        <w:ind w:firstLine="420" w:firstLineChars="200"/>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①人数；②时间。</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《外国医师来华短期行医暂行管理办法》第十五条 违反本办法第三条规定的，由所在地设区的市级以上卫生计生行政部门予以取缔，没收违法所得，并处一万元以下罚款；对邀请、聘用或者提供场所单位，处以警告，没收非法所得，并处以五千元以下罚款。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第三条第一款  外国医师来华短期行医必须经过注册,取得《外国医师短期行医许可证》。</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第二十五节  香港、澳门特别行政区医师在内地短期行医管理规定</w:t>
      </w:r>
    </w:p>
    <w:p>
      <w:pPr>
        <w:widowControl/>
        <w:shd w:val="clear" w:color="auto" w:fill="auto"/>
        <w:spacing w:line="520" w:lineRule="exact"/>
        <w:ind w:firstLine="48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八十五</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医疗机构聘用未经内地短期行医执业注册的港澳医师从事诊疗活动，依据《香港、澳门特别行政区医师在内地短期行医管理规定》第十七条处罚的，执行本章第二十五条规定。</w:t>
      </w:r>
    </w:p>
    <w:p>
      <w:pPr>
        <w:widowControl/>
        <w:shd w:val="clear" w:color="auto" w:fill="auto"/>
        <w:spacing w:line="520" w:lineRule="exact"/>
        <w:ind w:firstLine="482"/>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《香港、澳门特别行政区医师在内地短期行医管理规定》第十七条 </w:t>
      </w:r>
      <w:r>
        <w:rPr>
          <w:rFonts w:ascii="仿宋" w:eastAsia="仿宋" w:hAnsi="仿宋" w:cs="仿宋"/>
          <w:bCs/>
          <w:kern w:val="21"/>
          <w:szCs w:val="21"/>
        </w:rPr>
        <w:t>医疗机构聘用未经内地短期行医执业注册的港澳医师从事诊疗活动，视为聘用非卫生技术人员，按照《医疗机构管理条例》第四十八条规定处理。</w:t>
      </w:r>
    </w:p>
    <w:p>
      <w:pPr>
        <w:widowControl/>
        <w:shd w:val="clear" w:color="auto" w:fill="auto"/>
        <w:spacing w:line="520" w:lineRule="exact"/>
        <w:ind w:firstLine="48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八十六</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港澳医师未取得《港澳医师短期行医执业证书》行医或者未按注册的有效期从事诊疗活动，依据《香港、澳门特别行政区医师在内地短期行医管理规定》第十八条处罚的，执行本章第十条规定。</w:t>
      </w:r>
    </w:p>
    <w:p>
      <w:pPr>
        <w:widowControl/>
        <w:shd w:val="clear" w:color="auto" w:fill="auto"/>
        <w:spacing w:line="520" w:lineRule="exact"/>
        <w:ind w:firstLine="482"/>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《香港、澳门特别行政区医师在内地短期行医管理规定》第十八条</w:t>
      </w:r>
      <w:r>
        <w:rPr>
          <w:rFonts w:ascii="仿宋" w:eastAsia="仿宋" w:hAnsi="仿宋" w:cs="仿宋"/>
          <w:bCs/>
          <w:kern w:val="21"/>
          <w:szCs w:val="21"/>
        </w:rPr>
        <w:t>　港澳医师未取得《港澳医师短期行医执业证书》行医或者未按照注册的有效期从事诊疗活动的，按照《</w:t>
      </w:r>
      <w:r>
        <w:rPr>
          <w:rFonts w:ascii="仿宋" w:eastAsia="仿宋" w:hAnsi="仿宋" w:cs="仿宋" w:hint="eastAsia"/>
          <w:bCs/>
          <w:kern w:val="21"/>
          <w:szCs w:val="21"/>
        </w:rPr>
        <w:t>执业医师法</w:t>
      </w:r>
      <w:r>
        <w:rPr>
          <w:rFonts w:ascii="仿宋" w:eastAsia="仿宋" w:hAnsi="仿宋" w:cs="仿宋"/>
          <w:bCs/>
          <w:kern w:val="21"/>
          <w:szCs w:val="21"/>
        </w:rPr>
        <w:t>》第三十九条规定处理。</w:t>
      </w:r>
    </w:p>
    <w:p>
      <w:pPr>
        <w:widowControl/>
        <w:shd w:val="clear" w:color="auto" w:fill="auto"/>
        <w:spacing w:line="520" w:lineRule="exact"/>
        <w:ind w:firstLine="480"/>
        <w:rPr>
          <w:rFonts w:ascii="仿宋" w:eastAsia="仿宋" w:hAnsi="仿宋" w:cs="仿宋"/>
          <w:bCs/>
          <w:kern w:val="21"/>
          <w:sz w:val="24"/>
        </w:rPr>
      </w:pPr>
      <w:r>
        <w:rPr>
          <w:rFonts w:ascii="黑体" w:eastAsia="黑体" w:hAnsi="黑体" w:hint="eastAsia"/>
          <w:bCs/>
          <w:kern w:val="21"/>
          <w:sz w:val="24"/>
          <w:lang w:val="zh-CN"/>
        </w:rPr>
        <w:t>第</w:t>
      </w:r>
      <w:r>
        <w:rPr>
          <w:rFonts w:ascii="黑体" w:eastAsia="黑体" w:hAnsi="黑体" w:hint="eastAsia"/>
          <w:bCs/>
          <w:kern w:val="21"/>
          <w:sz w:val="24"/>
        </w:rPr>
        <w:t>八十七</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港澳医师未按注册的执业地点、执业类别、执业范围从事诊疗活动，依据《香港、澳门特别行政区医师在内地短期行医管理规定》第十九条处罚的，执行本章第八条规定。</w:t>
      </w:r>
    </w:p>
    <w:p>
      <w:pPr>
        <w:widowControl/>
        <w:shd w:val="clear" w:color="auto" w:fill="auto"/>
        <w:spacing w:line="520" w:lineRule="exact"/>
        <w:ind w:firstLine="482"/>
        <w:rPr>
          <w:rFonts w:ascii="仿宋" w:eastAsia="仿宋" w:hAnsi="仿宋" w:cs="仿宋"/>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《香港、澳门特别行政区医师在内地短期行医管理规定》第十九条</w:t>
      </w:r>
      <w:r>
        <w:rPr>
          <w:rFonts w:ascii="仿宋" w:eastAsia="仿宋" w:hAnsi="仿宋" w:cs="仿宋"/>
          <w:bCs/>
          <w:kern w:val="21"/>
          <w:szCs w:val="21"/>
        </w:rPr>
        <w:t>　港澳医师未按照注册的执业地点、执业类别、执业范围从事诊疗活动的，由县级以上人民政府卫生行政部门责令改正，并给予警告；逾期不改的，按照《</w:t>
      </w:r>
      <w:r>
        <w:rPr>
          <w:rFonts w:ascii="仿宋" w:eastAsia="仿宋" w:hAnsi="仿宋" w:cs="仿宋" w:hint="eastAsia"/>
          <w:bCs/>
          <w:kern w:val="21"/>
          <w:szCs w:val="21"/>
        </w:rPr>
        <w:t>执业医师法</w:t>
      </w:r>
      <w:r>
        <w:rPr>
          <w:rFonts w:ascii="仿宋" w:eastAsia="仿宋" w:hAnsi="仿宋" w:cs="仿宋"/>
          <w:bCs/>
          <w:kern w:val="21"/>
          <w:szCs w:val="21"/>
        </w:rPr>
        <w:t>》第三十七条第（一）项规定处理。</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第二十六节  台湾地区医师在大陆短期行医管理规定</w:t>
      </w:r>
    </w:p>
    <w:p>
      <w:pPr>
        <w:widowControl/>
        <w:shd w:val="clear" w:color="auto" w:fill="auto"/>
        <w:spacing w:line="520" w:lineRule="exact"/>
        <w:ind w:firstLine="48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八十八</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 xml:space="preserve">医疗机构聘用未经大陆短期行医执业注册的台湾医师从事诊疗活动，依据《台湾地区医师在大陆短期行医管理规定》第十七条处罚的，执行本章第二十五条规定。  </w:t>
      </w:r>
    </w:p>
    <w:p>
      <w:pPr>
        <w:widowControl/>
        <w:shd w:val="clear" w:color="auto" w:fill="auto"/>
        <w:spacing w:line="520" w:lineRule="exact"/>
        <w:ind w:firstLine="482"/>
        <w:rPr>
          <w:rFonts w:ascii="仿宋" w:eastAsia="仿宋" w:hAnsi="仿宋" w:cs="仿宋"/>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《台湾地区医师在大陆短期行医管理规定》第十七条 医疗机构聘用未经大陆短期行医执业注册的台湾医师从事诊疗活动,视为聘用非卫生技术人员,按照《医疗机构管理条例》第四十八条规定处理。</w:t>
      </w:r>
    </w:p>
    <w:p>
      <w:pPr>
        <w:widowControl/>
        <w:shd w:val="clear" w:color="auto" w:fill="auto"/>
        <w:spacing w:line="520" w:lineRule="exact"/>
        <w:ind w:firstLine="48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八十九</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台湾医师未取得《台湾医师短期行医执业证书》行医或者未按注册的有效期从事诊疗活动，依据《台湾地区医师在大陆短期行医管理规定》第十八条处罚的，执行本章第十条规定。</w:t>
      </w:r>
    </w:p>
    <w:p>
      <w:pPr>
        <w:widowControl/>
        <w:shd w:val="clear" w:color="auto" w:fill="auto"/>
        <w:spacing w:line="520" w:lineRule="exact"/>
        <w:ind w:firstLine="48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《台湾地区医师在大陆短期行医管理规定》第十八条　台湾医师未取得《台湾医师短期行医执业证书》行医或者未按照注册的有效期从事诊疗活动的,按照</w:t>
      </w:r>
      <w:r>
        <w:rPr>
          <w:rFonts w:ascii="仿宋" w:eastAsia="仿宋" w:hAnsi="仿宋" w:cs="仿宋"/>
          <w:bCs/>
          <w:kern w:val="21"/>
          <w:szCs w:val="21"/>
        </w:rPr>
        <w:t>《</w:t>
      </w:r>
      <w:r>
        <w:rPr>
          <w:rFonts w:ascii="仿宋" w:eastAsia="仿宋" w:hAnsi="仿宋" w:cs="仿宋" w:hint="eastAsia"/>
          <w:bCs/>
          <w:kern w:val="21"/>
          <w:szCs w:val="21"/>
        </w:rPr>
        <w:t>执业医师法</w:t>
      </w:r>
      <w:r>
        <w:rPr>
          <w:rFonts w:ascii="仿宋" w:eastAsia="仿宋" w:hAnsi="仿宋" w:cs="仿宋"/>
          <w:bCs/>
          <w:kern w:val="21"/>
          <w:szCs w:val="21"/>
        </w:rPr>
        <w:t>》</w:t>
      </w:r>
      <w:r>
        <w:rPr>
          <w:rFonts w:ascii="仿宋" w:eastAsia="仿宋" w:hAnsi="仿宋" w:cs="仿宋" w:hint="eastAsia"/>
          <w:bCs/>
          <w:kern w:val="21"/>
          <w:szCs w:val="21"/>
        </w:rPr>
        <w:t>第三十九条规定处理。</w:t>
      </w:r>
    </w:p>
    <w:p>
      <w:pPr>
        <w:widowControl/>
        <w:shd w:val="clear" w:color="auto" w:fill="auto"/>
        <w:spacing w:line="520" w:lineRule="exact"/>
        <w:ind w:firstLine="48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九十</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台湾医师未按注册的执业地点、执业类别、执业范围从事诊疗活动，依据《台湾地区医师在大陆短期行医管理规定》第十九条处罚的，执行本章第八条规定。</w:t>
      </w:r>
    </w:p>
    <w:p>
      <w:pPr>
        <w:widowControl/>
        <w:shd w:val="clear" w:color="auto" w:fill="auto"/>
        <w:spacing w:line="520" w:lineRule="exact"/>
        <w:ind w:firstLine="48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《台湾地区医师在大陆短期行医管理规定》第十九条　台湾医师未按照注册的执业地点、执业类别、执业范围从事诊疗活动的,由县级以上人民政府卫生行政部门责令改正,并给予警告;逾期不改的,按照</w:t>
      </w:r>
      <w:r>
        <w:rPr>
          <w:rFonts w:ascii="仿宋" w:eastAsia="仿宋" w:hAnsi="仿宋" w:cs="仿宋"/>
          <w:bCs/>
          <w:kern w:val="21"/>
          <w:szCs w:val="21"/>
        </w:rPr>
        <w:t>《</w:t>
      </w:r>
      <w:r>
        <w:rPr>
          <w:rFonts w:ascii="仿宋" w:eastAsia="仿宋" w:hAnsi="仿宋" w:cs="仿宋" w:hint="eastAsia"/>
          <w:bCs/>
          <w:kern w:val="21"/>
          <w:szCs w:val="21"/>
        </w:rPr>
        <w:t>执业医师法</w:t>
      </w:r>
      <w:r>
        <w:rPr>
          <w:rFonts w:ascii="仿宋" w:eastAsia="仿宋" w:hAnsi="仿宋" w:cs="仿宋"/>
          <w:bCs/>
          <w:kern w:val="21"/>
          <w:szCs w:val="21"/>
        </w:rPr>
        <w:t>》</w:t>
      </w:r>
      <w:r>
        <w:rPr>
          <w:rFonts w:ascii="仿宋" w:eastAsia="仿宋" w:hAnsi="仿宋" w:cs="仿宋" w:hint="eastAsia"/>
          <w:bCs/>
          <w:kern w:val="21"/>
          <w:szCs w:val="21"/>
        </w:rPr>
        <w:t>第三十七条第(一)项规定处理。</w:t>
      </w:r>
    </w:p>
    <w:p>
      <w:pPr>
        <w:shd w:val="clear" w:color="auto" w:fill="auto"/>
        <w:spacing w:line="500" w:lineRule="exact"/>
        <w:jc w:val="center"/>
        <w:rPr>
          <w:rFonts w:ascii="仿宋" w:eastAsia="仿宋" w:hAnsi="仿宋" w:cs="仿宋"/>
          <w:b/>
          <w:bCs/>
          <w:sz w:val="28"/>
          <w:szCs w:val="28"/>
        </w:rPr>
      </w:pPr>
      <w:r>
        <w:rPr>
          <w:rFonts w:ascii="仿宋" w:eastAsia="仿宋" w:hAnsi="仿宋" w:cs="仿宋" w:hint="eastAsia"/>
          <w:b/>
          <w:bCs/>
          <w:sz w:val="28"/>
          <w:szCs w:val="28"/>
        </w:rPr>
        <w:t>第二十七节  医疗器械临床使用管理办法</w:t>
      </w:r>
    </w:p>
    <w:p>
      <w:pPr>
        <w:widowControl/>
        <w:shd w:val="clear" w:color="auto" w:fill="auto"/>
        <w:adjustRightInd w:val="0"/>
        <w:snapToGrid w:val="0"/>
        <w:spacing w:line="500" w:lineRule="exact"/>
        <w:ind w:firstLine="480"/>
        <w:jc w:val="left"/>
        <w:rPr>
          <w:rFonts w:ascii="仿宋" w:eastAsia="仿宋" w:hAnsi="仿宋" w:cs="仿宋"/>
          <w:sz w:val="24"/>
          <w:szCs w:val="32"/>
        </w:rPr>
      </w:pPr>
      <w:r>
        <w:rPr>
          <w:rFonts w:ascii="黑体" w:eastAsia="黑体" w:hAnsi="黑体" w:cs="黑体" w:hint="eastAsia"/>
          <w:sz w:val="24"/>
          <w:szCs w:val="32"/>
          <w:lang w:val="zh-CN"/>
        </w:rPr>
        <w:t>第</w:t>
      </w:r>
      <w:r>
        <w:rPr>
          <w:rFonts w:ascii="黑体" w:eastAsia="黑体" w:hAnsi="黑体" w:cs="黑体" w:hint="eastAsia"/>
          <w:sz w:val="24"/>
          <w:szCs w:val="32"/>
        </w:rPr>
        <w:t>九十一</w:t>
      </w:r>
      <w:r>
        <w:rPr>
          <w:rFonts w:ascii="黑体" w:eastAsia="黑体" w:hAnsi="黑体" w:cs="黑体" w:hint="eastAsia"/>
          <w:sz w:val="24"/>
          <w:szCs w:val="32"/>
          <w:lang w:val="zh-CN"/>
        </w:rPr>
        <w:t>条</w:t>
      </w:r>
      <w:r>
        <w:rPr>
          <w:rFonts w:ascii="仿宋" w:eastAsia="仿宋" w:hAnsi="仿宋" w:cs="仿宋" w:hint="eastAsia"/>
          <w:sz w:val="24"/>
          <w:szCs w:val="32"/>
        </w:rPr>
        <w:t xml:space="preserve">  依据《医疗器械临床使用管理办法》第四十四条处罚的裁量基准，执行本章第四十九条、第五十条规定。</w:t>
      </w:r>
    </w:p>
    <w:p>
      <w:pPr>
        <w:widowControl/>
        <w:shd w:val="clear" w:color="auto" w:fill="auto"/>
        <w:adjustRightInd w:val="0"/>
        <w:snapToGrid w:val="0"/>
        <w:spacing w:line="500" w:lineRule="exact"/>
        <w:ind w:firstLine="480"/>
        <w:jc w:val="left"/>
        <w:rPr>
          <w:rFonts w:ascii="仿宋" w:eastAsia="仿宋" w:hAnsi="仿宋" w:cs="仿宋"/>
          <w:sz w:val="24"/>
          <w:szCs w:val="32"/>
        </w:rPr>
      </w:pPr>
      <w:r>
        <w:rPr>
          <w:rFonts w:ascii="黑体" w:eastAsia="黑体" w:hAnsi="黑体" w:cs="黑体" w:hint="eastAsia"/>
          <w:sz w:val="24"/>
          <w:szCs w:val="32"/>
          <w:lang w:val="zh-CN"/>
        </w:rPr>
        <w:t>第</w:t>
      </w:r>
      <w:r>
        <w:rPr>
          <w:rFonts w:ascii="黑体" w:eastAsia="黑体" w:hAnsi="黑体" w:cs="黑体" w:hint="eastAsia"/>
          <w:sz w:val="24"/>
          <w:szCs w:val="32"/>
        </w:rPr>
        <w:t>九十二</w:t>
      </w:r>
      <w:r>
        <w:rPr>
          <w:rFonts w:ascii="黑体" w:eastAsia="黑体" w:hAnsi="黑体" w:cs="黑体" w:hint="eastAsia"/>
          <w:sz w:val="24"/>
          <w:szCs w:val="32"/>
          <w:lang w:val="zh-CN"/>
        </w:rPr>
        <w:t>条</w:t>
      </w:r>
      <w:r>
        <w:rPr>
          <w:rFonts w:ascii="仿宋" w:eastAsia="仿宋" w:hAnsi="仿宋" w:cs="仿宋" w:hint="eastAsia"/>
          <w:sz w:val="24"/>
          <w:szCs w:val="32"/>
        </w:rPr>
        <w:t xml:space="preserve">  依据《医疗器械临床使用管理办法》第四十五条处罚的裁量基准：</w:t>
      </w:r>
    </w:p>
    <w:p>
      <w:pPr>
        <w:widowControl/>
        <w:shd w:val="clear" w:color="auto" w:fill="auto"/>
        <w:adjustRightInd w:val="0"/>
        <w:snapToGrid w:val="0"/>
        <w:spacing w:line="500" w:lineRule="exact"/>
        <w:ind w:firstLine="480"/>
        <w:jc w:val="left"/>
        <w:rPr>
          <w:rFonts w:ascii="仿宋" w:eastAsia="仿宋" w:hAnsi="仿宋" w:cs="仿宋"/>
          <w:sz w:val="24"/>
          <w:szCs w:val="32"/>
        </w:rPr>
      </w:pPr>
      <w:r>
        <w:rPr>
          <w:rFonts w:ascii="仿宋" w:eastAsia="仿宋" w:hAnsi="仿宋" w:cs="仿宋" w:hint="eastAsia"/>
          <w:sz w:val="24"/>
          <w:szCs w:val="32"/>
        </w:rPr>
        <w:t>（一）医疗机构有下列情形之一的，责令改正，给予警告：</w:t>
      </w:r>
    </w:p>
    <w:p>
      <w:pPr>
        <w:widowControl/>
        <w:shd w:val="clear" w:color="auto" w:fill="auto"/>
        <w:adjustRightInd w:val="0"/>
        <w:snapToGrid w:val="0"/>
        <w:spacing w:line="500" w:lineRule="exact"/>
        <w:ind w:firstLine="480"/>
        <w:jc w:val="left"/>
        <w:rPr>
          <w:rFonts w:ascii="仿宋" w:eastAsia="仿宋" w:hAnsi="仿宋" w:cs="仿宋"/>
          <w:sz w:val="24"/>
          <w:szCs w:val="32"/>
        </w:rPr>
      </w:pPr>
      <w:r>
        <w:rPr>
          <w:rFonts w:ascii="仿宋" w:eastAsia="仿宋" w:hAnsi="仿宋" w:cs="仿宋" w:hint="eastAsia"/>
          <w:sz w:val="24"/>
          <w:szCs w:val="32"/>
        </w:rPr>
        <w:t>1.未按照规定建立医疗器械临床使用管理工作制度的；</w:t>
      </w:r>
    </w:p>
    <w:p>
      <w:pPr>
        <w:widowControl/>
        <w:shd w:val="clear" w:color="auto" w:fill="auto"/>
        <w:adjustRightInd w:val="0"/>
        <w:snapToGrid w:val="0"/>
        <w:spacing w:line="500" w:lineRule="exact"/>
        <w:ind w:firstLine="480"/>
        <w:jc w:val="left"/>
        <w:rPr>
          <w:rFonts w:ascii="仿宋" w:eastAsia="仿宋" w:hAnsi="仿宋" w:cs="仿宋"/>
          <w:sz w:val="24"/>
          <w:szCs w:val="32"/>
        </w:rPr>
      </w:pPr>
      <w:r>
        <w:rPr>
          <w:rFonts w:ascii="仿宋" w:eastAsia="仿宋" w:hAnsi="仿宋" w:cs="仿宋" w:hint="eastAsia"/>
          <w:sz w:val="24"/>
          <w:szCs w:val="32"/>
        </w:rPr>
        <w:t>2.未按照规定设立医疗器械临床使用管理委员会或者配备专（兼）职人员负责本机构医疗器械临床使用管理工作的；</w:t>
      </w:r>
    </w:p>
    <w:p>
      <w:pPr>
        <w:widowControl/>
        <w:shd w:val="clear" w:color="auto" w:fill="auto"/>
        <w:adjustRightInd w:val="0"/>
        <w:snapToGrid w:val="0"/>
        <w:spacing w:line="500" w:lineRule="exact"/>
        <w:ind w:firstLine="480"/>
        <w:jc w:val="left"/>
        <w:rPr>
          <w:rFonts w:ascii="仿宋" w:eastAsia="仿宋" w:hAnsi="仿宋" w:cs="仿宋"/>
          <w:sz w:val="24"/>
          <w:szCs w:val="32"/>
        </w:rPr>
      </w:pPr>
      <w:r>
        <w:rPr>
          <w:rFonts w:ascii="仿宋" w:eastAsia="仿宋" w:hAnsi="仿宋" w:cs="仿宋" w:hint="eastAsia"/>
          <w:sz w:val="24"/>
          <w:szCs w:val="32"/>
        </w:rPr>
        <w:t>3.未按照规定建立医疗器械验收验证制度的；</w:t>
      </w:r>
    </w:p>
    <w:p>
      <w:pPr>
        <w:widowControl/>
        <w:shd w:val="clear" w:color="auto" w:fill="auto"/>
        <w:adjustRightInd w:val="0"/>
        <w:snapToGrid w:val="0"/>
        <w:spacing w:line="500" w:lineRule="exact"/>
        <w:ind w:firstLine="480"/>
        <w:jc w:val="left"/>
        <w:rPr>
          <w:rFonts w:ascii="仿宋" w:eastAsia="仿宋" w:hAnsi="仿宋" w:cs="仿宋"/>
          <w:sz w:val="24"/>
          <w:szCs w:val="32"/>
        </w:rPr>
      </w:pPr>
      <w:r>
        <w:rPr>
          <w:rFonts w:ascii="仿宋" w:eastAsia="仿宋" w:hAnsi="仿宋" w:cs="仿宋" w:hint="eastAsia"/>
          <w:sz w:val="24"/>
          <w:szCs w:val="32"/>
        </w:rPr>
        <w:t>4.未按照规定报告医疗器械使用安全事件的；</w:t>
      </w:r>
    </w:p>
    <w:p>
      <w:pPr>
        <w:widowControl/>
        <w:shd w:val="clear" w:color="auto" w:fill="auto"/>
        <w:adjustRightInd w:val="0"/>
        <w:snapToGrid w:val="0"/>
        <w:spacing w:line="500" w:lineRule="exact"/>
        <w:ind w:firstLine="480"/>
        <w:jc w:val="left"/>
        <w:rPr>
          <w:rFonts w:ascii="仿宋" w:eastAsia="仿宋" w:hAnsi="仿宋" w:cs="仿宋"/>
          <w:sz w:val="24"/>
          <w:szCs w:val="32"/>
        </w:rPr>
      </w:pPr>
      <w:r>
        <w:rPr>
          <w:rFonts w:ascii="仿宋" w:eastAsia="仿宋" w:hAnsi="仿宋" w:cs="仿宋" w:hint="eastAsia"/>
          <w:sz w:val="24"/>
          <w:szCs w:val="32"/>
        </w:rPr>
        <w:t>5.不配合卫生健康主管部门开展的医疗器械使用安全事件调查和临床使用行为的监督检查的；</w:t>
      </w:r>
    </w:p>
    <w:p>
      <w:pPr>
        <w:widowControl/>
        <w:shd w:val="clear" w:color="auto" w:fill="auto"/>
        <w:adjustRightInd w:val="0"/>
        <w:snapToGrid w:val="0"/>
        <w:spacing w:line="500" w:lineRule="exact"/>
        <w:ind w:firstLine="480"/>
        <w:jc w:val="left"/>
        <w:rPr>
          <w:rFonts w:ascii="仿宋" w:eastAsia="仿宋" w:hAnsi="仿宋" w:cs="仿宋"/>
          <w:sz w:val="24"/>
          <w:szCs w:val="32"/>
        </w:rPr>
      </w:pPr>
      <w:r>
        <w:rPr>
          <w:rFonts w:ascii="仿宋" w:eastAsia="仿宋" w:hAnsi="仿宋" w:cs="仿宋" w:hint="eastAsia"/>
          <w:sz w:val="24"/>
          <w:szCs w:val="32"/>
        </w:rPr>
        <w:t xml:space="preserve">6.其他违反本办法规定的。 </w:t>
      </w:r>
    </w:p>
    <w:p>
      <w:pPr>
        <w:widowControl/>
        <w:shd w:val="clear" w:color="auto" w:fill="auto"/>
        <w:adjustRightInd w:val="0"/>
        <w:snapToGrid w:val="0"/>
        <w:spacing w:line="500" w:lineRule="exact"/>
        <w:ind w:firstLine="480"/>
        <w:jc w:val="left"/>
        <w:rPr>
          <w:rFonts w:ascii="仿宋" w:eastAsia="仿宋" w:hAnsi="仿宋" w:cs="仿宋"/>
          <w:sz w:val="24"/>
          <w:szCs w:val="32"/>
        </w:rPr>
      </w:pPr>
      <w:r>
        <w:rPr>
          <w:rFonts w:ascii="仿宋" w:eastAsia="仿宋" w:hAnsi="仿宋" w:cs="仿宋" w:hint="eastAsia"/>
          <w:sz w:val="24"/>
          <w:szCs w:val="32"/>
        </w:rPr>
        <w:t>（二）有第一项情形之一，受过警告处罚仍不改正的，处以五千元以上一万元以下的罚款。</w:t>
      </w:r>
    </w:p>
    <w:p>
      <w:pPr>
        <w:widowControl/>
        <w:shd w:val="clear" w:color="auto" w:fill="auto"/>
        <w:adjustRightInd w:val="0"/>
        <w:snapToGrid w:val="0"/>
        <w:spacing w:line="500" w:lineRule="exact"/>
        <w:ind w:firstLine="480"/>
        <w:jc w:val="left"/>
        <w:rPr>
          <w:rFonts w:ascii="仿宋" w:eastAsia="仿宋" w:hAnsi="仿宋" w:cs="仿宋"/>
          <w:sz w:val="24"/>
          <w:szCs w:val="32"/>
        </w:rPr>
      </w:pPr>
      <w:r>
        <w:rPr>
          <w:rFonts w:ascii="仿宋" w:eastAsia="仿宋" w:hAnsi="仿宋" w:cs="仿宋" w:hint="eastAsia"/>
          <w:sz w:val="24"/>
          <w:szCs w:val="32"/>
        </w:rPr>
        <w:t>（三）受过罚款处罚仍不改正的，处以一万元以上二万元以下的罚款。</w:t>
      </w:r>
    </w:p>
    <w:p>
      <w:pPr>
        <w:widowControl/>
        <w:shd w:val="clear" w:color="auto" w:fill="auto"/>
        <w:adjustRightInd w:val="0"/>
        <w:snapToGrid w:val="0"/>
        <w:spacing w:line="500" w:lineRule="exact"/>
        <w:ind w:firstLine="480"/>
        <w:jc w:val="left"/>
        <w:rPr>
          <w:rFonts w:ascii="仿宋" w:eastAsia="仿宋" w:hAnsi="仿宋" w:cs="仿宋"/>
          <w:sz w:val="24"/>
          <w:szCs w:val="32"/>
        </w:rPr>
      </w:pPr>
      <w:r>
        <w:rPr>
          <w:rFonts w:ascii="仿宋" w:eastAsia="仿宋" w:hAnsi="仿宋" w:cs="仿宋" w:hint="eastAsia"/>
          <w:sz w:val="24"/>
          <w:szCs w:val="32"/>
        </w:rPr>
        <w:t>（四）受过处罚仍不改正，且造成人身伤害或者严重社会影响的，处以二万元以上三万元以下的罚款。</w:t>
      </w:r>
    </w:p>
    <w:p>
      <w:pPr>
        <w:widowControl/>
        <w:shd w:val="clear" w:color="auto" w:fill="auto"/>
        <w:adjustRightInd w:val="0"/>
        <w:snapToGrid w:val="0"/>
        <w:spacing w:line="500" w:lineRule="exact"/>
        <w:ind w:firstLine="646"/>
        <w:rPr>
          <w:rFonts w:ascii="仿宋" w:eastAsia="仿宋" w:hAnsi="仿宋" w:cs="仿宋"/>
          <w:b/>
          <w:bCs/>
          <w:szCs w:val="21"/>
        </w:rPr>
      </w:pPr>
      <w:r>
        <w:rPr>
          <w:rFonts w:ascii="仿宋" w:eastAsia="仿宋" w:hAnsi="仿宋" w:cs="仿宋" w:hint="eastAsia"/>
          <w:b/>
          <w:bCs/>
          <w:szCs w:val="21"/>
        </w:rPr>
        <w:t>▲裁量因素：</w:t>
      </w:r>
      <w:r>
        <w:rPr>
          <w:rFonts w:ascii="仿宋" w:eastAsia="仿宋" w:hAnsi="仿宋" w:cs="仿宋" w:hint="eastAsia"/>
          <w:szCs w:val="21"/>
        </w:rPr>
        <w:t>①情形；②后果。</w:t>
      </w:r>
    </w:p>
    <w:p>
      <w:pPr>
        <w:shd w:val="clear" w:color="auto" w:fill="auto"/>
        <w:spacing w:line="500" w:lineRule="exact"/>
        <w:ind w:firstLine="630" w:firstLineChars="300"/>
        <w:rPr>
          <w:rFonts w:ascii="仿宋" w:eastAsia="仿宋" w:hAnsi="仿宋" w:cs="仿宋"/>
          <w:szCs w:val="21"/>
        </w:rPr>
      </w:pPr>
      <w:r>
        <w:rPr>
          <w:rFonts w:ascii="仿宋" w:eastAsia="仿宋" w:hAnsi="仿宋" w:cs="仿宋" w:hint="eastAsia"/>
          <w:b/>
          <w:bCs/>
          <w:szCs w:val="21"/>
        </w:rPr>
        <w:t>▲适用说明：</w:t>
      </w:r>
      <w:r>
        <w:rPr>
          <w:rFonts w:ascii="仿宋" w:eastAsia="仿宋" w:hAnsi="仿宋" w:cs="仿宋" w:hint="eastAsia"/>
          <w:szCs w:val="21"/>
        </w:rPr>
        <w:t>《医疗器械临床使用管理办法》第四十五条第六项“其他违反本办法规定的行为”，包括但不限于本办法第十八条、第二十条、第二十二条、第二十三条、第二十六条、第二十八条、第三十条规定的内容。</w:t>
      </w:r>
    </w:p>
    <w:p>
      <w:pPr>
        <w:shd w:val="clear" w:color="auto" w:fill="auto"/>
        <w:spacing w:line="500" w:lineRule="exact"/>
        <w:ind w:firstLine="630" w:firstLineChars="300"/>
        <w:rPr>
          <w:rFonts w:ascii="仿宋" w:eastAsia="仿宋" w:hAnsi="仿宋" w:cs="仿宋"/>
          <w:b/>
          <w:bCs/>
          <w:kern w:val="21"/>
          <w:sz w:val="28"/>
          <w:szCs w:val="28"/>
        </w:rPr>
      </w:pPr>
      <w:r>
        <w:rPr>
          <w:rFonts w:ascii="仿宋" w:eastAsia="仿宋" w:hAnsi="仿宋" w:cs="仿宋" w:hint="eastAsia"/>
          <w:b/>
          <w:bCs/>
          <w:szCs w:val="21"/>
        </w:rPr>
        <w:t>▲处罚条文：</w:t>
      </w:r>
      <w:r>
        <w:rPr>
          <w:rFonts w:ascii="仿宋" w:eastAsia="仿宋" w:hAnsi="仿宋" w:cs="仿宋" w:hint="eastAsia"/>
          <w:szCs w:val="21"/>
        </w:rPr>
        <w:t>《医疗器械临床使用管理办法》第四十五条医疗机构违反本办法规定，有下列情形之一的，由县级以上地方卫生健康主管部门责令改正，给予警告；情节严重的，可以并处五千元以上三万元以下罚款：（一）未按照规定建立医疗器械临床使用管理工作制度的；（二）未按照规定设立医疗器械临床使用管理委员会或者配备专（兼）职人员负责本机构医疗器械临床使用管理工作的；（三）未按照规定建立医疗器械验收验证制度的；（四）未按照规定报告医疗器械使用安全事件的；（五）不配合卫生健康主管部门开展的医疗器械使用安全事件调查和临床使用行为的监督检查的；（六）其他违反本办法规定的行为。　</w:t>
      </w:r>
    </w:p>
    <w:p>
      <w:pPr>
        <w:pStyle w:val="NormalWeb"/>
        <w:widowControl/>
        <w:shd w:val="clear" w:color="auto" w:fill="auto"/>
        <w:spacing w:line="520" w:lineRule="exact"/>
        <w:jc w:val="center"/>
        <w:rPr>
          <w:rFonts w:ascii="仿宋" w:eastAsia="仿宋" w:hAnsi="仿宋" w:cs="仿宋" w:hint="default"/>
          <w:b/>
          <w:color w:val="auto"/>
          <w:kern w:val="21"/>
          <w:sz w:val="24"/>
          <w:szCs w:val="32"/>
          <w:shd w:val="clear" w:color="auto" w:fill="FFFFFF"/>
        </w:rPr>
      </w:pPr>
      <w:r>
        <w:rPr>
          <w:rFonts w:ascii="仿宋" w:eastAsia="仿宋" w:hAnsi="仿宋" w:cs="仿宋"/>
          <w:b/>
          <w:color w:val="auto"/>
          <w:kern w:val="21"/>
          <w:sz w:val="28"/>
          <w:szCs w:val="28"/>
        </w:rPr>
        <w:t>第二十八节  医师外出会诊管理暂行规定</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
          <w:kern w:val="21"/>
          <w:sz w:val="24"/>
          <w:lang w:val="zh-CN"/>
        </w:rPr>
        <w:t>第</w:t>
      </w:r>
      <w:r>
        <w:rPr>
          <w:rFonts w:ascii="黑体" w:eastAsia="黑体" w:hAnsi="黑体" w:hint="eastAsia"/>
          <w:bCs/>
          <w:kern w:val="21"/>
          <w:sz w:val="24"/>
        </w:rPr>
        <w:t>九十三</w:t>
      </w:r>
      <w:r>
        <w:rPr>
          <w:rFonts w:ascii="黑体" w:eastAsia="黑体" w:hAnsi="黑体" w:hint="eastAsia"/>
          <w:b/>
          <w:kern w:val="21"/>
          <w:sz w:val="24"/>
          <w:lang w:val="zh-CN"/>
        </w:rPr>
        <w:t xml:space="preserve">条 </w:t>
      </w:r>
      <w:r>
        <w:rPr>
          <w:rFonts w:ascii="仿宋" w:eastAsia="仿宋" w:hAnsi="仿宋" w:cs="仿宋" w:hint="eastAsia"/>
          <w:bCs/>
          <w:kern w:val="21"/>
          <w:sz w:val="24"/>
          <w:szCs w:val="32"/>
        </w:rPr>
        <w:t>依据《医师外出会诊管理暂行规定》第十九条的行政处罚，执行本章</w:t>
      </w:r>
      <w:r>
        <w:rPr>
          <w:rFonts w:ascii="仿宋" w:eastAsia="仿宋" w:hAnsi="仿宋" w:cs="仿宋" w:hint="eastAsia"/>
          <w:bCs/>
          <w:color w:val="000000" w:themeColor="text1"/>
          <w:kern w:val="21"/>
          <w:sz w:val="24"/>
          <w:szCs w:val="32"/>
          <w14:textFill>
            <w14:solidFill>
              <w14:schemeClr w14:val="tx1"/>
            </w14:solidFill>
          </w14:textFill>
        </w:rPr>
        <w:t>第九十四条至第九十六条</w:t>
      </w:r>
      <w:r>
        <w:rPr>
          <w:rFonts w:ascii="仿宋" w:eastAsia="仿宋" w:hAnsi="仿宋" w:cs="仿宋" w:hint="eastAsia"/>
          <w:bCs/>
          <w:kern w:val="21"/>
          <w:sz w:val="24"/>
          <w:szCs w:val="32"/>
        </w:rPr>
        <w:t>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w:t>
      </w:r>
      <w:r>
        <w:rPr>
          <w:rFonts w:ascii="仿宋" w:eastAsia="仿宋" w:hAnsi="仿宋" w:cs="仿宋" w:hint="eastAsia"/>
          <w:b/>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w:t>
      </w:r>
      <w:r>
        <w:rPr>
          <w:rFonts w:ascii="仿宋" w:eastAsia="仿宋" w:hAnsi="仿宋" w:cs="仿宋" w:hint="eastAsia"/>
          <w:b/>
          <w:kern w:val="21"/>
          <w:szCs w:val="21"/>
        </w:rPr>
        <w:t>处罚条文</w:t>
      </w:r>
      <w:r>
        <w:rPr>
          <w:rFonts w:ascii="仿宋" w:eastAsia="仿宋" w:hAnsi="仿宋" w:cs="仿宋" w:hint="eastAsia"/>
          <w:bCs/>
          <w:kern w:val="21"/>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第六条　有下列情形之一的，医疗机构不得提出会诊邀请：（一）会诊邀请超出本单位诊疗科目或者本单位不具备相应资质的；（二）本单位的技术力量、设备、设施不能为会诊提供必要的医疗安全保障的；（三）会诊邀请超出被邀请医师执业范围的；（四）省级卫生行政部门规定的其他情形。</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第八条　有下列情形之一的，医疗机构不得派出医师外出会诊：（一）会诊邀请超出本单位诊疗科目或者本单位不具备相应资质的；（二）会诊邀请超出被邀请医师执业范围的；（三）邀请医疗机构不具备相应医疗救治条件的；（四）省级卫生行政部门规定的其他情形。</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第十五条　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邀请医疗机构支付会诊费用应当统一支付给会诊医疗机构，不得支付给会诊医师本人。会诊医疗机构由于会诊产生的收入，应纳入单位财务部门统一核算。</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cs="仿宋" w:hint="eastAsia"/>
          <w:bCs/>
          <w:kern w:val="21"/>
          <w:sz w:val="24"/>
          <w:szCs w:val="32"/>
        </w:rPr>
        <w:t>第九十四条</w:t>
      </w:r>
      <w:r>
        <w:rPr>
          <w:rFonts w:ascii="仿宋" w:eastAsia="仿宋" w:hAnsi="仿宋" w:cs="仿宋" w:hint="eastAsia"/>
          <w:bCs/>
          <w:kern w:val="21"/>
          <w:sz w:val="24"/>
          <w:szCs w:val="32"/>
        </w:rPr>
        <w:t xml:space="preserve"> 医疗机构有下列情形之一，提出会诊邀请的，责令改正，给予警告：</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（一）会诊邀请超出本单位诊疗科目或者本单位不具备相应资质的；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（二）本单位的技术力量、设备、设施不能为会诊提供必要的医疗安全保障的；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（三）会诊邀请超出被邀请医师执业范围的；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（四）省级卫生行政部门规定的其他情形。</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医疗机构邀请并开展会诊超出本单位诊疗科目的，执行本章</w:t>
      </w:r>
      <w:r>
        <w:rPr>
          <w:rFonts w:ascii="仿宋" w:eastAsia="仿宋" w:hAnsi="仿宋" w:cs="仿宋" w:hint="eastAsia"/>
          <w:bCs/>
          <w:color w:val="000000" w:themeColor="text1"/>
          <w:kern w:val="21"/>
          <w:sz w:val="24"/>
          <w:szCs w:val="32"/>
          <w14:textFill>
            <w14:solidFill>
              <w14:schemeClr w14:val="tx1"/>
            </w14:solidFill>
          </w14:textFill>
        </w:rPr>
        <w:t>第二十四条</w:t>
      </w:r>
      <w:r>
        <w:rPr>
          <w:rFonts w:ascii="仿宋" w:eastAsia="仿宋" w:hAnsi="仿宋" w:cs="仿宋" w:hint="eastAsia"/>
          <w:bCs/>
          <w:kern w:val="21"/>
          <w:sz w:val="24"/>
          <w:szCs w:val="32"/>
        </w:rPr>
        <w:t>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w:t>
      </w:r>
      <w:r>
        <w:rPr>
          <w:rFonts w:ascii="仿宋" w:eastAsia="仿宋" w:hAnsi="仿宋" w:cs="仿宋" w:hint="eastAsia"/>
          <w:b/>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cs="仿宋" w:hint="eastAsia"/>
          <w:bCs/>
          <w:kern w:val="21"/>
          <w:sz w:val="24"/>
          <w:szCs w:val="32"/>
        </w:rPr>
        <w:t>第九十五条</w:t>
      </w:r>
      <w:r>
        <w:rPr>
          <w:rFonts w:ascii="仿宋" w:eastAsia="仿宋" w:hAnsi="仿宋" w:cs="仿宋" w:hint="eastAsia"/>
          <w:bCs/>
          <w:kern w:val="21"/>
          <w:sz w:val="24"/>
          <w:szCs w:val="32"/>
        </w:rPr>
        <w:t xml:space="preserve"> 医疗机构派出医师外出会诊有下列情形之一的，责令改正，给予警告：</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（一）会诊邀请超出本单位诊疗科目或者本单位不具备相应资质的；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（二）会诊邀请超出被邀请医师执业范围的；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（三）邀请医疗机构不具备相应医疗救治条件的；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（四）省级卫生行政部门规定的其他情形。</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会诊邀请超出本单位诊疗科目，医疗机构派出医师外出会诊的，按照本章</w:t>
      </w:r>
      <w:r>
        <w:rPr>
          <w:rFonts w:ascii="仿宋" w:eastAsia="仿宋" w:hAnsi="仿宋" w:cs="仿宋" w:hint="eastAsia"/>
          <w:bCs/>
          <w:color w:val="000000" w:themeColor="text1"/>
          <w:kern w:val="21"/>
          <w:sz w:val="24"/>
          <w:szCs w:val="32"/>
          <w14:textFill>
            <w14:solidFill>
              <w14:schemeClr w14:val="tx1"/>
            </w14:solidFill>
          </w14:textFill>
        </w:rPr>
        <w:t>第二十四条</w:t>
      </w:r>
      <w:r>
        <w:rPr>
          <w:rFonts w:ascii="仿宋" w:eastAsia="仿宋" w:hAnsi="仿宋" w:cs="仿宋" w:hint="eastAsia"/>
          <w:bCs/>
          <w:kern w:val="21"/>
          <w:sz w:val="24"/>
          <w:szCs w:val="32"/>
        </w:rPr>
        <w:t>执行。</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w:t>
      </w:r>
      <w:r>
        <w:rPr>
          <w:rFonts w:ascii="仿宋" w:eastAsia="仿宋" w:hAnsi="仿宋" w:cs="仿宋" w:hint="eastAsia"/>
          <w:b/>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cs="仿宋" w:hint="eastAsia"/>
          <w:bCs/>
          <w:kern w:val="21"/>
          <w:sz w:val="24"/>
          <w:szCs w:val="32"/>
        </w:rPr>
        <w:t>第九十六条</w:t>
      </w:r>
      <w:r>
        <w:rPr>
          <w:rFonts w:ascii="仿宋" w:eastAsia="仿宋" w:hAnsi="仿宋" w:cs="仿宋" w:hint="eastAsia"/>
          <w:bCs/>
          <w:kern w:val="21"/>
          <w:sz w:val="24"/>
          <w:szCs w:val="32"/>
        </w:rPr>
        <w:t xml:space="preserve"> 违反《医师外出会诊管理暂行规定》第十五条规定，有下列情形之一的，责令改正，给予警告：</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（一）会诊中涉及的会诊费用未按照邀请医疗机构所在地的规定执行的；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（二）差旅费未按照实际发生额结算，存在重复收费的；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（三）属医疗机构根据诊疗需要邀请的，差旅费由患者承担的；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（四）收费方未向患者提供正式收费票据的；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（五）会诊中涉及的治疗、手术等收费标准加收幅度不符合省级价格主管部门和级卫生行政部门规定的；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（六）邀请医疗机构支付会诊费用未统一支付给会诊医疗机构，支付给会诊医师本人的；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（七）会诊医疗机构由于会诊产生的收入，未纳入单位财务部门统一核算的。</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Cs/>
          <w:kern w:val="21"/>
          <w:szCs w:val="21"/>
        </w:rPr>
        <w:t>▲</w:t>
      </w:r>
      <w:r>
        <w:rPr>
          <w:rFonts w:ascii="仿宋" w:eastAsia="仿宋" w:hAnsi="仿宋" w:cs="仿宋" w:hint="eastAsia"/>
          <w:b/>
          <w:kern w:val="21"/>
          <w:szCs w:val="21"/>
        </w:rPr>
        <w:t>裁量因素</w:t>
      </w:r>
      <w:r>
        <w:rPr>
          <w:rFonts w:ascii="仿宋" w:eastAsia="仿宋" w:hAnsi="仿宋" w:cs="仿宋" w:hint="eastAsia"/>
          <w:bCs/>
          <w:kern w:val="21"/>
          <w:szCs w:val="21"/>
        </w:rPr>
        <w:t>：情形。</w:t>
      </w:r>
    </w:p>
    <w:p>
      <w:pPr>
        <w:shd w:val="clear" w:color="auto" w:fill="auto"/>
        <w:spacing w:line="500" w:lineRule="exact"/>
        <w:jc w:val="center"/>
        <w:rPr>
          <w:rFonts w:ascii="仿宋" w:eastAsia="仿宋" w:hAnsi="仿宋" w:cs="仿宋"/>
          <w:b/>
          <w:bCs/>
          <w:kern w:val="21"/>
          <w:sz w:val="28"/>
          <w:szCs w:val="28"/>
        </w:rPr>
      </w:pPr>
      <w:r>
        <w:rPr>
          <w:rFonts w:ascii="仿宋" w:eastAsia="仿宋" w:hAnsi="仿宋" w:cs="仿宋" w:hint="eastAsia"/>
          <w:b/>
          <w:bCs/>
          <w:kern w:val="21"/>
          <w:sz w:val="28"/>
          <w:szCs w:val="28"/>
        </w:rPr>
        <w:t>第二十</w:t>
      </w:r>
      <w:r>
        <w:rPr>
          <w:rFonts w:ascii="仿宋" w:eastAsia="仿宋" w:hAnsi="仿宋" w:cs="仿宋" w:hint="eastAsia"/>
          <w:b/>
          <w:bCs/>
          <w:kern w:val="21"/>
          <w:sz w:val="28"/>
          <w:szCs w:val="28"/>
          <w:lang w:val="en-US" w:eastAsia="zh-CN"/>
        </w:rPr>
        <w:t>九</w:t>
      </w:r>
      <w:r>
        <w:rPr>
          <w:rFonts w:ascii="仿宋" w:eastAsia="仿宋" w:hAnsi="仿宋" w:cs="仿宋" w:hint="eastAsia"/>
          <w:b/>
          <w:bCs/>
          <w:kern w:val="21"/>
          <w:sz w:val="28"/>
          <w:szCs w:val="28"/>
        </w:rPr>
        <w:t>节  河北省医疗机构管理实施办法</w:t>
      </w:r>
    </w:p>
    <w:p>
      <w:pPr>
        <w:shd w:val="clear" w:color="auto" w:fill="auto"/>
        <w:spacing w:line="500" w:lineRule="exact"/>
        <w:ind w:firstLine="480"/>
        <w:rPr>
          <w:rFonts w:ascii="仿宋" w:eastAsia="仿宋" w:hAnsi="仿宋" w:cs="仿宋"/>
          <w:kern w:val="21"/>
          <w:sz w:val="24"/>
          <w:szCs w:val="32"/>
        </w:rPr>
      </w:pPr>
      <w:r>
        <w:rPr>
          <w:rFonts w:ascii="黑体" w:eastAsia="黑体" w:hAnsi="黑体" w:hint="eastAsia"/>
          <w:kern w:val="21"/>
          <w:sz w:val="24"/>
          <w:lang w:val="zh-CN"/>
        </w:rPr>
        <w:t>第</w:t>
      </w:r>
      <w:r>
        <w:rPr>
          <w:rFonts w:ascii="黑体" w:eastAsia="黑体" w:hAnsi="黑体" w:hint="eastAsia"/>
          <w:kern w:val="21"/>
          <w:sz w:val="24"/>
        </w:rPr>
        <w:t>九十七</w:t>
      </w:r>
      <w:r>
        <w:rPr>
          <w:rFonts w:ascii="黑体" w:eastAsia="黑体" w:hAnsi="黑体" w:hint="eastAsia"/>
          <w:kern w:val="21"/>
          <w:sz w:val="24"/>
          <w:lang w:val="zh-CN"/>
        </w:rPr>
        <w:t xml:space="preserve">条 </w:t>
      </w:r>
      <w:r>
        <w:rPr>
          <w:rFonts w:ascii="仿宋" w:eastAsia="仿宋" w:hAnsi="仿宋" w:cs="仿宋" w:hint="eastAsia"/>
          <w:kern w:val="21"/>
          <w:sz w:val="24"/>
          <w:szCs w:val="32"/>
        </w:rPr>
        <w:t>未取得《医疗机构执业许可证》擅自从事诊疗活动，依据《河北省医疗机构管理实施办法》第二十条处罚的，执行本章第</w:t>
      </w:r>
      <w:r>
        <w:rPr>
          <w:rFonts w:ascii="仿宋" w:eastAsia="仿宋" w:hAnsi="仿宋" w:cs="仿宋" w:hint="eastAsia"/>
          <w:b/>
          <w:bCs/>
          <w:kern w:val="21"/>
          <w:sz w:val="24"/>
          <w:szCs w:val="32"/>
        </w:rPr>
        <w:t>一</w:t>
      </w:r>
      <w:r>
        <w:rPr>
          <w:rFonts w:ascii="仿宋" w:eastAsia="仿宋" w:hAnsi="仿宋" w:cs="仿宋" w:hint="eastAsia"/>
          <w:kern w:val="21"/>
          <w:sz w:val="24"/>
          <w:szCs w:val="32"/>
        </w:rPr>
        <w:t>条规定。</w:t>
      </w:r>
    </w:p>
    <w:p>
      <w:pPr>
        <w:shd w:val="clear" w:color="auto" w:fill="auto"/>
        <w:spacing w:line="500" w:lineRule="exact"/>
        <w:ind w:firstLine="480"/>
        <w:rPr>
          <w:rFonts w:ascii="仿宋" w:eastAsia="仿宋" w:hAnsi="仿宋" w:cs="仿宋"/>
          <w:kern w:val="21"/>
          <w:szCs w:val="21"/>
        </w:rPr>
      </w:pPr>
      <w:r>
        <w:rPr>
          <w:rFonts w:ascii="仿宋" w:eastAsia="仿宋" w:hAnsi="仿宋" w:cs="仿宋" w:hint="eastAsia"/>
          <w:b/>
          <w:bCs/>
          <w:kern w:val="21"/>
          <w:szCs w:val="21"/>
        </w:rPr>
        <w:t>▲处罚条文：</w:t>
      </w:r>
      <w:r>
        <w:rPr>
          <w:rFonts w:ascii="仿宋" w:eastAsia="仿宋" w:hAnsi="仿宋" w:cs="仿宋" w:hint="eastAsia"/>
          <w:kern w:val="21"/>
          <w:szCs w:val="21"/>
        </w:rPr>
        <w:t>《河北省医疗机构管理实施办法》第二十条</w:t>
      </w:r>
      <w:r>
        <w:rPr>
          <w:rFonts w:ascii="仿宋" w:eastAsia="仿宋" w:hAnsi="仿宋" w:cs="仿宋"/>
          <w:kern w:val="21"/>
          <w:szCs w:val="21"/>
        </w:rPr>
        <w:t>   违反本办法第十二条规定的，由县级以上</w:t>
      </w:r>
      <w:r>
        <w:rPr>
          <w:rFonts w:ascii="仿宋" w:eastAsia="仿宋" w:hAnsi="仿宋" w:cs="仿宋" w:hint="eastAsia"/>
          <w:kern w:val="21"/>
          <w:szCs w:val="21"/>
        </w:rPr>
        <w:t>卫生计生行政管理部门</w:t>
      </w:r>
      <w:r>
        <w:rPr>
          <w:rFonts w:ascii="仿宋" w:eastAsia="仿宋" w:hAnsi="仿宋" w:cs="仿宋"/>
          <w:kern w:val="21"/>
          <w:szCs w:val="21"/>
        </w:rPr>
        <w:t>依照《条例》第四十四条和《细则》第七十七条的规定予以处罚。</w:t>
      </w:r>
    </w:p>
    <w:p>
      <w:pPr>
        <w:numPr>
          <w:ilvl w:val="0"/>
          <w:numId w:val="7"/>
        </w:numPr>
        <w:shd w:val="clear" w:color="auto" w:fill="auto"/>
        <w:spacing w:line="500" w:lineRule="exact"/>
        <w:ind w:firstLine="480"/>
        <w:rPr>
          <w:rFonts w:ascii="仿宋" w:eastAsia="仿宋" w:hAnsi="仿宋" w:cs="仿宋"/>
          <w:kern w:val="21"/>
          <w:szCs w:val="21"/>
        </w:rPr>
      </w:pPr>
      <w:r>
        <w:rPr>
          <w:rFonts w:ascii="仿宋" w:eastAsia="仿宋" w:hAnsi="仿宋" w:cs="仿宋" w:hint="eastAsia"/>
          <w:kern w:val="21"/>
          <w:szCs w:val="21"/>
        </w:rPr>
        <w:t xml:space="preserve"> 医疗机构执业，必须按照《条例》有关规定向批准其设置的卫生和计划生育行政管理部门申请执业登记，领取《医疗机构执业许可证》。机关、企业和事业单位设置的为内部职工服务的门诊部、诊所、卫生室(所)的执业登记，由所在地县级卫生和计划生育行政管理部门办理。   </w:t>
      </w:r>
    </w:p>
    <w:p>
      <w:pPr>
        <w:shd w:val="clear" w:color="auto" w:fill="auto"/>
        <w:spacing w:line="500" w:lineRule="exact"/>
        <w:ind w:firstLine="480" w:firstLineChars="200"/>
        <w:rPr>
          <w:rFonts w:ascii="仿宋" w:eastAsia="仿宋" w:hAnsi="仿宋" w:cs="仿宋"/>
          <w:kern w:val="21"/>
          <w:sz w:val="24"/>
          <w:szCs w:val="32"/>
        </w:rPr>
      </w:pPr>
      <w:r>
        <w:rPr>
          <w:rFonts w:ascii="黑体" w:eastAsia="黑体" w:hAnsi="黑体" w:hint="eastAsia"/>
          <w:kern w:val="21"/>
          <w:sz w:val="24"/>
          <w:lang w:val="zh-CN"/>
        </w:rPr>
        <w:t>第</w:t>
      </w:r>
      <w:r>
        <w:rPr>
          <w:rFonts w:ascii="黑体" w:eastAsia="黑体" w:hAnsi="黑体" w:hint="eastAsia"/>
          <w:kern w:val="21"/>
          <w:sz w:val="24"/>
        </w:rPr>
        <w:t>九十八</w:t>
      </w:r>
      <w:r>
        <w:rPr>
          <w:rFonts w:ascii="黑体" w:eastAsia="黑体" w:hAnsi="黑体" w:hint="eastAsia"/>
          <w:kern w:val="21"/>
          <w:sz w:val="24"/>
          <w:lang w:val="zh-CN"/>
        </w:rPr>
        <w:t xml:space="preserve">条 </w:t>
      </w:r>
      <w:r>
        <w:rPr>
          <w:rFonts w:ascii="仿宋" w:eastAsia="仿宋" w:hAnsi="仿宋" w:cs="仿宋" w:hint="eastAsia"/>
          <w:kern w:val="21"/>
          <w:sz w:val="24"/>
          <w:szCs w:val="32"/>
        </w:rPr>
        <w:t>依据《河北省医疗机构管理实施办法》第二十一条规定，未定期办理校验手续的处罚，执行本章第二十二条规定。</w:t>
      </w:r>
    </w:p>
    <w:p>
      <w:pPr>
        <w:shd w:val="clear" w:color="auto" w:fill="auto"/>
        <w:spacing w:line="500" w:lineRule="exact"/>
        <w:ind w:firstLine="420" w:firstLineChars="200"/>
        <w:rPr>
          <w:rFonts w:ascii="仿宋" w:eastAsia="仿宋" w:hAnsi="仿宋" w:cs="仿宋"/>
          <w:kern w:val="21"/>
          <w:szCs w:val="21"/>
        </w:rPr>
      </w:pPr>
      <w:r>
        <w:rPr>
          <w:rFonts w:ascii="仿宋" w:eastAsia="仿宋" w:hAnsi="仿宋" w:cs="仿宋" w:hint="eastAsia"/>
          <w:b/>
          <w:bCs/>
          <w:kern w:val="21"/>
          <w:szCs w:val="21"/>
        </w:rPr>
        <w:t>▲处罚条文：</w:t>
      </w:r>
      <w:r>
        <w:rPr>
          <w:rFonts w:ascii="仿宋" w:eastAsia="仿宋" w:hAnsi="仿宋" w:cs="仿宋" w:hint="eastAsia"/>
          <w:kern w:val="21"/>
          <w:szCs w:val="21"/>
        </w:rPr>
        <w:t>《河北省医疗机构管理实施办法》</w:t>
      </w:r>
      <w:r>
        <w:rPr>
          <w:rFonts w:ascii="仿宋" w:eastAsia="仿宋" w:hAnsi="仿宋" w:cs="仿宋"/>
          <w:kern w:val="21"/>
          <w:szCs w:val="21"/>
        </w:rPr>
        <w:t>第二十</w:t>
      </w:r>
      <w:r>
        <w:rPr>
          <w:rFonts w:ascii="仿宋" w:eastAsia="仿宋" w:hAnsi="仿宋" w:cs="仿宋" w:hint="eastAsia"/>
          <w:kern w:val="21"/>
          <w:szCs w:val="21"/>
        </w:rPr>
        <w:t>一</w:t>
      </w:r>
      <w:r>
        <w:rPr>
          <w:rFonts w:ascii="仿宋" w:eastAsia="仿宋" w:hAnsi="仿宋" w:cs="仿宋"/>
          <w:kern w:val="21"/>
          <w:szCs w:val="21"/>
        </w:rPr>
        <w:t>条 违反本办法第十三条规定的，由县级以上</w:t>
      </w:r>
      <w:r>
        <w:rPr>
          <w:rFonts w:ascii="仿宋" w:eastAsia="仿宋" w:hAnsi="仿宋" w:cs="仿宋" w:hint="eastAsia"/>
          <w:kern w:val="21"/>
          <w:szCs w:val="21"/>
        </w:rPr>
        <w:t>卫生和计划生育行政管理</w:t>
      </w:r>
      <w:r>
        <w:rPr>
          <w:rFonts w:ascii="仿宋" w:eastAsia="仿宋" w:hAnsi="仿宋" w:cs="仿宋"/>
          <w:kern w:val="21"/>
          <w:szCs w:val="21"/>
        </w:rPr>
        <w:t>部门依照《条例》第四十五条和《细则》第七十八条的规定予以处罚。</w:t>
      </w:r>
    </w:p>
    <w:p>
      <w:pPr>
        <w:shd w:val="clear" w:color="auto" w:fill="auto"/>
        <w:spacing w:line="500" w:lineRule="exact"/>
        <w:ind w:firstLine="420" w:firstLineChars="200"/>
        <w:rPr>
          <w:rFonts w:ascii="仿宋" w:eastAsia="仿宋" w:hAnsi="仿宋" w:cs="仿宋"/>
          <w:kern w:val="21"/>
          <w:szCs w:val="21"/>
        </w:rPr>
      </w:pPr>
      <w:r>
        <w:rPr>
          <w:rFonts w:ascii="仿宋" w:eastAsia="仿宋" w:hAnsi="仿宋" w:cs="仿宋"/>
          <w:kern w:val="21"/>
          <w:szCs w:val="21"/>
        </w:rPr>
        <w:t> 第十三条  医疗机构应当按照《条例》和卫生部《医疗机构管理条例实施细则》(以下简称《细则》)有关规定，定期办理校验手续。</w:t>
      </w:r>
    </w:p>
    <w:p>
      <w:pPr>
        <w:shd w:val="clear" w:color="auto" w:fill="auto"/>
        <w:spacing w:line="500" w:lineRule="exact"/>
        <w:ind w:firstLine="480" w:firstLineChars="200"/>
        <w:rPr>
          <w:rFonts w:ascii="仿宋" w:eastAsia="仿宋" w:hAnsi="仿宋" w:cs="仿宋"/>
          <w:kern w:val="21"/>
          <w:sz w:val="24"/>
          <w:szCs w:val="32"/>
        </w:rPr>
      </w:pPr>
      <w:r>
        <w:rPr>
          <w:rFonts w:ascii="黑体" w:eastAsia="黑体" w:hAnsi="黑体" w:hint="eastAsia"/>
          <w:kern w:val="21"/>
          <w:sz w:val="24"/>
          <w:lang w:val="zh-CN"/>
        </w:rPr>
        <w:t>第</w:t>
      </w:r>
      <w:r>
        <w:rPr>
          <w:rFonts w:ascii="黑体" w:eastAsia="黑体" w:hAnsi="黑体" w:hint="eastAsia"/>
          <w:kern w:val="21"/>
          <w:sz w:val="24"/>
        </w:rPr>
        <w:t>九十九</w:t>
      </w:r>
      <w:r>
        <w:rPr>
          <w:rFonts w:ascii="黑体" w:eastAsia="黑体" w:hAnsi="黑体" w:hint="eastAsia"/>
          <w:kern w:val="21"/>
          <w:sz w:val="24"/>
          <w:lang w:val="zh-CN"/>
        </w:rPr>
        <w:t xml:space="preserve">条 </w:t>
      </w:r>
      <w:r>
        <w:rPr>
          <w:rFonts w:ascii="仿宋" w:eastAsia="仿宋" w:hAnsi="仿宋" w:cs="仿宋" w:hint="eastAsia"/>
          <w:kern w:val="21"/>
          <w:sz w:val="24"/>
          <w:szCs w:val="32"/>
        </w:rPr>
        <w:t>依据《河北省医疗机构管理实施办法》第二十二条规定处罚的裁量基准：</w:t>
      </w:r>
    </w:p>
    <w:p>
      <w:pPr>
        <w:numPr>
          <w:ilvl w:val="0"/>
          <w:numId w:val="8"/>
        </w:num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有下列情形之一，采用不正当竞争手段误导招揽患者就医的，处以一千元以上二千元以下的罚款：</w:t>
      </w:r>
    </w:p>
    <w:p>
      <w:pPr>
        <w:shd w:val="clear" w:color="auto" w:fill="auto"/>
        <w:spacing w:line="500" w:lineRule="exact"/>
        <w:rPr>
          <w:rFonts w:ascii="仿宋" w:eastAsia="仿宋" w:hAnsi="仿宋" w:cs="仿宋"/>
          <w:kern w:val="21"/>
          <w:sz w:val="24"/>
          <w:szCs w:val="32"/>
        </w:rPr>
      </w:pPr>
      <w:r>
        <w:rPr>
          <w:rFonts w:ascii="仿宋" w:eastAsia="仿宋" w:hAnsi="仿宋" w:cs="仿宋" w:hint="eastAsia"/>
          <w:kern w:val="21"/>
          <w:sz w:val="24"/>
          <w:szCs w:val="32"/>
        </w:rPr>
        <w:t xml:space="preserve">    1.发布虚假医疗服务信息的；     </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2.散发医疗服务类非法出版物等宣传品的；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3.雇佣“医托”的；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4.实施虚假诊断、虚假治疗的。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（二）有下列情形之一的，处以二千元以上四千元以下的罚款：</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1.有第一项情形之一，违法所得在五百元以上一千元以下的；</w:t>
      </w:r>
    </w:p>
    <w:p>
      <w:pPr>
        <w:shd w:val="clear" w:color="auto" w:fill="auto"/>
        <w:tabs>
          <w:tab w:val="left" w:pos="729"/>
          <w:tab w:val="left" w:pos="2570"/>
        </w:tabs>
        <w:spacing w:line="500" w:lineRule="exact"/>
        <w:ind w:firstLine="240" w:firstLineChars="100"/>
        <w:rPr>
          <w:rFonts w:ascii="仿宋" w:eastAsia="仿宋" w:hAnsi="仿宋" w:cs="仿宋"/>
          <w:kern w:val="21"/>
          <w:sz w:val="24"/>
          <w:szCs w:val="32"/>
        </w:rPr>
      </w:pPr>
      <w:r>
        <w:rPr>
          <w:rFonts w:ascii="仿宋" w:eastAsia="仿宋" w:hAnsi="仿宋" w:cs="仿宋" w:hint="eastAsia"/>
          <w:kern w:val="21"/>
          <w:sz w:val="24"/>
          <w:szCs w:val="32"/>
        </w:rPr>
        <w:t xml:space="preserve">  2.受过罚款处罚仍不改正的。</w:t>
      </w:r>
    </w:p>
    <w:p>
      <w:pPr>
        <w:shd w:val="clear" w:color="auto" w:fill="auto"/>
        <w:tabs>
          <w:tab w:val="left" w:pos="729"/>
          <w:tab w:val="left" w:pos="2570"/>
        </w:tabs>
        <w:spacing w:line="500" w:lineRule="exact"/>
        <w:ind w:firstLine="360" w:firstLineChars="150"/>
        <w:rPr>
          <w:rFonts w:ascii="仿宋" w:eastAsia="仿宋" w:hAnsi="仿宋" w:cs="仿宋"/>
          <w:kern w:val="21"/>
          <w:sz w:val="24"/>
          <w:szCs w:val="32"/>
        </w:rPr>
      </w:pPr>
      <w:r>
        <w:rPr>
          <w:rFonts w:ascii="仿宋" w:eastAsia="仿宋" w:hAnsi="仿宋" w:cs="仿宋" w:hint="eastAsia"/>
          <w:kern w:val="21"/>
          <w:sz w:val="24"/>
          <w:szCs w:val="32"/>
        </w:rPr>
        <w:t>（三）有下列情形之一的，处以五千元的罚款：</w:t>
      </w:r>
    </w:p>
    <w:p>
      <w:pPr>
        <w:shd w:val="clear" w:color="auto" w:fill="auto"/>
        <w:spacing w:line="500" w:lineRule="exact"/>
        <w:ind w:firstLine="475" w:firstLineChars="198"/>
        <w:rPr>
          <w:rFonts w:ascii="仿宋" w:eastAsia="仿宋" w:hAnsi="仿宋" w:cs="仿宋"/>
          <w:kern w:val="21"/>
          <w:sz w:val="24"/>
          <w:szCs w:val="32"/>
        </w:rPr>
      </w:pPr>
      <w:r>
        <w:rPr>
          <w:rFonts w:ascii="仿宋" w:eastAsia="仿宋" w:hAnsi="仿宋" w:cs="仿宋" w:hint="eastAsia"/>
          <w:kern w:val="21"/>
          <w:sz w:val="24"/>
          <w:szCs w:val="32"/>
        </w:rPr>
        <w:t>1.有第一项情形之一，违法所得在一千元以上的；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2.受过两次罚款处罚仍不改正的；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kern w:val="21"/>
          <w:sz w:val="24"/>
          <w:szCs w:val="32"/>
        </w:rPr>
        <w:t>3.造成人身伤害或者不良社会影响的。</w:t>
      </w:r>
    </w:p>
    <w:p>
      <w:pPr>
        <w:shd w:val="clear" w:color="auto" w:fill="auto"/>
        <w:spacing w:line="500" w:lineRule="exact"/>
        <w:ind w:firstLine="420" w:firstLineChars="200"/>
        <w:rPr>
          <w:rFonts w:ascii="仿宋" w:eastAsia="仿宋" w:hAnsi="仿宋" w:cs="仿宋"/>
          <w:kern w:val="21"/>
          <w:szCs w:val="21"/>
        </w:rPr>
      </w:pPr>
      <w:r>
        <w:rPr>
          <w:rFonts w:ascii="仿宋" w:eastAsia="仿宋" w:hAnsi="仿宋" w:cs="仿宋" w:hint="eastAsia"/>
          <w:b/>
          <w:bCs/>
          <w:kern w:val="21"/>
          <w:szCs w:val="21"/>
        </w:rPr>
        <w:t>▲裁量因素：</w:t>
      </w:r>
      <w:r>
        <w:rPr>
          <w:rFonts w:ascii="仿宋" w:eastAsia="仿宋" w:hAnsi="仿宋" w:cs="仿宋" w:hint="eastAsia"/>
          <w:kern w:val="21"/>
          <w:szCs w:val="21"/>
        </w:rPr>
        <w:t>①情形；②违法所得；③后果。</w:t>
      </w:r>
    </w:p>
    <w:p>
      <w:pPr>
        <w:shd w:val="clear" w:color="auto" w:fill="auto"/>
        <w:spacing w:line="500" w:lineRule="exact"/>
        <w:ind w:firstLine="420" w:firstLineChars="200"/>
        <w:rPr>
          <w:rFonts w:ascii="仿宋" w:eastAsia="仿宋" w:hAnsi="仿宋" w:cs="仿宋"/>
          <w:kern w:val="21"/>
          <w:szCs w:val="21"/>
        </w:rPr>
      </w:pPr>
      <w:r>
        <w:rPr>
          <w:rFonts w:ascii="仿宋" w:eastAsia="仿宋" w:hAnsi="仿宋" w:cs="仿宋" w:hint="eastAsia"/>
          <w:b/>
          <w:bCs/>
          <w:kern w:val="21"/>
          <w:szCs w:val="21"/>
        </w:rPr>
        <w:t>▲处罚条文：</w:t>
      </w:r>
      <w:r>
        <w:rPr>
          <w:rFonts w:ascii="仿宋" w:eastAsia="仿宋" w:hAnsi="仿宋" w:cs="仿宋" w:hint="eastAsia"/>
          <w:kern w:val="21"/>
          <w:szCs w:val="21"/>
        </w:rPr>
        <w:t>《河北省医疗机构管理实施办法》第二十二条 违反本办法第十六条规定的，由县级以上卫生和计划生育行政管理部门处以一千元以上五千元以下的罚款。对有关直接责任人视情节轻重，由其所在单位或者上级主管部门给予行政处分；构成犯罪的，依法追究刑事责任。</w:t>
      </w:r>
    </w:p>
    <w:p>
      <w:pPr>
        <w:shd w:val="clear" w:color="auto" w:fill="auto"/>
        <w:spacing w:line="500" w:lineRule="exact"/>
        <w:ind w:firstLine="420" w:firstLineChars="200"/>
        <w:rPr>
          <w:rFonts w:ascii="仿宋" w:eastAsia="仿宋" w:hAnsi="仿宋" w:cs="仿宋"/>
          <w:kern w:val="21"/>
          <w:szCs w:val="21"/>
        </w:rPr>
      </w:pPr>
      <w:r>
        <w:rPr>
          <w:rFonts w:ascii="仿宋" w:eastAsia="仿宋" w:hAnsi="仿宋" w:cs="仿宋" w:hint="eastAsia"/>
          <w:kern w:val="21"/>
          <w:szCs w:val="21"/>
        </w:rPr>
        <w:t>第十六条  医疗机构不得采取不正当竞争手段，误导、招揽病人。</w:t>
      </w:r>
    </w:p>
    <w:p>
      <w:pPr>
        <w:shd w:val="clear" w:color="auto" w:fill="auto"/>
        <w:spacing w:line="500" w:lineRule="exact"/>
        <w:ind w:firstLine="480" w:firstLineChars="200"/>
        <w:rPr>
          <w:rFonts w:ascii="仿宋" w:eastAsia="仿宋" w:hAnsi="仿宋" w:cs="仿宋"/>
          <w:kern w:val="21"/>
          <w:szCs w:val="21"/>
          <w:bdr w:val="single" w:sz="4" w:space="0" w:color="auto"/>
        </w:rPr>
      </w:pPr>
      <w:r>
        <w:rPr>
          <w:rFonts w:ascii="黑体" w:eastAsia="黑体" w:hAnsi="黑体" w:hint="eastAsia"/>
          <w:kern w:val="21"/>
          <w:sz w:val="24"/>
          <w:lang w:val="zh-CN"/>
        </w:rPr>
        <w:t>第</w:t>
      </w:r>
      <w:r>
        <w:rPr>
          <w:rFonts w:ascii="黑体" w:eastAsia="黑体" w:hAnsi="黑体" w:hint="eastAsia"/>
          <w:kern w:val="21"/>
          <w:sz w:val="24"/>
        </w:rPr>
        <w:t>一百</w:t>
      </w:r>
      <w:r>
        <w:rPr>
          <w:rFonts w:ascii="黑体" w:eastAsia="黑体" w:hAnsi="黑体" w:hint="eastAsia"/>
          <w:kern w:val="21"/>
          <w:sz w:val="24"/>
          <w:lang w:val="zh-CN"/>
        </w:rPr>
        <w:t xml:space="preserve">条 </w:t>
      </w:r>
      <w:r>
        <w:rPr>
          <w:rFonts w:ascii="仿宋" w:eastAsia="仿宋" w:hAnsi="仿宋" w:cs="仿宋" w:hint="eastAsia"/>
          <w:kern w:val="21"/>
          <w:sz w:val="24"/>
          <w:szCs w:val="32"/>
        </w:rPr>
        <w:t>依据《河北省医疗机构管理实施办法》第二十三条规定的处罚，执行本章第</w:t>
      </w:r>
      <w:r>
        <w:rPr>
          <w:rFonts w:ascii="仿宋" w:eastAsia="仿宋" w:hAnsi="仿宋" w:cs="仿宋" w:hint="eastAsia"/>
          <w:b/>
          <w:bCs/>
          <w:kern w:val="21"/>
          <w:sz w:val="24"/>
          <w:szCs w:val="32"/>
        </w:rPr>
        <w:t>三</w:t>
      </w:r>
      <w:r>
        <w:rPr>
          <w:rFonts w:ascii="仿宋" w:eastAsia="仿宋" w:hAnsi="仿宋" w:cs="仿宋" w:hint="eastAsia"/>
          <w:kern w:val="21"/>
          <w:sz w:val="24"/>
          <w:szCs w:val="32"/>
        </w:rPr>
        <w:t>条的规定。</w:t>
      </w:r>
    </w:p>
    <w:p>
      <w:pPr>
        <w:shd w:val="clear" w:color="auto" w:fill="auto"/>
        <w:spacing w:line="500" w:lineRule="exact"/>
        <w:ind w:firstLine="420" w:firstLineChars="200"/>
        <w:rPr>
          <w:rFonts w:ascii="仿宋" w:eastAsia="仿宋" w:hAnsi="仿宋" w:cs="仿宋"/>
          <w:kern w:val="21"/>
          <w:szCs w:val="21"/>
        </w:rPr>
      </w:pPr>
      <w:r>
        <w:rPr>
          <w:rFonts w:ascii="仿宋" w:eastAsia="仿宋" w:hAnsi="仿宋" w:cs="仿宋" w:hint="eastAsia"/>
          <w:b/>
          <w:bCs/>
          <w:kern w:val="21"/>
          <w:szCs w:val="21"/>
        </w:rPr>
        <w:t>▲处罚条文：</w:t>
      </w:r>
      <w:r>
        <w:rPr>
          <w:rFonts w:ascii="仿宋" w:eastAsia="仿宋" w:hAnsi="仿宋" w:cs="仿宋" w:hint="eastAsia"/>
          <w:kern w:val="21"/>
          <w:szCs w:val="21"/>
        </w:rPr>
        <w:t>《河北省医疗机构管理实施办法》第二十三条 违反本办法第十八条规定的，由县级以上卫生和计划生育行政管理部门给予警告，并处以违法所得一至三倍的罚款，但最多不超过三万元，对主要负责人视情节轻重，由其所在单位或者上级主管部门给予行政处分。</w:t>
      </w:r>
    </w:p>
    <w:p>
      <w:pPr>
        <w:shd w:val="clear" w:color="auto" w:fill="auto"/>
        <w:spacing w:line="500" w:lineRule="exact"/>
        <w:ind w:firstLine="420" w:firstLineChars="200"/>
        <w:rPr>
          <w:rFonts w:ascii="仿宋" w:eastAsia="仿宋" w:hAnsi="仿宋" w:cs="仿宋"/>
          <w:kern w:val="21"/>
          <w:szCs w:val="21"/>
        </w:rPr>
      </w:pPr>
      <w:r>
        <w:rPr>
          <w:rFonts w:ascii="仿宋" w:eastAsia="仿宋" w:hAnsi="仿宋" w:cs="仿宋" w:hint="eastAsia"/>
          <w:kern w:val="21"/>
          <w:szCs w:val="21"/>
        </w:rPr>
        <w:t>第十八条  医疗机构不得将医疗场所租赁、承包或变相租赁承包给其他单位和个人从事非法诊疗活动。</w:t>
      </w:r>
    </w:p>
    <w:p>
      <w:pPr>
        <w:shd w:val="clear" w:color="auto" w:fill="auto"/>
        <w:spacing w:line="500" w:lineRule="exact"/>
        <w:ind w:firstLine="480" w:firstLineChars="200"/>
        <w:rPr>
          <w:rFonts w:ascii="仿宋" w:eastAsia="仿宋" w:hAnsi="仿宋" w:cs="仿宋"/>
          <w:kern w:val="21"/>
          <w:sz w:val="24"/>
          <w:szCs w:val="32"/>
        </w:rPr>
      </w:pPr>
      <w:r>
        <w:rPr>
          <w:rFonts w:ascii="黑体" w:eastAsia="黑体" w:hAnsi="黑体" w:hint="eastAsia"/>
          <w:kern w:val="21"/>
          <w:sz w:val="24"/>
          <w:lang w:val="zh-CN"/>
        </w:rPr>
        <w:t>第</w:t>
      </w:r>
      <w:r>
        <w:rPr>
          <w:rFonts w:ascii="黑体" w:eastAsia="黑体" w:hAnsi="黑体" w:hint="eastAsia"/>
          <w:kern w:val="21"/>
          <w:sz w:val="24"/>
        </w:rPr>
        <w:t>一百零一</w:t>
      </w:r>
      <w:r>
        <w:rPr>
          <w:rFonts w:ascii="黑体" w:eastAsia="黑体" w:hAnsi="黑体" w:hint="eastAsia"/>
          <w:kern w:val="21"/>
          <w:sz w:val="24"/>
          <w:lang w:val="zh-CN"/>
        </w:rPr>
        <w:t xml:space="preserve">条 </w:t>
      </w:r>
      <w:r>
        <w:rPr>
          <w:rFonts w:ascii="仿宋" w:eastAsia="仿宋" w:hAnsi="仿宋" w:cs="仿宋" w:hint="eastAsia"/>
          <w:kern w:val="21"/>
          <w:sz w:val="24"/>
          <w:szCs w:val="32"/>
        </w:rPr>
        <w:t>依据《河北省医疗机构管理实施办法》第二十四条的规定，未经批准聘用外单位卫生技术人员从事诊疗活动的，处以五百元以上一千元以下的罚款。</w:t>
      </w:r>
    </w:p>
    <w:p>
      <w:pPr>
        <w:shd w:val="clear" w:color="auto" w:fill="auto"/>
        <w:spacing w:line="500" w:lineRule="exact"/>
        <w:ind w:firstLine="420" w:firstLineChars="200"/>
        <w:rPr>
          <w:rFonts w:ascii="仿宋" w:eastAsia="仿宋" w:hAnsi="仿宋" w:cs="仿宋"/>
          <w:bCs/>
          <w:kern w:val="21"/>
          <w:szCs w:val="21"/>
        </w:rPr>
      </w:pPr>
      <w:r>
        <w:rPr>
          <w:rFonts w:ascii="仿宋" w:eastAsia="仿宋" w:hAnsi="仿宋" w:cs="仿宋" w:hint="eastAsia"/>
          <w:b/>
          <w:kern w:val="21"/>
          <w:szCs w:val="21"/>
        </w:rPr>
        <w:t>▲适用说明：</w:t>
      </w:r>
      <w:r>
        <w:rPr>
          <w:rFonts w:ascii="仿宋" w:eastAsia="仿宋" w:hAnsi="仿宋" w:cs="仿宋" w:hint="eastAsia"/>
          <w:bCs/>
          <w:kern w:val="21"/>
          <w:szCs w:val="21"/>
        </w:rPr>
        <w:t>适用本条处罚时，应综合考量以下规定：</w:t>
      </w:r>
    </w:p>
    <w:p>
      <w:pPr>
        <w:shd w:val="clear" w:color="auto" w:fill="auto"/>
        <w:spacing w:line="50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1.《中华人民共和国医师法》第十八条：“医师从事下列活动的，可以不办理相关变更注册手续：（一）参加规范化培训、进修、对口支援、会诊、突发事件医疗救援、慈善或者其他公益性医疗、义诊；（二）承担国家任务或者参加政府组织的重要活动等；（三）在医疗联合体内的医疗机构中执业。”</w:t>
      </w:r>
    </w:p>
    <w:p>
      <w:pPr>
        <w:shd w:val="clear" w:color="auto" w:fill="auto"/>
        <w:spacing w:line="50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2.《医师执业注册管理办法》第十条：“同一执业地点多个机构执业的医师……对于拟执业的其他机构，应当向批准该机构执业的卫生计生行政部门分别申请备案。”</w:t>
      </w:r>
      <w:r>
        <w:rPr>
          <w:rFonts w:ascii="仿宋" w:eastAsia="仿宋" w:hAnsi="仿宋" w:cs="仿宋"/>
          <w:bCs/>
          <w:kern w:val="21"/>
          <w:szCs w:val="21"/>
        </w:rPr>
        <w:t xml:space="preserve"> </w:t>
      </w:r>
    </w:p>
    <w:p>
      <w:pPr>
        <w:shd w:val="clear" w:color="auto" w:fill="auto"/>
        <w:spacing w:line="500" w:lineRule="exact"/>
        <w:ind w:firstLine="420" w:firstLineChars="200"/>
        <w:rPr>
          <w:rFonts w:ascii="仿宋" w:eastAsia="仿宋" w:hAnsi="仿宋" w:cs="仿宋"/>
          <w:kern w:val="21"/>
          <w:szCs w:val="21"/>
        </w:rPr>
      </w:pPr>
      <w:r>
        <w:rPr>
          <w:rFonts w:ascii="仿宋" w:eastAsia="仿宋" w:hAnsi="仿宋" w:cs="仿宋" w:hint="eastAsia"/>
          <w:b/>
          <w:kern w:val="21"/>
          <w:szCs w:val="21"/>
        </w:rPr>
        <w:t>▲处罚条文：</w:t>
      </w:r>
      <w:r>
        <w:rPr>
          <w:rFonts w:ascii="仿宋" w:eastAsia="仿宋" w:hAnsi="仿宋" w:cs="仿宋" w:hint="eastAsia"/>
          <w:kern w:val="21"/>
          <w:szCs w:val="21"/>
        </w:rPr>
        <w:t xml:space="preserve">《河北省医疗机构管理实施办法》第二十四条 </w:t>
      </w:r>
      <w:r>
        <w:rPr>
          <w:rFonts w:ascii="仿宋" w:eastAsia="仿宋" w:hAnsi="仿宋" w:cs="仿宋"/>
          <w:kern w:val="21"/>
          <w:szCs w:val="21"/>
        </w:rPr>
        <w:t> 违反本办法第</w:t>
      </w:r>
      <w:r>
        <w:rPr>
          <w:rFonts w:ascii="仿宋" w:eastAsia="仿宋" w:hAnsi="仿宋" w:cs="仿宋" w:hint="eastAsia"/>
          <w:kern w:val="21"/>
          <w:szCs w:val="21"/>
        </w:rPr>
        <w:t>十九</w:t>
      </w:r>
      <w:r>
        <w:rPr>
          <w:rFonts w:ascii="仿宋" w:eastAsia="仿宋" w:hAnsi="仿宋" w:cs="仿宋"/>
          <w:kern w:val="21"/>
          <w:szCs w:val="21"/>
        </w:rPr>
        <w:t>条规定的，由县级以上</w:t>
      </w:r>
      <w:r>
        <w:rPr>
          <w:rFonts w:ascii="仿宋" w:eastAsia="仿宋" w:hAnsi="仿宋" w:cs="仿宋" w:hint="eastAsia"/>
          <w:kern w:val="21"/>
          <w:szCs w:val="21"/>
        </w:rPr>
        <w:t>卫生和计划生育行政管理部门</w:t>
      </w:r>
      <w:r>
        <w:rPr>
          <w:rFonts w:ascii="仿宋" w:eastAsia="仿宋" w:hAnsi="仿宋" w:cs="仿宋"/>
          <w:kern w:val="21"/>
          <w:szCs w:val="21"/>
        </w:rPr>
        <w:t>处以五百元以上一千元以下的罚款。</w:t>
      </w:r>
    </w:p>
    <w:p>
      <w:pPr>
        <w:numPr>
          <w:ilvl w:val="0"/>
          <w:numId w:val="9"/>
        </w:numPr>
        <w:shd w:val="clear" w:color="auto" w:fill="auto"/>
        <w:spacing w:line="500" w:lineRule="exact"/>
        <w:rPr>
          <w:rFonts w:ascii="仿宋" w:eastAsia="仿宋" w:hAnsi="仿宋" w:cs="仿宋"/>
          <w:kern w:val="21"/>
          <w:szCs w:val="21"/>
        </w:rPr>
      </w:pPr>
      <w:r>
        <w:rPr>
          <w:rFonts w:ascii="仿宋" w:eastAsia="仿宋" w:hAnsi="仿宋" w:cs="仿宋"/>
          <w:kern w:val="21"/>
          <w:szCs w:val="21"/>
        </w:rPr>
        <w:t xml:space="preserve"> 医疗机构不得聘用外单位在职、因病退职的卫生技术人员从事诊疗活动。</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w:t>
      </w:r>
      <w:r>
        <w:rPr>
          <w:rFonts w:ascii="仿宋" w:eastAsia="仿宋" w:hAnsi="仿宋" w:cs="仿宋" w:hint="eastAsia"/>
          <w:b/>
          <w:kern w:val="21"/>
          <w:sz w:val="28"/>
          <w:szCs w:val="28"/>
          <w:lang w:val="en-US" w:eastAsia="zh-CN"/>
        </w:rPr>
        <w:t>三十</w:t>
      </w:r>
      <w:r>
        <w:rPr>
          <w:rFonts w:ascii="仿宋" w:eastAsia="仿宋" w:hAnsi="仿宋" w:cs="仿宋" w:hint="eastAsia"/>
          <w:b/>
          <w:kern w:val="21"/>
          <w:sz w:val="28"/>
          <w:szCs w:val="28"/>
        </w:rPr>
        <w:t>节  河北省医疗纠纷预防和处理条例</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一百零二</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依据《河北省医疗纠纷预防和处理条例》第五十七条规定，医疗机构及其医务人员违反本法规定，给予警告，并执行本章第四十二条的规定。</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w:t>
      </w:r>
      <w:r>
        <w:rPr>
          <w:rFonts w:ascii="Wingdings" w:eastAsia="仿宋" w:hAnsi="Wingdings" w:cs="仿宋"/>
          <w:bCs/>
          <w:kern w:val="21"/>
          <w:szCs w:val="21"/>
        </w:rPr>
        <w:sym w:font="Wingdings" w:char="F083"/>
      </w:r>
      <w:r>
        <w:rPr>
          <w:rFonts w:ascii="仿宋" w:eastAsia="仿宋" w:hAnsi="仿宋" w:cs="仿宋" w:hint="eastAsia"/>
          <w:bCs/>
          <w:kern w:val="21"/>
          <w:szCs w:val="21"/>
        </w:rPr>
        <w:t>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bCs/>
          <w:kern w:val="21"/>
          <w:szCs w:val="21"/>
        </w:rPr>
        <w:t>第五十七条</w:t>
      </w:r>
      <w:r>
        <w:rPr>
          <w:rFonts w:ascii="仿宋" w:eastAsia="仿宋" w:hAnsi="仿宋" w:cs="仿宋" w:hint="eastAsia"/>
          <w:bCs/>
          <w:kern w:val="21"/>
          <w:szCs w:val="21"/>
        </w:rPr>
        <w:t xml:space="preserve"> </w:t>
      </w:r>
      <w:r>
        <w:rPr>
          <w:rFonts w:ascii="仿宋" w:eastAsia="仿宋" w:hAnsi="仿宋" w:cs="仿宋"/>
          <w:bCs/>
          <w:kern w:val="21"/>
          <w:szCs w:val="21"/>
        </w:rPr>
        <w:t>违反本条例规定，医疗机构及其医务人员有下列情形之一的，由县级以上人民政府卫生健康主管部门责令改正，给予警告，并处一万元以上五万元以下罚款；情节严重的，对直接负责的主管人员和其他直接责任人员给予或者责令给予降低岗位等级或者撤职处分，对有关医务人员可以责令暂停一个月以上六个月以下执业活动；构成犯罪的，依法追究刑事责任：</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bCs/>
          <w:kern w:val="21"/>
          <w:szCs w:val="21"/>
        </w:rPr>
        <w:t>（一）未按规定制定和实施医疗质量安全管理制度；</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bCs/>
          <w:kern w:val="21"/>
          <w:szCs w:val="21"/>
        </w:rPr>
        <w:t>（二）未按规定告知患者病情、医疗措施、医疗风险、替代医疗方案等；</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bCs/>
          <w:kern w:val="21"/>
          <w:szCs w:val="21"/>
        </w:rPr>
        <w:t>（三）开展具有较高医疗风险的诊疗活动，未提前预备应对方案防范突发风险；</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bCs/>
          <w:kern w:val="21"/>
          <w:szCs w:val="21"/>
        </w:rPr>
        <w:t>（四）未按规定填写、保管病历资料，或者未按规定补记抢救病历；</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bCs/>
          <w:kern w:val="21"/>
          <w:szCs w:val="21"/>
        </w:rPr>
        <w:t>（五）拒绝为患者提供查阅、复制病历资料服务；</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bCs/>
          <w:kern w:val="21"/>
          <w:szCs w:val="21"/>
        </w:rPr>
        <w:t>（六）未按规定建立投诉接待制度、明确投诉管理部门或者配备专（兼）职人员；</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bCs/>
          <w:kern w:val="21"/>
          <w:szCs w:val="21"/>
        </w:rPr>
        <w:t>（七）未按规定封存、保管、启封病历资料和现场实物；</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bCs/>
          <w:kern w:val="21"/>
          <w:szCs w:val="21"/>
        </w:rPr>
        <w:t>（八）未按规定向卫生健康主管部门报告重大医疗纠纷。</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bCs/>
          <w:kern w:val="21"/>
          <w:szCs w:val="21"/>
        </w:rPr>
        <w:t>违反本条例规定的其他行为，依照有关法律、行政法规予以处罚；构成犯罪的，依法追究刑事责任。</w:t>
      </w:r>
    </w:p>
    <w:p>
      <w:pPr>
        <w:widowControl/>
        <w:shd w:val="clear" w:color="auto" w:fill="auto"/>
        <w:spacing w:line="520" w:lineRule="exact"/>
        <w:jc w:val="center"/>
        <w:rPr>
          <w:rFonts w:ascii="黑体" w:eastAsia="黑体" w:hAnsi="黑体"/>
          <w:bCs/>
          <w:kern w:val="21"/>
          <w:sz w:val="28"/>
          <w:szCs w:val="28"/>
        </w:rPr>
      </w:pPr>
    </w:p>
    <w:p>
      <w:pPr>
        <w:widowControl/>
        <w:shd w:val="clear" w:color="auto" w:fill="auto"/>
        <w:spacing w:line="520" w:lineRule="exact"/>
        <w:jc w:val="center"/>
        <w:rPr>
          <w:rFonts w:ascii="黑体" w:eastAsia="黑体" w:hAnsi="黑体"/>
          <w:bCs/>
          <w:kern w:val="21"/>
          <w:sz w:val="28"/>
          <w:szCs w:val="28"/>
        </w:rPr>
      </w:pPr>
      <w:r>
        <w:rPr>
          <w:rFonts w:ascii="黑体" w:eastAsia="黑体" w:hAnsi="黑体" w:hint="eastAsia"/>
          <w:bCs/>
          <w:kern w:val="21"/>
          <w:sz w:val="28"/>
          <w:szCs w:val="28"/>
        </w:rPr>
        <w:t>第三章 采供血处罚裁量权基准</w:t>
      </w:r>
    </w:p>
    <w:p>
      <w:pPr>
        <w:widowControl/>
        <w:shd w:val="clear" w:color="auto" w:fill="auto"/>
        <w:spacing w:line="520" w:lineRule="exact"/>
        <w:rPr>
          <w:rFonts w:ascii="黑体" w:eastAsia="黑体" w:hAnsi="黑体"/>
          <w:bCs/>
          <w:kern w:val="21"/>
          <w:sz w:val="28"/>
          <w:szCs w:val="28"/>
        </w:rPr>
      </w:pP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第一节  中华人民共和国献血法</w:t>
      </w:r>
    </w:p>
    <w:p>
      <w:pPr>
        <w:widowControl/>
        <w:shd w:val="clear" w:color="auto" w:fill="auto"/>
        <w:spacing w:line="520" w:lineRule="exact"/>
        <w:ind w:firstLine="48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w:t>
      </w:r>
      <w:r>
        <w:rPr>
          <w:rFonts w:ascii="仿宋" w:eastAsia="仿宋" w:hAnsi="仿宋" w:cs="仿宋" w:hint="eastAsia"/>
          <w:bCs/>
          <w:kern w:val="21"/>
          <w:sz w:val="24"/>
          <w:szCs w:val="32"/>
          <w:shd w:val="clear" w:color="auto" w:fill="FFFFFF"/>
        </w:rPr>
        <w:t>中华人民共和国献血法》第十八条规定处罚的</w:t>
      </w:r>
      <w:r>
        <w:rPr>
          <w:rFonts w:ascii="仿宋" w:eastAsia="仿宋" w:hAnsi="仿宋" w:cs="仿宋" w:hint="eastAsia"/>
          <w:bCs/>
          <w:kern w:val="21"/>
          <w:sz w:val="24"/>
          <w:szCs w:val="32"/>
        </w:rPr>
        <w:t>，执行</w:t>
      </w:r>
      <w:r>
        <w:rPr>
          <w:rFonts w:ascii="仿宋" w:eastAsia="仿宋" w:hAnsi="仿宋" w:cs="仿宋" w:hint="eastAsia"/>
          <w:bCs/>
          <w:kern w:val="21"/>
          <w:sz w:val="24"/>
          <w:szCs w:val="32"/>
          <w:shd w:val="clear" w:color="auto" w:fill="FFFFFF"/>
        </w:rPr>
        <w:t>本章</w:t>
      </w:r>
      <w:r>
        <w:rPr>
          <w:rFonts w:ascii="仿宋" w:eastAsia="仿宋" w:hAnsi="仿宋" w:cs="仿宋" w:hint="eastAsia"/>
          <w:bCs/>
          <w:kern w:val="21"/>
          <w:sz w:val="24"/>
          <w:szCs w:val="32"/>
        </w:rPr>
        <w:t>第二条至第四条规定。</w:t>
      </w:r>
    </w:p>
    <w:p>
      <w:pPr>
        <w:widowControl/>
        <w:shd w:val="clear" w:color="auto" w:fill="auto"/>
        <w:spacing w:line="520" w:lineRule="exact"/>
        <w:ind w:firstLine="482"/>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《中华人民共和国献血法》第十八条 有下列行为之一的，由县级以上地方人民政府卫生行政部门予以取缔，没收违法所得，可以并处十万元以下的罚款；构成犯罪的，依法追究刑事责任：（一）非法采集血液的；（二）血站、医疗机构出售无偿献血的血液的；（三）非法组织他人出卖血液的。</w:t>
      </w:r>
    </w:p>
    <w:p>
      <w:pPr>
        <w:widowControl/>
        <w:shd w:val="clear" w:color="auto" w:fill="auto"/>
        <w:spacing w:line="520" w:lineRule="exact"/>
        <w:ind w:firstLine="600" w:firstLineChars="250"/>
        <w:rPr>
          <w:rFonts w:ascii="仿宋" w:eastAsia="仿宋" w:hAnsi="仿宋" w:cs="仿宋"/>
          <w:bCs/>
          <w:kern w:val="21"/>
          <w:sz w:val="24"/>
          <w:szCs w:val="32"/>
          <w:shd w:val="clear" w:color="auto" w:fill="FFFFFF"/>
        </w:rPr>
      </w:pPr>
      <w:r>
        <w:rPr>
          <w:rFonts w:ascii="黑体" w:eastAsia="黑体" w:hAnsi="黑体" w:hint="eastAsia"/>
          <w:bCs/>
          <w:kern w:val="21"/>
          <w:sz w:val="24"/>
          <w:lang w:val="zh-CN"/>
        </w:rPr>
        <w:t xml:space="preserve">第二条 </w:t>
      </w:r>
      <w:r>
        <w:rPr>
          <w:rFonts w:ascii="仿宋" w:eastAsia="仿宋" w:hAnsi="仿宋" w:cs="仿宋" w:hint="eastAsia"/>
          <w:bCs/>
          <w:kern w:val="21"/>
          <w:sz w:val="24"/>
          <w:szCs w:val="32"/>
        </w:rPr>
        <w:t>依据《</w:t>
      </w:r>
      <w:r>
        <w:rPr>
          <w:rFonts w:ascii="仿宋" w:eastAsia="仿宋" w:hAnsi="仿宋" w:cs="仿宋" w:hint="eastAsia"/>
          <w:bCs/>
          <w:kern w:val="21"/>
          <w:sz w:val="24"/>
          <w:szCs w:val="32"/>
          <w:shd w:val="clear" w:color="auto" w:fill="FFFFFF"/>
        </w:rPr>
        <w:t>中华人民共和国献血法》第十八条第一项处罚的裁量基准：</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shd w:val="clear" w:color="auto" w:fill="FFFFFF"/>
        </w:rPr>
        <w:t xml:space="preserve">    （一）</w:t>
      </w:r>
      <w:r>
        <w:rPr>
          <w:rFonts w:ascii="仿宋" w:eastAsia="仿宋" w:hAnsi="仿宋" w:cs="仿宋" w:hint="eastAsia"/>
          <w:bCs/>
          <w:kern w:val="21"/>
          <w:sz w:val="24"/>
          <w:szCs w:val="32"/>
        </w:rPr>
        <w:t>未经批准擅自设置和开办脐带血造血干细胞库，非法采集、提供脐带血的，予以取缔，没收违法所得，并处以三万元以下的罚款。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（二）未取得《血站执业许可证》开展采供血活动的，予以取缔，没收违法所得，并处以三万元以上五万元以下的罚款。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（三）有下列情形之一的，并处以五万元以上七万元以下的罚款：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1.时间在一个月以上两个月以下的；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2.违法所得在五千元以下的；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3.采集血液四百毫升以上二千毫升以下的。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（四）有下列情形之一的，并处以七万元以上十万元以下的罚款：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1.时间在两个月以上的；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2.违法所得在五千元以上的；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3.采集血液二千毫升以上的；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4.造成</w:t>
      </w:r>
      <w:r>
        <w:rPr>
          <w:rFonts w:ascii="仿宋" w:eastAsia="仿宋" w:hAnsi="仿宋" w:cs="仿宋" w:hint="eastAsia"/>
          <w:bCs/>
          <w:kern w:val="21"/>
          <w:sz w:val="24"/>
          <w:szCs w:val="32"/>
          <w:shd w:val="clear" w:color="auto" w:fill="FFFFFF"/>
        </w:rPr>
        <w:t>传染病传播等严重后果的</w:t>
      </w:r>
      <w:r>
        <w:rPr>
          <w:rFonts w:ascii="仿宋" w:eastAsia="仿宋" w:hAnsi="仿宋" w:cs="仿宋" w:hint="eastAsia"/>
          <w:bCs/>
          <w:kern w:val="21"/>
          <w:sz w:val="24"/>
          <w:szCs w:val="32"/>
        </w:rPr>
        <w:t>。</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①情形；②数量；③时间；④违法所得；⑤后果。</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黑体" w:eastAsia="黑体" w:hAnsi="黑体" w:hint="eastAsia"/>
          <w:bCs/>
          <w:kern w:val="21"/>
          <w:sz w:val="24"/>
          <w:lang w:val="zh-CN"/>
        </w:rPr>
        <w:t xml:space="preserve">第三条 </w:t>
      </w:r>
      <w:r>
        <w:rPr>
          <w:rFonts w:ascii="仿宋" w:eastAsia="仿宋" w:hAnsi="仿宋" w:cs="仿宋" w:hint="eastAsia"/>
          <w:bCs/>
          <w:kern w:val="21"/>
          <w:sz w:val="24"/>
          <w:szCs w:val="32"/>
        </w:rPr>
        <w:t>依据《</w:t>
      </w:r>
      <w:r>
        <w:rPr>
          <w:rFonts w:ascii="仿宋" w:eastAsia="仿宋" w:hAnsi="仿宋" w:cs="仿宋" w:hint="eastAsia"/>
          <w:bCs/>
          <w:kern w:val="21"/>
          <w:sz w:val="24"/>
          <w:szCs w:val="32"/>
          <w:shd w:val="clear" w:color="auto" w:fill="FFFFFF"/>
        </w:rPr>
        <w:t>中华人民共和国献血法》第十八条第二项规定处罚的裁量基准：</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（一）血站、医疗机构出售无偿献血的血液的，予以取缔，没收违法所得，并处以五万元的罚款。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（二）有下列情形之一的，并处以五万元以上七万元以下的罚款：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1.违法所得在一千元以上五千元以下的；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2.出售血液四百毫升以上二千毫升以下的。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（三）有下列情形之一的，并处以七万元以上十万元以下的罚款：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1.违法所得在五千元以上的；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2.出售血液二千毫升以上的；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3.受过处罚仍不改正的；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4.</w:t>
      </w:r>
      <w:r>
        <w:rPr>
          <w:rFonts w:ascii="仿宋" w:eastAsia="仿宋" w:hAnsi="仿宋" w:cs="仿宋" w:hint="eastAsia"/>
          <w:bCs/>
          <w:kern w:val="21"/>
          <w:sz w:val="24"/>
          <w:szCs w:val="32"/>
          <w:shd w:val="clear" w:color="auto" w:fill="FFFFFF"/>
        </w:rPr>
        <w:t>造成传染病传播等严重后果的。</w:t>
      </w:r>
    </w:p>
    <w:p>
      <w:pPr>
        <w:widowControl/>
        <w:shd w:val="clear" w:color="auto" w:fill="auto"/>
        <w:spacing w:line="520" w:lineRule="exact"/>
        <w:ind w:firstLine="420" w:firstLineChars="200"/>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①情形；②数量；③违法所得；④后果。</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黑体" w:eastAsia="黑体" w:hAnsi="黑体" w:hint="eastAsia"/>
          <w:bCs/>
          <w:kern w:val="21"/>
          <w:sz w:val="24"/>
          <w:lang w:val="zh-CN"/>
        </w:rPr>
        <w:t xml:space="preserve">第四条 </w:t>
      </w:r>
      <w:r>
        <w:rPr>
          <w:rFonts w:ascii="仿宋" w:eastAsia="仿宋" w:hAnsi="仿宋" w:cs="仿宋" w:hint="eastAsia"/>
          <w:bCs/>
          <w:kern w:val="21"/>
          <w:sz w:val="24"/>
          <w:szCs w:val="32"/>
        </w:rPr>
        <w:t>依据《</w:t>
      </w:r>
      <w:r>
        <w:rPr>
          <w:rFonts w:ascii="仿宋" w:eastAsia="仿宋" w:hAnsi="仿宋" w:cs="仿宋" w:hint="eastAsia"/>
          <w:bCs/>
          <w:kern w:val="21"/>
          <w:sz w:val="24"/>
          <w:szCs w:val="32"/>
          <w:shd w:val="clear" w:color="auto" w:fill="FFFFFF"/>
        </w:rPr>
        <w:t>中华人民共和国献血法》第十八条第三项规定处罚的裁量基准：</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（一）非法组织他人出卖血液的，予以取缔，没收违法所得，并处以五万元的罚款。</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（二）</w:t>
      </w:r>
      <w:r>
        <w:rPr>
          <w:rFonts w:ascii="仿宋" w:eastAsia="仿宋" w:hAnsi="仿宋" w:cs="仿宋" w:hint="eastAsia"/>
          <w:bCs/>
          <w:kern w:val="21"/>
          <w:sz w:val="24"/>
          <w:szCs w:val="32"/>
        </w:rPr>
        <w:t>有下列情形之一的，并处以五万元以上七万元以下的罚款：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1.违法所得在一千元以上五千元以下的；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2.组织五人次以上十人次以下的。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（三）有下列情形之一的，并处以七万元以上十万元以下的罚款：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1.违法所得在五千元以上的；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w:t>
      </w:r>
      <w:r>
        <w:rPr>
          <w:rFonts w:ascii="仿宋" w:eastAsia="仿宋" w:hAnsi="仿宋" w:cs="仿宋" w:hint="eastAsia"/>
          <w:bCs/>
          <w:kern w:val="21"/>
          <w:sz w:val="24"/>
          <w:szCs w:val="32"/>
          <w:shd w:val="clear" w:color="auto" w:fill="FFFFFF"/>
        </w:rPr>
        <w:t>组织十人次以上的</w:t>
      </w:r>
      <w:r>
        <w:rPr>
          <w:rFonts w:ascii="仿宋" w:eastAsia="仿宋" w:hAnsi="仿宋" w:cs="仿宋" w:hint="eastAsia"/>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3.受过处罚仍不改正的；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4.</w:t>
      </w:r>
      <w:r>
        <w:rPr>
          <w:rFonts w:ascii="仿宋" w:eastAsia="仿宋" w:hAnsi="仿宋" w:cs="仿宋" w:hint="eastAsia"/>
          <w:bCs/>
          <w:kern w:val="21"/>
          <w:sz w:val="24"/>
          <w:szCs w:val="32"/>
          <w:shd w:val="clear" w:color="auto" w:fill="FFFFFF"/>
        </w:rPr>
        <w:t>造成传染病传播等严重后果的。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①情形；②人数；③违法所得；④后果。</w:t>
      </w:r>
    </w:p>
    <w:p>
      <w:pPr>
        <w:widowControl/>
        <w:shd w:val="clear" w:color="auto" w:fill="auto"/>
        <w:spacing w:line="520" w:lineRule="exact"/>
        <w:ind w:firstLine="480" w:firstLineChars="200"/>
        <w:jc w:val="left"/>
        <w:rPr>
          <w:rFonts w:ascii="仿宋" w:eastAsia="仿宋" w:hAnsi="仿宋" w:cs="仿宋"/>
          <w:bCs/>
          <w:kern w:val="21"/>
          <w:sz w:val="24"/>
          <w:szCs w:val="32"/>
          <w:shd w:val="clear" w:color="auto" w:fill="FFFFFF"/>
        </w:rPr>
      </w:pPr>
      <w:r>
        <w:rPr>
          <w:rFonts w:ascii="黑体" w:eastAsia="黑体" w:hAnsi="黑体" w:hint="eastAsia"/>
          <w:bCs/>
          <w:kern w:val="21"/>
          <w:sz w:val="24"/>
          <w:lang w:val="zh-CN"/>
        </w:rPr>
        <w:t xml:space="preserve">第五条 </w:t>
      </w:r>
      <w:r>
        <w:rPr>
          <w:rFonts w:ascii="仿宋" w:eastAsia="仿宋" w:hAnsi="仿宋" w:cs="仿宋" w:hint="eastAsia"/>
          <w:bCs/>
          <w:kern w:val="21"/>
          <w:sz w:val="24"/>
          <w:szCs w:val="32"/>
          <w:shd w:val="clear" w:color="auto" w:fill="FFFFFF"/>
        </w:rPr>
        <w:t>依据《中华人民共和国献血法》第二十条规定处罚，执行</w:t>
      </w:r>
      <w:r>
        <w:rPr>
          <w:rFonts w:ascii="仿宋" w:eastAsia="仿宋" w:hAnsi="仿宋" w:cs="仿宋" w:hint="eastAsia"/>
          <w:bCs/>
          <w:kern w:val="21"/>
          <w:sz w:val="24"/>
          <w:szCs w:val="32"/>
        </w:rPr>
        <w:t>本章</w:t>
      </w:r>
      <w:r>
        <w:rPr>
          <w:rFonts w:ascii="仿宋" w:eastAsia="仿宋" w:hAnsi="仿宋" w:cs="仿宋" w:hint="eastAsia"/>
          <w:bCs/>
          <w:kern w:val="21"/>
          <w:sz w:val="24"/>
          <w:szCs w:val="32"/>
          <w:shd w:val="clear" w:color="auto" w:fill="FFFFFF"/>
        </w:rPr>
        <w:t>第六条和第七条规定。</w:t>
      </w:r>
    </w:p>
    <w:p>
      <w:pPr>
        <w:widowControl/>
        <w:shd w:val="clear" w:color="auto" w:fill="auto"/>
        <w:spacing w:line="520" w:lineRule="exact"/>
        <w:ind w:firstLine="480" w:firstLineChars="200"/>
        <w:jc w:val="left"/>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血站向医疗机构提供不符合国家规定标准的血液的，依据《中华人民共和国献血法》第二十一条的规定，责令改正；造成经血液途径传播的疾病传播或者有传播严重危险的，限期整顿，对直接负责的主管人员和其他直接责任人员，依法给予行政处分；构成犯罪的，依法追究刑事责任。</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《中华人民共和国献血法》第二十条 </w:t>
      </w:r>
      <w:r>
        <w:rPr>
          <w:rFonts w:ascii="仿宋" w:eastAsia="仿宋" w:hAnsi="仿宋" w:cs="仿宋"/>
          <w:bCs/>
          <w:kern w:val="21"/>
          <w:szCs w:val="21"/>
        </w:rPr>
        <w:t>临床用血的包装、储运、运输，不符合国家规定的卫生标准和要求的，由县级以上地方人民政府卫生行政部门责令改</w:t>
      </w:r>
      <w:r>
        <w:rPr>
          <w:rFonts w:ascii="仿宋" w:eastAsia="仿宋" w:hAnsi="仿宋" w:cs="仿宋" w:hint="eastAsia"/>
          <w:bCs/>
          <w:kern w:val="21"/>
          <w:szCs w:val="21"/>
        </w:rPr>
        <w:t>正</w:t>
      </w:r>
      <w:r>
        <w:rPr>
          <w:rFonts w:ascii="仿宋" w:eastAsia="仿宋" w:hAnsi="仿宋" w:cs="仿宋"/>
          <w:bCs/>
          <w:kern w:val="21"/>
          <w:szCs w:val="21"/>
        </w:rPr>
        <w:t>，给予警告，可以并处一万元以下的罚款。</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Cs/>
          <w:kern w:val="21"/>
          <w:szCs w:val="21"/>
        </w:rPr>
        <w:t>第二十一条</w:t>
      </w:r>
      <w:r>
        <w:rPr>
          <w:rFonts w:ascii="仿宋" w:eastAsia="仿宋" w:hAnsi="仿宋" w:cs="仿宋"/>
          <w:bCs/>
          <w:kern w:val="21"/>
          <w:szCs w:val="21"/>
        </w:rPr>
        <w:t> 血站违反本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 xml:space="preserve">第六条 </w:t>
      </w:r>
      <w:r>
        <w:rPr>
          <w:rFonts w:ascii="仿宋" w:eastAsia="仿宋" w:hAnsi="仿宋" w:cs="仿宋" w:hint="eastAsia"/>
          <w:bCs/>
          <w:kern w:val="21"/>
          <w:sz w:val="24"/>
          <w:szCs w:val="32"/>
          <w:shd w:val="clear" w:color="auto" w:fill="FFFFFF"/>
        </w:rPr>
        <w:t>依据《中华人民共和国献血法》第二十条规定，临床用血的包装、运输不符合《血站质量管理规范》和《血液运输要求》的，责令改正，给予警告，并按下列规定罚款：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（一）血量二千毫升以下的，处以三千元以下的罚款。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（二）血量二千毫升以上五千毫升以下的，处以三千元以上七千元以下的罚款。</w:t>
      </w:r>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（三）血量五千毫升以上，或者受过处罚仍不改正的，处以七千元以上一万元以下的罚款。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Cs w:val="21"/>
        </w:rPr>
        <w:t xml:space="preserve">    </w:t>
      </w: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①情形；②数量；③后果。</w:t>
      </w:r>
    </w:p>
    <w:p>
      <w:pPr>
        <w:widowControl/>
        <w:shd w:val="clear" w:color="auto" w:fill="auto"/>
        <w:spacing w:line="520" w:lineRule="exact"/>
        <w:ind w:firstLine="480" w:firstLineChars="200"/>
        <w:jc w:val="left"/>
        <w:rPr>
          <w:rFonts w:ascii="仿宋" w:eastAsia="仿宋" w:hAnsi="仿宋" w:cs="仿宋"/>
          <w:bCs/>
          <w:kern w:val="21"/>
          <w:sz w:val="24"/>
          <w:szCs w:val="32"/>
          <w:shd w:val="clear" w:color="auto" w:fill="FFFFFF"/>
        </w:rPr>
      </w:pPr>
      <w:r>
        <w:rPr>
          <w:rFonts w:ascii="黑体" w:eastAsia="黑体" w:hAnsi="黑体" w:hint="eastAsia"/>
          <w:bCs/>
          <w:kern w:val="21"/>
          <w:sz w:val="24"/>
          <w:lang w:val="zh-CN"/>
        </w:rPr>
        <w:t xml:space="preserve">第七条 </w:t>
      </w:r>
      <w:r>
        <w:rPr>
          <w:rFonts w:ascii="仿宋" w:eastAsia="仿宋" w:hAnsi="仿宋" w:cs="仿宋" w:hint="eastAsia"/>
          <w:bCs/>
          <w:kern w:val="21"/>
          <w:sz w:val="24"/>
          <w:szCs w:val="32"/>
          <w:shd w:val="clear" w:color="auto" w:fill="FFFFFF"/>
        </w:rPr>
        <w:t>依据《中华人民共和国献血法》第二十条规定，临床用血的储存不符合《血站质量管理规范》和《血液储存要求》的，责令改正，给予警告，并按下列规定罚款：</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（一）有下列情形之一的，处以三千元以下的罚款：</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1.储血量二千毫升以下的；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2.未按不同品种、血型、规格和采血日期（或者有效期）将血液分别存放于专用冷藏设施或者专用冰箱不同层内储存的；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3.储存温度或者保存期限不符合规定的；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4.储存设备消毒不足每周一次的；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5.未按规定进行温度监测及记录的。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（二）有下列情形之一的，处以三千元以上七千元以下的罚款：</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1.储血量二千毫升以上五千毫升以下的；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2.有第一项两目情形的</w:t>
      </w:r>
      <w:r>
        <w:rPr>
          <w:rFonts w:ascii="仿宋" w:eastAsia="仿宋" w:hAnsi="仿宋" w:cs="仿宋" w:hint="eastAsia"/>
          <w:bCs/>
          <w:kern w:val="21"/>
          <w:sz w:val="24"/>
        </w:rPr>
        <w:t>（第1目除外）</w:t>
      </w:r>
      <w:r>
        <w:rPr>
          <w:rFonts w:ascii="仿宋" w:eastAsia="仿宋" w:hAnsi="仿宋" w:cs="仿宋" w:hint="eastAsia"/>
          <w:bCs/>
          <w:kern w:val="21"/>
          <w:sz w:val="24"/>
          <w:szCs w:val="32"/>
        </w:rPr>
        <w:t>；</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3.受过处罚仍不改正的。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（三）有下列情形之一的，处以七千元以上一万元以下的罚款：</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1.储血量五千毫升以上的；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2.有第一项三目以上情形的</w:t>
      </w:r>
      <w:r>
        <w:rPr>
          <w:rFonts w:ascii="仿宋" w:eastAsia="仿宋" w:hAnsi="仿宋" w:cs="仿宋" w:hint="eastAsia"/>
          <w:bCs/>
          <w:kern w:val="21"/>
          <w:sz w:val="24"/>
        </w:rPr>
        <w:t>（第1目除外）</w:t>
      </w:r>
      <w:r>
        <w:rPr>
          <w:rFonts w:ascii="仿宋" w:eastAsia="仿宋" w:hAnsi="仿宋" w:cs="仿宋" w:hint="eastAsia"/>
          <w:bCs/>
          <w:kern w:val="21"/>
          <w:sz w:val="24"/>
          <w:szCs w:val="32"/>
        </w:rPr>
        <w:t>；</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3.造成经血液途径传播的疾病等严重后果的。</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①情形；②数量；③后果。</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第二节  血液制品管理条例</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 xml:space="preserve">第八条 </w:t>
      </w:r>
      <w:r>
        <w:rPr>
          <w:rFonts w:ascii="仿宋" w:eastAsia="仿宋" w:hAnsi="仿宋" w:cs="仿宋" w:hint="eastAsia"/>
          <w:bCs/>
          <w:kern w:val="21"/>
          <w:sz w:val="24"/>
          <w:szCs w:val="32"/>
        </w:rPr>
        <w:t>依据《血液制品管理条例</w:t>
      </w:r>
      <w:r>
        <w:rPr>
          <w:rFonts w:ascii="仿宋" w:eastAsia="仿宋" w:hAnsi="仿宋" w:cs="仿宋" w:hint="eastAsia"/>
          <w:bCs/>
          <w:kern w:val="21"/>
          <w:sz w:val="24"/>
          <w:szCs w:val="32"/>
          <w:shd w:val="clear" w:color="auto" w:fill="FFFFFF"/>
        </w:rPr>
        <w:t>》第三十四条</w:t>
      </w:r>
      <w:r>
        <w:rPr>
          <w:rFonts w:ascii="仿宋" w:eastAsia="仿宋" w:hAnsi="仿宋" w:cs="仿宋" w:hint="eastAsia"/>
          <w:bCs/>
          <w:kern w:val="21"/>
          <w:sz w:val="24"/>
          <w:szCs w:val="32"/>
        </w:rPr>
        <w:t>处罚的裁量基准：</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（一）未取得《单采血浆许可证》</w:t>
      </w:r>
      <w:r>
        <w:rPr>
          <w:rFonts w:ascii="仿宋" w:eastAsia="仿宋" w:hAnsi="仿宋" w:cs="仿宋" w:hint="eastAsia"/>
          <w:bCs/>
          <w:kern w:val="21"/>
          <w:sz w:val="24"/>
          <w:szCs w:val="32"/>
          <w:shd w:val="clear" w:color="auto" w:fill="FFFFFF"/>
        </w:rPr>
        <w:t>从事组织、采集、供应、倒卖原料血浆活动的，</w:t>
      </w:r>
      <w:r>
        <w:rPr>
          <w:rFonts w:ascii="仿宋" w:eastAsia="仿宋" w:hAnsi="仿宋" w:cs="仿宋" w:hint="eastAsia"/>
          <w:bCs/>
          <w:kern w:val="21"/>
          <w:sz w:val="24"/>
          <w:szCs w:val="32"/>
        </w:rPr>
        <w:t>予以取缔，</w:t>
      </w:r>
      <w:r>
        <w:rPr>
          <w:rFonts w:ascii="仿宋" w:eastAsia="仿宋" w:hAnsi="仿宋" w:cs="仿宋" w:hint="eastAsia"/>
          <w:bCs/>
          <w:kern w:val="21"/>
          <w:sz w:val="24"/>
          <w:szCs w:val="32"/>
          <w:shd w:val="clear" w:color="auto" w:fill="FFFFFF"/>
        </w:rPr>
        <w:t>没收从事活动的器材、设备，没有</w:t>
      </w:r>
      <w:r>
        <w:rPr>
          <w:rFonts w:ascii="仿宋" w:eastAsia="仿宋" w:hAnsi="仿宋" w:cs="仿宋" w:hint="eastAsia"/>
          <w:bCs/>
          <w:kern w:val="21"/>
          <w:sz w:val="24"/>
          <w:szCs w:val="32"/>
        </w:rPr>
        <w:t>违法所得的，按下列规定罚款：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1.时间在一个月以下，且血浆量五千毫升以下的，处以五万元以上七万元以下的罚款；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2.时间在一个月以上，或者血浆量五千毫升以上，或者造成经血途径传播的疾病的，处以七万元以上十万元以下的罚款。</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（二）未取得《单采血浆许可证》</w:t>
      </w:r>
      <w:r>
        <w:rPr>
          <w:rFonts w:ascii="仿宋" w:eastAsia="仿宋" w:hAnsi="仿宋" w:cs="仿宋" w:hint="eastAsia"/>
          <w:bCs/>
          <w:kern w:val="21"/>
          <w:sz w:val="24"/>
          <w:szCs w:val="32"/>
          <w:shd w:val="clear" w:color="auto" w:fill="FFFFFF"/>
        </w:rPr>
        <w:t>从事组织、采集、供应、倒卖原料血浆活动的，</w:t>
      </w:r>
      <w:r>
        <w:rPr>
          <w:rFonts w:ascii="仿宋" w:eastAsia="仿宋" w:hAnsi="仿宋" w:cs="仿宋" w:hint="eastAsia"/>
          <w:bCs/>
          <w:kern w:val="21"/>
          <w:sz w:val="24"/>
          <w:szCs w:val="32"/>
        </w:rPr>
        <w:t>予以取缔，</w:t>
      </w:r>
      <w:r>
        <w:rPr>
          <w:rFonts w:ascii="仿宋" w:eastAsia="仿宋" w:hAnsi="仿宋" w:cs="仿宋" w:hint="eastAsia"/>
          <w:bCs/>
          <w:kern w:val="21"/>
          <w:sz w:val="24"/>
          <w:szCs w:val="32"/>
          <w:shd w:val="clear" w:color="auto" w:fill="FFFFFF"/>
        </w:rPr>
        <w:t>没收从事活动的器材、设备，有违法所得的，没收违法所得，并按下列规定罚款：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1.违法所得在一万元以下的，处以违法所得五倍的罚款；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2.违法所得在一万元以上三万元以下的，处以违法所得五倍以上八倍以下的罚款；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3.违法所得在三万元以上的，处以违法所得八倍以上十倍以下的罚款。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①情形；②时间、数量；③违法所得；④后果。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《血液制品管理条例》第三十四条 违反本条例规定，未取得省、自治区、直辖市人民政府卫生行政部门核发的《单采血浆许可证》，非法从事组织、采集、供应、倒卖原料血浆活动的，由县级以上地方人民政府卫生行政部门予以取缔，没收违法所得和从事活动的器材、设备，并处违法所得5倍以上10倍以下的罚款；没有违法所得的，并处5万元以上10万元以下的罚款；造成经血液途径传播的疾病传播、人身伤害等危害，构成犯罪的，依法追究刑事责任。</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第九条 </w:t>
      </w:r>
      <w:r>
        <w:rPr>
          <w:rFonts w:ascii="仿宋" w:eastAsia="仿宋" w:hAnsi="仿宋" w:cs="仿宋" w:hint="eastAsia"/>
          <w:bCs/>
          <w:kern w:val="21"/>
          <w:sz w:val="24"/>
          <w:szCs w:val="32"/>
        </w:rPr>
        <w:t>依据《血液制品管理条例</w:t>
      </w:r>
      <w:r>
        <w:rPr>
          <w:rFonts w:ascii="仿宋" w:eastAsia="仿宋" w:hAnsi="仿宋" w:cs="仿宋" w:hint="eastAsia"/>
          <w:bCs/>
          <w:kern w:val="21"/>
          <w:sz w:val="24"/>
          <w:szCs w:val="32"/>
          <w:shd w:val="clear" w:color="auto" w:fill="FFFFFF"/>
        </w:rPr>
        <w:t>》第三十五条</w:t>
      </w:r>
      <w:r>
        <w:rPr>
          <w:rFonts w:ascii="仿宋" w:eastAsia="仿宋" w:hAnsi="仿宋" w:cs="仿宋" w:hint="eastAsia"/>
          <w:bCs/>
          <w:kern w:val="21"/>
          <w:sz w:val="24"/>
          <w:szCs w:val="32"/>
        </w:rPr>
        <w:t>处罚的裁量基准：</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（一）有下列情形之一的，责令限期改正，处以五万元以上七万元以下的罚款：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shd w:val="clear" w:color="auto" w:fill="FFFFFF"/>
        </w:rPr>
        <w:t>1.</w:t>
      </w:r>
      <w:r>
        <w:rPr>
          <w:rFonts w:ascii="仿宋" w:eastAsia="仿宋" w:hAnsi="仿宋" w:cs="仿宋" w:hint="eastAsia"/>
          <w:bCs/>
          <w:kern w:val="21"/>
          <w:sz w:val="24"/>
          <w:szCs w:val="32"/>
        </w:rPr>
        <w:t>采集血浆前，未对供血浆者进行健康检查和血液化验的；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2.采集划定区域以外的供血浆者或者其他人员的血浆的；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3.未对供血浆者进行身份识别，采集冒名顶替者，健康检查不合格者或者无《供血浆证》者的血浆的；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4.过频过量采集血浆的；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5.向医疗机构直接供应原料血浆的；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6.擅自采集血液的；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7.未使用单采血浆机械进行血浆采集的；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8.使用不合格的体外诊断试剂和一次性采血浆器材的；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9.未按规定包装、储存、运输原料血浆的；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10.未按规定处置注射器、采血浆器材及不合格血浆等，造成环境污染等社会危害的；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11.重复使用一次性采血浆器材的；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12.向签订质量责任书的血液制品生产单位以外的其他单位供应原料血浆的。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（二）</w:t>
      </w:r>
      <w:r>
        <w:rPr>
          <w:rFonts w:ascii="仿宋" w:eastAsia="仿宋" w:hAnsi="仿宋" w:cs="仿宋" w:hint="eastAsia"/>
          <w:bCs/>
          <w:kern w:val="21"/>
          <w:sz w:val="24"/>
          <w:szCs w:val="32"/>
        </w:rPr>
        <w:t>有下列情形之一的，</w:t>
      </w:r>
      <w:r>
        <w:rPr>
          <w:rFonts w:ascii="仿宋" w:eastAsia="仿宋" w:hAnsi="仿宋" w:cs="仿宋" w:hint="eastAsia"/>
          <w:bCs/>
          <w:kern w:val="21"/>
          <w:sz w:val="24"/>
          <w:szCs w:val="32"/>
          <w:shd w:val="clear" w:color="auto" w:fill="FFFFFF"/>
        </w:rPr>
        <w:t>责令限期改正，处以七万元以上十万元以下的罚款：</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1.受过罚款处罚仍不改正的；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2.有第一项两目以上情形的；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3.未清除或者及时上报国家规定检测项目检测阳性的血浆的。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（三）</w:t>
      </w:r>
      <w:r>
        <w:rPr>
          <w:rFonts w:ascii="仿宋" w:eastAsia="仿宋" w:hAnsi="仿宋" w:cs="仿宋" w:hint="eastAsia"/>
          <w:bCs/>
          <w:kern w:val="21"/>
          <w:sz w:val="24"/>
          <w:szCs w:val="32"/>
        </w:rPr>
        <w:t>有下列情形之一的，</w:t>
      </w:r>
      <w:r>
        <w:rPr>
          <w:rFonts w:ascii="仿宋" w:eastAsia="仿宋" w:hAnsi="仿宋" w:cs="仿宋" w:hint="eastAsia"/>
          <w:bCs/>
          <w:kern w:val="21"/>
          <w:sz w:val="24"/>
          <w:szCs w:val="32"/>
          <w:shd w:val="clear" w:color="auto" w:fill="FFFFFF"/>
        </w:rPr>
        <w:t>除按第二项规定罚款外，吊销《单采血浆站许可证》：</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1.有第二项第1目、第3目情形的；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2.一年内两次发生第一项情形的</w:t>
      </w:r>
      <w:r>
        <w:rPr>
          <w:rFonts w:ascii="仿宋" w:eastAsia="仿宋" w:hAnsi="仿宋" w:cs="仿宋" w:hint="eastAsia"/>
          <w:bCs/>
          <w:kern w:val="21"/>
          <w:sz w:val="24"/>
          <w:szCs w:val="32"/>
          <w:shd w:val="clear" w:color="auto" w:fill="FFFFFF"/>
        </w:rPr>
        <w:t>；</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3.有第一项三</w:t>
      </w:r>
      <w:r>
        <w:rPr>
          <w:rFonts w:ascii="仿宋" w:eastAsia="仿宋" w:hAnsi="仿宋" w:cs="仿宋" w:hint="eastAsia"/>
          <w:bCs/>
          <w:kern w:val="21"/>
          <w:sz w:val="24"/>
          <w:szCs w:val="32"/>
        </w:rPr>
        <w:t>目</w:t>
      </w:r>
      <w:r>
        <w:rPr>
          <w:rFonts w:ascii="仿宋" w:eastAsia="仿宋" w:hAnsi="仿宋" w:cs="仿宋" w:hint="eastAsia"/>
          <w:bCs/>
          <w:kern w:val="21"/>
          <w:sz w:val="24"/>
          <w:szCs w:val="32"/>
          <w:shd w:val="clear" w:color="auto" w:fill="FFFFFF"/>
        </w:rPr>
        <w:t>以上情形的；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4.造成经血液途径传播的疾病传播</w:t>
      </w:r>
      <w:r>
        <w:rPr>
          <w:rFonts w:ascii="仿宋" w:eastAsia="仿宋" w:hAnsi="仿宋" w:cs="仿宋" w:hint="eastAsia"/>
          <w:bCs/>
          <w:kern w:val="21"/>
          <w:sz w:val="24"/>
          <w:szCs w:val="32"/>
        </w:rPr>
        <w:t>或者其他严重伤害后果的</w:t>
      </w:r>
      <w:r>
        <w:rPr>
          <w:rFonts w:ascii="仿宋" w:eastAsia="仿宋" w:hAnsi="仿宋" w:cs="仿宋" w:hint="eastAsia"/>
          <w:bCs/>
          <w:kern w:val="21"/>
          <w:sz w:val="24"/>
          <w:szCs w:val="32"/>
          <w:shd w:val="clear" w:color="auto" w:fill="FFFFFF"/>
        </w:rPr>
        <w:t>。</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①情形；②时间；③次数；④后果。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《血液制品管理条例》第三十五条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对国家规定检测项目检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黑体" w:eastAsia="黑体" w:hAnsi="黑体" w:hint="eastAsia"/>
          <w:bCs/>
          <w:kern w:val="21"/>
          <w:sz w:val="24"/>
          <w:lang w:val="zh-CN"/>
        </w:rPr>
        <w:t xml:space="preserve">第十条 </w:t>
      </w:r>
      <w:r>
        <w:rPr>
          <w:rFonts w:ascii="仿宋" w:eastAsia="仿宋" w:hAnsi="仿宋" w:cs="仿宋" w:hint="eastAsia"/>
          <w:bCs/>
          <w:kern w:val="21"/>
          <w:sz w:val="24"/>
          <w:szCs w:val="32"/>
        </w:rPr>
        <w:t>依据《血液制品管理条例</w:t>
      </w:r>
      <w:r>
        <w:rPr>
          <w:rFonts w:ascii="仿宋" w:eastAsia="仿宋" w:hAnsi="仿宋" w:cs="仿宋" w:hint="eastAsia"/>
          <w:bCs/>
          <w:kern w:val="21"/>
          <w:sz w:val="24"/>
          <w:szCs w:val="32"/>
          <w:shd w:val="clear" w:color="auto" w:fill="FFFFFF"/>
        </w:rPr>
        <w:t>》第三十六条规定，单采血浆站已知其采集的血浆检测结果呈阳性，仍向血液制品生产单位供应的，没收违法所得，吊销《单采血浆许可证》，并处以十万元以上三十万元以下的罚款；造成经血液途径传播的疾病传播、人身伤害等危害，构成犯罪的，对负责有直接责任的主管人员和其他直接责任人员依法追究刑事责任。</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《血液制品管理条例》第三十六条　单采血浆站已知其采集的血浆检测结果呈阳性，仍向血液制品生产单位供应的，由省、自治区、直辖市人民政府卫生行政部门吊销《单采血浆许可证》，由县级以上地方人民政府卫生行政部门没收违法所得，并处１０万元以上３０万元以下的罚款；造成经血液途径传播的疾病传播、人身伤害等危害，构成犯罪的，对负有直接责任的主管人员和其他直接责任人员依法追究刑事责任。</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黑体" w:eastAsia="黑体" w:hAnsi="黑体" w:hint="eastAsia"/>
          <w:bCs/>
          <w:kern w:val="21"/>
          <w:sz w:val="24"/>
          <w:lang w:val="zh-CN"/>
        </w:rPr>
        <w:t xml:space="preserve">第十一条 </w:t>
      </w:r>
      <w:r>
        <w:rPr>
          <w:rFonts w:ascii="仿宋" w:eastAsia="仿宋" w:hAnsi="仿宋" w:cs="仿宋" w:hint="eastAsia"/>
          <w:bCs/>
          <w:kern w:val="21"/>
          <w:sz w:val="24"/>
          <w:szCs w:val="32"/>
        </w:rPr>
        <w:t>依据《血液制品管理条例</w:t>
      </w:r>
      <w:r>
        <w:rPr>
          <w:rFonts w:ascii="仿宋" w:eastAsia="仿宋" w:hAnsi="仿宋" w:cs="仿宋" w:hint="eastAsia"/>
          <w:bCs/>
          <w:kern w:val="21"/>
          <w:sz w:val="24"/>
          <w:szCs w:val="32"/>
          <w:shd w:val="clear" w:color="auto" w:fill="FFFFFF"/>
        </w:rPr>
        <w:t>》第三十七条规定，涂改、伪造、转让《供血浆证》的，收缴《供血浆证》，没收违法所得，并处以违法所得三倍以上五倍以下的罚款，没有违法所得的，并处以一万元以下的罚款；构成犯罪的，依法追究刑事责任。</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《血液制品管理条例》第三十七条　涂改、伪造、转让《供血浆证》的，由县级人民政府卫生行政部门收缴《供血浆证》，没收违法所得，并处违法所得３倍以上５倍以下的罚款，没有违法所得的，并处１万元以下的罚款；构成犯罪的，依法追究刑事责任。</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黑体" w:eastAsia="黑体" w:hAnsi="黑体" w:hint="eastAsia"/>
          <w:bCs/>
          <w:kern w:val="21"/>
          <w:sz w:val="24"/>
          <w:lang w:val="zh-CN"/>
        </w:rPr>
        <w:t xml:space="preserve">第十二条 </w:t>
      </w:r>
      <w:r>
        <w:rPr>
          <w:rFonts w:ascii="仿宋" w:eastAsia="仿宋" w:hAnsi="仿宋" w:cs="仿宋" w:hint="eastAsia"/>
          <w:bCs/>
          <w:kern w:val="21"/>
          <w:sz w:val="24"/>
          <w:szCs w:val="32"/>
        </w:rPr>
        <w:t>依据《血液制品管理条例</w:t>
      </w:r>
      <w:r>
        <w:rPr>
          <w:rFonts w:ascii="仿宋" w:eastAsia="仿宋" w:hAnsi="仿宋" w:cs="仿宋" w:hint="eastAsia"/>
          <w:bCs/>
          <w:kern w:val="21"/>
          <w:sz w:val="24"/>
          <w:szCs w:val="32"/>
          <w:shd w:val="clear" w:color="auto" w:fill="FFFFFF"/>
        </w:rPr>
        <w:t>》第三十九条规定，血液制品生产单位违规向其他单位供应原料血浆的，由省卫生健康行政部门没收违法所得，并处以违法所得五倍以上十倍以下的罚款，没有违法所得的，并处以五万元以上十万元以下的罚款。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《血液制品管理条例》第三十九条　血液制品生产单位违反本条例规定，擅自向其他单位出让、出租、出借以及与他人共用《药品生产企业许可证》、产品批准文号或者供应原料血浆的，由省级以上人民政府卫生行政部门没收违法所得，并处违法所得５倍以上１０倍以下的罚款，没有违法所得的，并处５万元以上１０万元以下的罚款。</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黑体" w:eastAsia="黑体" w:hAnsi="黑体" w:hint="eastAsia"/>
          <w:bCs/>
          <w:kern w:val="21"/>
          <w:sz w:val="24"/>
          <w:lang w:val="zh-CN"/>
        </w:rPr>
        <w:t xml:space="preserve">第十三条 </w:t>
      </w:r>
      <w:r>
        <w:rPr>
          <w:rFonts w:ascii="仿宋" w:eastAsia="仿宋" w:hAnsi="仿宋" w:cs="仿宋" w:hint="eastAsia"/>
          <w:bCs/>
          <w:kern w:val="21"/>
          <w:sz w:val="24"/>
          <w:szCs w:val="32"/>
        </w:rPr>
        <w:t>依据《血液制品管理条例</w:t>
      </w:r>
      <w:r>
        <w:rPr>
          <w:rFonts w:ascii="仿宋" w:eastAsia="仿宋" w:hAnsi="仿宋" w:cs="仿宋" w:hint="eastAsia"/>
          <w:bCs/>
          <w:kern w:val="21"/>
          <w:sz w:val="24"/>
          <w:szCs w:val="32"/>
          <w:shd w:val="clear" w:color="auto" w:fill="FFFFFF"/>
        </w:rPr>
        <w:t>》第四十条规定，血液制品生产经营单位生产、包装、储存、运输、经营血液制品不符合国家卫生标准和要求的，由省卫生健康行政部门责令改正，处以一万元以下的罚款。</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生物制品生产单位生产的血液制品不符合国家质量标准，导致或者可能导致传染病传播、流行的，</w:t>
      </w:r>
      <w:r>
        <w:rPr>
          <w:rFonts w:ascii="仿宋" w:eastAsia="仿宋" w:hAnsi="仿宋" w:cs="仿宋" w:hint="eastAsia"/>
          <w:bCs/>
          <w:kern w:val="21"/>
          <w:sz w:val="24"/>
          <w:szCs w:val="32"/>
        </w:rPr>
        <w:t>执行第五章</w:t>
      </w:r>
      <w:r>
        <w:rPr>
          <w:rFonts w:ascii="仿宋" w:eastAsia="仿宋" w:hAnsi="仿宋" w:cs="仿宋" w:hint="eastAsia"/>
          <w:bCs/>
          <w:kern w:val="21"/>
          <w:sz w:val="24"/>
          <w:szCs w:val="32"/>
          <w:shd w:val="clear" w:color="auto" w:fill="FFFFFF"/>
        </w:rPr>
        <w:t>第十条规定。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《血液制品管理条例》第四十条　违反本条例规定，血液制品生产经营单位生产、包装、储存、运输、经营血液制品不符合国家规定的卫生标准和要求的，由省、自治区、直辖市人民政府卫生行政部门责令改正，可以处１万元以下的罚款。</w:t>
      </w:r>
    </w:p>
    <w:p>
      <w:pPr>
        <w:widowControl/>
        <w:shd w:val="clear" w:color="auto" w:fill="auto"/>
        <w:spacing w:line="520" w:lineRule="exact"/>
        <w:ind w:firstLine="480" w:firstLineChars="200"/>
        <w:rPr>
          <w:rFonts w:ascii="仿宋" w:eastAsia="仿宋" w:hAnsi="仿宋" w:cs="仿宋"/>
          <w:bCs/>
          <w:kern w:val="21"/>
          <w:sz w:val="24"/>
          <w:shd w:val="clear" w:color="auto" w:fill="FFFFFF"/>
        </w:rPr>
      </w:pPr>
      <w:r>
        <w:rPr>
          <w:rFonts w:ascii="黑体" w:eastAsia="黑体" w:hAnsi="黑体" w:hint="eastAsia"/>
          <w:bCs/>
          <w:kern w:val="21"/>
          <w:sz w:val="24"/>
          <w:lang w:val="zh-CN"/>
        </w:rPr>
        <w:t xml:space="preserve">第十四条 </w:t>
      </w:r>
      <w:r>
        <w:rPr>
          <w:rFonts w:ascii="仿宋" w:eastAsia="仿宋" w:hAnsi="仿宋" w:cs="仿宋" w:hint="eastAsia"/>
          <w:bCs/>
          <w:kern w:val="21"/>
          <w:sz w:val="24"/>
          <w:szCs w:val="32"/>
        </w:rPr>
        <w:t>依据《血液制品管理条例</w:t>
      </w:r>
      <w:r>
        <w:rPr>
          <w:rFonts w:ascii="仿宋" w:eastAsia="仿宋" w:hAnsi="仿宋" w:cs="仿宋" w:hint="eastAsia"/>
          <w:bCs/>
          <w:kern w:val="21"/>
          <w:sz w:val="24"/>
          <w:szCs w:val="32"/>
          <w:shd w:val="clear" w:color="auto" w:fill="FFFFFF"/>
        </w:rPr>
        <w:t>》第四十二条规定，擅自进出口血液制品或者出口原料血浆的，由省卫生健康行政部门没收所进出口的血液制品或者所出口的原料血浆和违法所得，并处以所进出口的血液制品或者所出口的原料血浆总值三倍以上五倍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３倍以上５倍以下的罚款。</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第三节  血站管理办法</w:t>
      </w:r>
    </w:p>
    <w:p>
      <w:pPr>
        <w:widowControl/>
        <w:shd w:val="clear" w:color="auto" w:fill="auto"/>
        <w:spacing w:line="520" w:lineRule="exact"/>
        <w:ind w:firstLine="480"/>
        <w:rPr>
          <w:rFonts w:ascii="仿宋" w:eastAsia="仿宋" w:hAnsi="仿宋" w:cs="仿宋"/>
          <w:bCs/>
          <w:kern w:val="21"/>
          <w:sz w:val="24"/>
          <w:szCs w:val="32"/>
        </w:rPr>
      </w:pPr>
      <w:r>
        <w:rPr>
          <w:rFonts w:ascii="黑体" w:eastAsia="黑体" w:hAnsi="黑体" w:hint="eastAsia"/>
          <w:bCs/>
          <w:kern w:val="21"/>
          <w:sz w:val="24"/>
          <w:lang w:val="zh-CN"/>
        </w:rPr>
        <w:t xml:space="preserve">第十五条 </w:t>
      </w:r>
      <w:r>
        <w:rPr>
          <w:rFonts w:ascii="仿宋" w:eastAsia="仿宋" w:hAnsi="仿宋" w:cs="仿宋" w:hint="eastAsia"/>
          <w:bCs/>
          <w:kern w:val="21"/>
          <w:sz w:val="24"/>
          <w:szCs w:val="32"/>
        </w:rPr>
        <w:t>依据《血站管理办法</w:t>
      </w:r>
      <w:r>
        <w:rPr>
          <w:rFonts w:ascii="仿宋" w:eastAsia="仿宋" w:hAnsi="仿宋" w:cs="仿宋" w:hint="eastAsia"/>
          <w:bCs/>
          <w:kern w:val="21"/>
          <w:sz w:val="24"/>
          <w:szCs w:val="32"/>
          <w:shd w:val="clear" w:color="auto" w:fill="FFFFFF"/>
        </w:rPr>
        <w:t>》第五十九条规定处罚的，</w:t>
      </w:r>
      <w:r>
        <w:rPr>
          <w:rFonts w:ascii="仿宋" w:eastAsia="仿宋" w:hAnsi="仿宋" w:cs="仿宋" w:hint="eastAsia"/>
          <w:bCs/>
          <w:kern w:val="21"/>
          <w:sz w:val="24"/>
          <w:szCs w:val="32"/>
        </w:rPr>
        <w:t>执行</w:t>
      </w:r>
      <w:r>
        <w:rPr>
          <w:rFonts w:ascii="仿宋" w:eastAsia="仿宋" w:hAnsi="仿宋" w:cs="仿宋" w:hint="eastAsia"/>
          <w:bCs/>
          <w:kern w:val="21"/>
          <w:sz w:val="24"/>
          <w:szCs w:val="32"/>
          <w:shd w:val="clear" w:color="auto" w:fill="FFFFFF"/>
        </w:rPr>
        <w:t>本</w:t>
      </w:r>
      <w:r>
        <w:rPr>
          <w:rFonts w:ascii="仿宋" w:eastAsia="仿宋" w:hAnsi="仿宋" w:cs="仿宋" w:hint="eastAsia"/>
          <w:bCs/>
          <w:kern w:val="21"/>
          <w:sz w:val="24"/>
          <w:szCs w:val="32"/>
        </w:rPr>
        <w:t>章</w:t>
      </w:r>
      <w:r>
        <w:rPr>
          <w:rFonts w:ascii="仿宋" w:eastAsia="仿宋" w:hAnsi="仿宋" w:cs="仿宋" w:hint="eastAsia"/>
          <w:bCs/>
          <w:kern w:val="21"/>
          <w:sz w:val="24"/>
          <w:szCs w:val="32"/>
          <w:shd w:val="clear" w:color="auto" w:fill="FFFFFF"/>
        </w:rPr>
        <w:t>第二条</w:t>
      </w:r>
      <w:r>
        <w:rPr>
          <w:rFonts w:ascii="仿宋" w:eastAsia="仿宋" w:hAnsi="仿宋" w:cs="仿宋" w:hint="eastAsia"/>
          <w:bCs/>
          <w:kern w:val="21"/>
          <w:sz w:val="24"/>
          <w:szCs w:val="32"/>
        </w:rPr>
        <w:t>规定。</w:t>
      </w:r>
    </w:p>
    <w:p>
      <w:pPr>
        <w:widowControl/>
        <w:shd w:val="clear" w:color="auto" w:fill="auto"/>
        <w:spacing w:line="520" w:lineRule="exact"/>
        <w:ind w:firstLine="48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《血站管理办法》第五十九条 有下列行为之一的，属于非法采集血液，由县级以上地方人民政府卫生行政部门按照《中华人民共和国献血法》第十八条的有关规定予以处罚；构成犯罪的，依法追究刑事责任：（一）未经批准，擅自设置血站，开展采供血活动的；（二）已被注销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p>
      <w:pPr>
        <w:widowControl/>
        <w:shd w:val="clear" w:color="auto" w:fill="auto"/>
        <w:spacing w:line="520" w:lineRule="exact"/>
        <w:rPr>
          <w:rFonts w:ascii="仿宋" w:eastAsia="仿宋" w:hAnsi="仿宋" w:cs="仿宋"/>
          <w:bCs/>
          <w:kern w:val="21"/>
          <w:sz w:val="24"/>
          <w:szCs w:val="32"/>
        </w:rPr>
      </w:pPr>
      <w:r>
        <w:rPr>
          <w:rFonts w:ascii="黑体" w:eastAsia="黑体" w:hAnsi="黑体" w:hint="eastAsia"/>
          <w:bCs/>
          <w:kern w:val="21"/>
          <w:sz w:val="24"/>
          <w:lang w:val="zh-CN"/>
        </w:rPr>
        <w:t xml:space="preserve">    第十六条 </w:t>
      </w:r>
      <w:r>
        <w:rPr>
          <w:rFonts w:ascii="仿宋" w:eastAsia="仿宋" w:hAnsi="仿宋" w:cs="仿宋" w:hint="eastAsia"/>
          <w:bCs/>
          <w:kern w:val="21"/>
          <w:sz w:val="24"/>
          <w:szCs w:val="32"/>
        </w:rPr>
        <w:t>依据《血站管理办法</w:t>
      </w:r>
      <w:r>
        <w:rPr>
          <w:rFonts w:ascii="仿宋" w:eastAsia="仿宋" w:hAnsi="仿宋" w:cs="仿宋" w:hint="eastAsia"/>
          <w:bCs/>
          <w:kern w:val="21"/>
          <w:sz w:val="24"/>
          <w:szCs w:val="32"/>
          <w:shd w:val="clear" w:color="auto" w:fill="FFFFFF"/>
        </w:rPr>
        <w:t>》第六十条规定，</w:t>
      </w:r>
      <w:r>
        <w:rPr>
          <w:rFonts w:ascii="仿宋" w:eastAsia="仿宋" w:hAnsi="仿宋" w:cs="仿宋" w:hint="eastAsia"/>
          <w:bCs/>
          <w:kern w:val="21"/>
          <w:sz w:val="24"/>
          <w:szCs w:val="32"/>
        </w:rPr>
        <w:t>血站出售无偿献血血液</w:t>
      </w:r>
      <w:r>
        <w:rPr>
          <w:rFonts w:ascii="仿宋" w:eastAsia="仿宋" w:hAnsi="仿宋" w:cs="仿宋" w:hint="eastAsia"/>
          <w:bCs/>
          <w:kern w:val="21"/>
          <w:sz w:val="24"/>
          <w:szCs w:val="32"/>
          <w:shd w:val="clear" w:color="auto" w:fill="FFFFFF"/>
        </w:rPr>
        <w:t>的处罚，</w:t>
      </w:r>
      <w:r>
        <w:rPr>
          <w:rFonts w:ascii="仿宋" w:eastAsia="仿宋" w:hAnsi="仿宋" w:cs="仿宋" w:hint="eastAsia"/>
          <w:bCs/>
          <w:kern w:val="21"/>
          <w:sz w:val="24"/>
          <w:szCs w:val="32"/>
        </w:rPr>
        <w:t>执行</w:t>
      </w:r>
      <w:r>
        <w:rPr>
          <w:rFonts w:ascii="仿宋" w:eastAsia="仿宋" w:hAnsi="仿宋" w:cs="仿宋" w:hint="eastAsia"/>
          <w:bCs/>
          <w:kern w:val="21"/>
          <w:sz w:val="24"/>
          <w:szCs w:val="32"/>
          <w:shd w:val="clear" w:color="auto" w:fill="FFFFFF"/>
        </w:rPr>
        <w:t>本</w:t>
      </w:r>
      <w:r>
        <w:rPr>
          <w:rFonts w:ascii="仿宋" w:eastAsia="仿宋" w:hAnsi="仿宋" w:cs="仿宋" w:hint="eastAsia"/>
          <w:bCs/>
          <w:kern w:val="21"/>
          <w:sz w:val="24"/>
          <w:szCs w:val="32"/>
        </w:rPr>
        <w:t>章</w:t>
      </w:r>
      <w:r>
        <w:rPr>
          <w:rFonts w:ascii="仿宋" w:eastAsia="仿宋" w:hAnsi="仿宋" w:cs="仿宋" w:hint="eastAsia"/>
          <w:bCs/>
          <w:kern w:val="21"/>
          <w:sz w:val="24"/>
          <w:szCs w:val="32"/>
          <w:shd w:val="clear" w:color="auto" w:fill="FFFFFF"/>
        </w:rPr>
        <w:t>第三条</w:t>
      </w:r>
      <w:r>
        <w:rPr>
          <w:rFonts w:ascii="仿宋" w:eastAsia="仿宋" w:hAnsi="仿宋" w:cs="仿宋" w:hint="eastAsia"/>
          <w:bCs/>
          <w:kern w:val="21"/>
          <w:sz w:val="24"/>
          <w:szCs w:val="32"/>
        </w:rPr>
        <w:t>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《血站管理办法》第六十条  血站出售无偿献血血液的，由县级以上地方人民政府卫生行政部门按照《献血法》第十八条的有关规定，予以处罚；构成犯罪的，依法追究刑事责任。</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黑体" w:eastAsia="黑体" w:hAnsi="黑体" w:hint="eastAsia"/>
          <w:bCs/>
          <w:kern w:val="21"/>
          <w:sz w:val="24"/>
          <w:lang w:val="zh-CN"/>
        </w:rPr>
        <w:t xml:space="preserve">第十七条 </w:t>
      </w:r>
      <w:r>
        <w:rPr>
          <w:rFonts w:ascii="仿宋" w:eastAsia="仿宋" w:hAnsi="仿宋" w:cs="仿宋" w:hint="eastAsia"/>
          <w:bCs/>
          <w:kern w:val="21"/>
          <w:sz w:val="24"/>
          <w:szCs w:val="32"/>
        </w:rPr>
        <w:t>依据《血站管理办法</w:t>
      </w:r>
      <w:r>
        <w:rPr>
          <w:rFonts w:ascii="仿宋" w:eastAsia="仿宋" w:hAnsi="仿宋" w:cs="仿宋" w:hint="eastAsia"/>
          <w:bCs/>
          <w:kern w:val="21"/>
          <w:sz w:val="24"/>
          <w:szCs w:val="32"/>
          <w:shd w:val="clear" w:color="auto" w:fill="FFFFFF"/>
        </w:rPr>
        <w:t>》第六十一条规定，</w:t>
      </w:r>
      <w:r>
        <w:rPr>
          <w:rFonts w:ascii="仿宋" w:eastAsia="仿宋" w:hAnsi="仿宋" w:cs="仿宋" w:hint="eastAsia"/>
          <w:bCs/>
          <w:kern w:val="21"/>
          <w:sz w:val="24"/>
          <w:szCs w:val="32"/>
        </w:rPr>
        <w:t>有下列情形之一的，</w:t>
      </w:r>
      <w:r>
        <w:rPr>
          <w:rFonts w:ascii="仿宋" w:eastAsia="仿宋" w:hAnsi="仿宋" w:cs="仿宋" w:hint="eastAsia"/>
          <w:bCs/>
          <w:kern w:val="21"/>
          <w:sz w:val="24"/>
          <w:szCs w:val="32"/>
          <w:shd w:val="clear" w:color="auto" w:fill="FFFFFF"/>
        </w:rPr>
        <w:t>给</w:t>
      </w:r>
      <w:r>
        <w:rPr>
          <w:rFonts w:ascii="仿宋" w:eastAsia="仿宋" w:hAnsi="仿宋" w:cs="仿宋" w:hint="eastAsia"/>
          <w:bCs/>
          <w:kern w:val="21"/>
          <w:sz w:val="24"/>
          <w:szCs w:val="32"/>
        </w:rPr>
        <w:t>予警告、责令改正</w:t>
      </w:r>
      <w:r>
        <w:rPr>
          <w:rFonts w:ascii="仿宋" w:eastAsia="仿宋" w:hAnsi="仿宋" w:cs="仿宋" w:hint="eastAsia"/>
          <w:bCs/>
          <w:kern w:val="21"/>
          <w:sz w:val="24"/>
          <w:szCs w:val="32"/>
          <w:shd w:val="clear" w:color="auto" w:fill="FFFFFF"/>
        </w:rPr>
        <w:t>：</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（一）超出执业登记的项目、内容、范围开展业务活动的；</w:t>
      </w:r>
    </w:p>
    <w:p>
      <w:pPr>
        <w:widowControl/>
        <w:shd w:val="clear" w:color="auto" w:fill="auto"/>
        <w:spacing w:line="520" w:lineRule="exact"/>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 xml:space="preserve">    （二）工作人员未取得相关岗位执业资格或者未经执业注册从事采供血工作的；</w:t>
      </w:r>
    </w:p>
    <w:p>
      <w:pPr>
        <w:widowControl/>
        <w:shd w:val="clear" w:color="auto" w:fill="auto"/>
        <w:spacing w:line="520" w:lineRule="exact"/>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 xml:space="preserve">    （三）血液检测实验室未取得相应资格进行检测的；</w:t>
      </w:r>
    </w:p>
    <w:p>
      <w:pPr>
        <w:widowControl/>
        <w:shd w:val="clear" w:color="auto" w:fill="auto"/>
        <w:spacing w:line="520" w:lineRule="exact"/>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 xml:space="preserve">    （四）擅自采集原料血浆、买卖血液的；</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（五）未按要求对献血者进行健康检查、检测的；</w:t>
      </w:r>
    </w:p>
    <w:p>
      <w:pPr>
        <w:widowControl/>
        <w:shd w:val="clear" w:color="auto" w:fill="auto"/>
        <w:spacing w:line="520" w:lineRule="exact"/>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 xml:space="preserve">    （六）采集冒名顶替者、健康检查不合格者血液以及超量、频繁采集血液的；</w:t>
      </w:r>
    </w:p>
    <w:p>
      <w:pPr>
        <w:widowControl/>
        <w:shd w:val="clear" w:color="auto" w:fill="auto"/>
        <w:spacing w:line="520" w:lineRule="exact"/>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 xml:space="preserve">    （七）违反输血技术操作规程、有关质量规范和标准的；</w:t>
      </w:r>
    </w:p>
    <w:p>
      <w:pPr>
        <w:widowControl/>
        <w:shd w:val="clear" w:color="auto" w:fill="auto"/>
        <w:spacing w:line="520" w:lineRule="exact"/>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 xml:space="preserve">    （八）采血前未向献血者、特殊血液成分捐赠者履行规定的告知义务的；</w:t>
      </w:r>
    </w:p>
    <w:p>
      <w:pPr>
        <w:widowControl/>
        <w:shd w:val="clear" w:color="auto" w:fill="auto"/>
        <w:spacing w:line="520" w:lineRule="exact"/>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 xml:space="preserve">    （九）擅自涂改、毁损或者不按规定保存工作记录的；</w:t>
      </w:r>
    </w:p>
    <w:p>
      <w:pPr>
        <w:widowControl/>
        <w:shd w:val="clear" w:color="auto" w:fill="auto"/>
        <w:spacing w:line="520" w:lineRule="exact"/>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 xml:space="preserve">    （十）使用不符合国家规定的药品、体外诊断试剂和一次性卫生器材的；</w:t>
      </w:r>
    </w:p>
    <w:p>
      <w:pPr>
        <w:widowControl/>
        <w:shd w:val="clear" w:color="auto" w:fill="auto"/>
        <w:spacing w:line="520" w:lineRule="exact"/>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 xml:space="preserve">    （十一）重复使用一次性卫生器材的；</w:t>
      </w:r>
    </w:p>
    <w:p>
      <w:pPr>
        <w:widowControl/>
        <w:shd w:val="clear" w:color="auto" w:fill="auto"/>
        <w:spacing w:line="520" w:lineRule="exact"/>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 xml:space="preserve">    （十二）未按规定处理检测不合格或者报废的血液的；</w:t>
      </w:r>
    </w:p>
    <w:p>
      <w:pPr>
        <w:widowControl/>
        <w:shd w:val="clear" w:color="auto" w:fill="auto"/>
        <w:spacing w:line="520" w:lineRule="exact"/>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 xml:space="preserve">    （十三）擅自与省外调配血液的；</w:t>
      </w:r>
    </w:p>
    <w:p>
      <w:pPr>
        <w:widowControl/>
        <w:shd w:val="clear" w:color="auto" w:fill="auto"/>
        <w:spacing w:line="520" w:lineRule="exact"/>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 xml:space="preserve">    （十四）未经批准向境外医疗机构提供血液或者特殊血液成分的；</w:t>
      </w:r>
    </w:p>
    <w:p>
      <w:pPr>
        <w:widowControl/>
        <w:shd w:val="clear" w:color="auto" w:fill="auto"/>
        <w:spacing w:line="520" w:lineRule="exact"/>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 xml:space="preserve">    （十五）未按规定保存血液标本的；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（十六）脐带血造血干细胞库等特殊血站违反有关技术规范的。</w:t>
      </w:r>
    </w:p>
    <w:p>
      <w:pPr>
        <w:widowControl/>
        <w:shd w:val="clear" w:color="auto" w:fill="auto"/>
        <w:spacing w:line="520" w:lineRule="exact"/>
        <w:ind w:firstLine="48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《血站管理办法》第六十一条  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未经批准擅自与外省、自治区、直辖市调配血液的；（十四）未经批准向境外医疗机构提供血液或者特殊血液成分的；（十五）未按规定保存血液标本的；（十六）脐带血造血干细胞库等特殊血站违反有关技术规范的。</w:t>
      </w:r>
    </w:p>
    <w:p>
      <w:pPr>
        <w:widowControl/>
        <w:shd w:val="clear" w:color="auto" w:fill="auto"/>
        <w:spacing w:line="520" w:lineRule="exact"/>
        <w:ind w:firstLine="480"/>
        <w:rPr>
          <w:rFonts w:ascii="仿宋" w:eastAsia="仿宋" w:hAnsi="仿宋" w:cs="仿宋"/>
          <w:bCs/>
          <w:kern w:val="21"/>
          <w:szCs w:val="21"/>
        </w:rPr>
      </w:pPr>
      <w:r>
        <w:rPr>
          <w:rFonts w:ascii="仿宋" w:eastAsia="仿宋" w:hAnsi="仿宋" w:cs="仿宋" w:hint="eastAsia"/>
          <w:bCs/>
          <w:kern w:val="21"/>
          <w:szCs w:val="21"/>
        </w:rPr>
        <w:t>血站造成经血液传播疾病发生或者其他严重后果的，卫生行政部门在行政处罚的同时，可以注销其《血站执业许可证》。</w:t>
      </w:r>
    </w:p>
    <w:p>
      <w:pPr>
        <w:widowControl/>
        <w:shd w:val="clear" w:color="auto" w:fill="auto"/>
        <w:spacing w:line="520" w:lineRule="exact"/>
        <w:rPr>
          <w:rFonts w:ascii="仿宋" w:eastAsia="仿宋" w:hAnsi="仿宋" w:cs="仿宋"/>
          <w:bCs/>
          <w:kern w:val="21"/>
          <w:sz w:val="24"/>
          <w:szCs w:val="32"/>
          <w:shd w:val="clear" w:color="auto" w:fill="FFFFFF"/>
        </w:rPr>
      </w:pPr>
      <w:r>
        <w:rPr>
          <w:rFonts w:ascii="黑体" w:eastAsia="黑体" w:hAnsi="黑体" w:hint="eastAsia"/>
          <w:bCs/>
          <w:kern w:val="21"/>
          <w:sz w:val="24"/>
          <w:lang w:val="zh-CN"/>
        </w:rPr>
        <w:t xml:space="preserve">    第十八条 </w:t>
      </w:r>
      <w:r>
        <w:rPr>
          <w:rFonts w:ascii="仿宋" w:eastAsia="仿宋" w:hAnsi="仿宋" w:cs="仿宋" w:hint="eastAsia"/>
          <w:bCs/>
          <w:kern w:val="21"/>
          <w:sz w:val="24"/>
          <w:szCs w:val="32"/>
        </w:rPr>
        <w:t>依据《血站管理办法</w:t>
      </w:r>
      <w:r>
        <w:rPr>
          <w:rFonts w:ascii="仿宋" w:eastAsia="仿宋" w:hAnsi="仿宋" w:cs="仿宋" w:hint="eastAsia"/>
          <w:bCs/>
          <w:kern w:val="21"/>
          <w:sz w:val="24"/>
          <w:szCs w:val="32"/>
          <w:shd w:val="clear" w:color="auto" w:fill="FFFFFF"/>
        </w:rPr>
        <w:t>》</w:t>
      </w:r>
      <w:r>
        <w:rPr>
          <w:rStyle w:val="Strong"/>
          <w:rFonts w:ascii="仿宋" w:eastAsia="仿宋" w:hAnsi="仿宋" w:cs="仿宋" w:hint="eastAsia"/>
          <w:b w:val="0"/>
          <w:bCs/>
          <w:kern w:val="21"/>
          <w:sz w:val="24"/>
          <w:szCs w:val="32"/>
        </w:rPr>
        <w:t>第六十二条规定，</w:t>
      </w:r>
      <w:r>
        <w:rPr>
          <w:rFonts w:ascii="仿宋" w:eastAsia="仿宋" w:hAnsi="仿宋" w:cs="仿宋" w:hint="eastAsia"/>
          <w:bCs/>
          <w:kern w:val="21"/>
          <w:sz w:val="24"/>
          <w:szCs w:val="32"/>
        </w:rPr>
        <w:t>临床用血的包装、储存、运输，不符合国家规定的卫生标准和要求的，责令改正，给予警告</w:t>
      </w:r>
      <w:r>
        <w:rPr>
          <w:rFonts w:ascii="仿宋" w:eastAsia="仿宋" w:hAnsi="仿宋" w:cs="仿宋" w:hint="eastAsia"/>
          <w:bCs/>
          <w:kern w:val="21"/>
          <w:sz w:val="24"/>
          <w:szCs w:val="32"/>
          <w:shd w:val="clear" w:color="auto" w:fill="FFFFFF"/>
        </w:rPr>
        <w:t>。</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《血站管理办法》第六十二条  临床用血的包装、储存、运输，不符合国家规定的卫生标准和要求的，由县级以上地方人民政府卫生行政部门责令改正，给予警告。</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第十九条 </w:t>
      </w:r>
      <w:r>
        <w:rPr>
          <w:rFonts w:ascii="仿宋" w:eastAsia="仿宋" w:hAnsi="仿宋" w:cs="仿宋" w:hint="eastAsia"/>
          <w:bCs/>
          <w:kern w:val="21"/>
          <w:sz w:val="24"/>
          <w:szCs w:val="32"/>
        </w:rPr>
        <w:t>依据《血站管理办法</w:t>
      </w:r>
      <w:r>
        <w:rPr>
          <w:rFonts w:ascii="仿宋" w:eastAsia="仿宋" w:hAnsi="仿宋" w:cs="仿宋" w:hint="eastAsia"/>
          <w:bCs/>
          <w:kern w:val="21"/>
          <w:sz w:val="24"/>
          <w:szCs w:val="32"/>
          <w:shd w:val="clear" w:color="auto" w:fill="FFFFFF"/>
        </w:rPr>
        <w:t>》</w:t>
      </w:r>
      <w:r>
        <w:rPr>
          <w:rStyle w:val="Strong"/>
          <w:rFonts w:ascii="仿宋" w:eastAsia="仿宋" w:hAnsi="仿宋" w:cs="仿宋" w:hint="eastAsia"/>
          <w:b w:val="0"/>
          <w:bCs/>
          <w:kern w:val="21"/>
          <w:sz w:val="24"/>
          <w:szCs w:val="32"/>
        </w:rPr>
        <w:t>第六十三条规定，</w:t>
      </w:r>
      <w:r>
        <w:rPr>
          <w:rFonts w:ascii="仿宋" w:eastAsia="仿宋" w:hAnsi="仿宋" w:cs="仿宋" w:hint="eastAsia"/>
          <w:bCs/>
          <w:kern w:val="21"/>
          <w:sz w:val="24"/>
          <w:szCs w:val="32"/>
        </w:rPr>
        <w:t>血站违反规定，向医疗机构提供不符合国家规定标准的血液的，责令改正；情节严重，造成经血液途径传播的疾病传播或者有传播严重危险的，限期整顿，对直接负责的主管人员和其他责任人员，依法给予行政处分；构成犯罪的，依法追究刑事责任。</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《血站管理办法》第六十三条  血站违反规定，向医疗机构提供不符合国家规定标准的血液的，由县级以上人民政府卫生行政部门责令改正；情节严重，造成经血液途径传播的疾病传播或者有传播严重危险的，限期整顿，对直接负责的主管人员和其他责任人员，依法给予行政处分；构成犯罪的，依法追究刑事责任。</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第四节  单采血浆站管理办法</w:t>
      </w:r>
    </w:p>
    <w:p>
      <w:pPr>
        <w:widowControl/>
        <w:shd w:val="clear" w:color="auto" w:fill="auto"/>
        <w:spacing w:line="520" w:lineRule="exact"/>
        <w:ind w:firstLine="480"/>
        <w:rPr>
          <w:rFonts w:ascii="仿宋" w:eastAsia="仿宋" w:hAnsi="仿宋" w:cs="仿宋"/>
          <w:bCs/>
          <w:kern w:val="21"/>
          <w:sz w:val="24"/>
          <w:szCs w:val="32"/>
        </w:rPr>
      </w:pPr>
      <w:r>
        <w:rPr>
          <w:rFonts w:ascii="黑体" w:eastAsia="黑体" w:hAnsi="黑体" w:hint="eastAsia"/>
          <w:bCs/>
          <w:kern w:val="21"/>
          <w:sz w:val="24"/>
          <w:lang w:val="zh-CN"/>
        </w:rPr>
        <w:t xml:space="preserve">第二十条 </w:t>
      </w:r>
      <w:r>
        <w:rPr>
          <w:rFonts w:ascii="仿宋" w:eastAsia="仿宋" w:hAnsi="仿宋" w:cs="仿宋" w:hint="eastAsia"/>
          <w:bCs/>
          <w:kern w:val="21"/>
          <w:sz w:val="24"/>
          <w:szCs w:val="32"/>
        </w:rPr>
        <w:t>依据《单采血浆站管理办法</w:t>
      </w:r>
      <w:r>
        <w:rPr>
          <w:rFonts w:ascii="仿宋" w:eastAsia="仿宋" w:hAnsi="仿宋" w:cs="仿宋" w:hint="eastAsia"/>
          <w:bCs/>
          <w:kern w:val="21"/>
          <w:sz w:val="24"/>
          <w:szCs w:val="32"/>
          <w:shd w:val="clear" w:color="auto" w:fill="FFFFFF"/>
        </w:rPr>
        <w:t>》第六十一条规定的处罚，</w:t>
      </w:r>
      <w:r>
        <w:rPr>
          <w:rFonts w:ascii="仿宋" w:eastAsia="仿宋" w:hAnsi="仿宋" w:cs="仿宋" w:hint="eastAsia"/>
          <w:bCs/>
          <w:kern w:val="21"/>
          <w:sz w:val="24"/>
          <w:szCs w:val="32"/>
        </w:rPr>
        <w:t>执行本章第八条规定。</w:t>
      </w:r>
    </w:p>
    <w:p>
      <w:pPr>
        <w:widowControl/>
        <w:shd w:val="clear" w:color="auto" w:fill="auto"/>
        <w:spacing w:line="520" w:lineRule="exact"/>
        <w:ind w:firstLine="48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《单采血浆站管理办法》第六十一条 单采血浆站有下列行为之一的，由县级以上地方人民政府卫生行政部门依据《血液制品管理条例》第三十四条的有关规定予以处罚：（一）未取得《单采血浆许可证》开展采供血浆活动的；（二）《单采血浆许可证》已被注销或者吊销仍开展采供血浆活动的；（三）租用、借用、出租、出借、变造、伪造《单采血浆许可证》开展采供血浆活动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第二十一条 </w:t>
      </w:r>
      <w:r>
        <w:rPr>
          <w:rFonts w:ascii="仿宋" w:eastAsia="仿宋" w:hAnsi="仿宋" w:cs="仿宋" w:hint="eastAsia"/>
          <w:bCs/>
          <w:kern w:val="21"/>
          <w:sz w:val="24"/>
          <w:szCs w:val="32"/>
        </w:rPr>
        <w:t>依据《单采血浆站管理办法</w:t>
      </w:r>
      <w:r>
        <w:rPr>
          <w:rFonts w:ascii="仿宋" w:eastAsia="仿宋" w:hAnsi="仿宋" w:cs="仿宋" w:hint="eastAsia"/>
          <w:bCs/>
          <w:kern w:val="21"/>
          <w:sz w:val="24"/>
          <w:szCs w:val="32"/>
          <w:shd w:val="clear" w:color="auto" w:fill="FFFFFF"/>
        </w:rPr>
        <w:t>》第六十二条</w:t>
      </w:r>
      <w:r>
        <w:rPr>
          <w:rFonts w:ascii="仿宋" w:eastAsia="仿宋" w:hAnsi="仿宋" w:cs="仿宋" w:hint="eastAsia"/>
          <w:bCs/>
          <w:kern w:val="21"/>
          <w:sz w:val="24"/>
          <w:szCs w:val="32"/>
        </w:rPr>
        <w:t>处罚的裁量基准：</w:t>
      </w:r>
    </w:p>
    <w:p>
      <w:pPr>
        <w:widowControl/>
        <w:numPr>
          <w:ilvl w:val="0"/>
          <w:numId w:val="10"/>
        </w:numPr>
        <w:shd w:val="clear" w:color="auto" w:fill="auto"/>
        <w:tabs>
          <w:tab w:val="left" w:pos="1200"/>
        </w:tabs>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有下列情形之一的，给予警告，并处</w:t>
      </w:r>
      <w:r>
        <w:rPr>
          <w:rFonts w:ascii="仿宋" w:eastAsia="仿宋" w:hAnsi="仿宋" w:cs="仿宋" w:hint="eastAsia"/>
          <w:bCs/>
          <w:kern w:val="21"/>
          <w:sz w:val="24"/>
          <w:szCs w:val="32"/>
          <w:shd w:val="clear" w:color="auto" w:fill="FFFFFF"/>
        </w:rPr>
        <w:t>以</w:t>
      </w:r>
      <w:r>
        <w:rPr>
          <w:rFonts w:ascii="仿宋" w:eastAsia="仿宋" w:hAnsi="仿宋" w:cs="仿宋" w:hint="eastAsia"/>
          <w:bCs/>
          <w:kern w:val="21"/>
          <w:sz w:val="24"/>
          <w:szCs w:val="32"/>
        </w:rPr>
        <w:t>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1.不如实提供有关资料的；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2.未履行事先告知义务，对供血浆者开展特殊免疫的；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3.未建立供血浆者档案管理及屏蔽、淘汰制度的；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4.未按照规定制订工作制度或者不落实的；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5.工作人员未取得相关岗位执业资格或者未经执业注册从事采供血浆工作的；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6.未按规定记录或者保存工作记录的；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7.未按规定保存血浆标本的。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（二）有下列情形之一的，给予警告，并处</w:t>
      </w:r>
      <w:r>
        <w:rPr>
          <w:rFonts w:ascii="仿宋" w:eastAsia="仿宋" w:hAnsi="仿宋" w:cs="仿宋" w:hint="eastAsia"/>
          <w:bCs/>
          <w:kern w:val="21"/>
          <w:sz w:val="24"/>
          <w:szCs w:val="32"/>
          <w:shd w:val="clear" w:color="auto" w:fill="FFFFFF"/>
        </w:rPr>
        <w:t>以</w:t>
      </w:r>
      <w:r>
        <w:rPr>
          <w:rFonts w:ascii="仿宋" w:eastAsia="仿宋" w:hAnsi="仿宋" w:cs="仿宋" w:hint="eastAsia"/>
          <w:bCs/>
          <w:kern w:val="21"/>
          <w:sz w:val="24"/>
          <w:szCs w:val="32"/>
        </w:rPr>
        <w:t>一万元以上二万元以下的罚款：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1.阻碍监督检查的；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2.有第一项两目情形的。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（三）有下列情形之一的，给予警告，并处</w:t>
      </w:r>
      <w:r>
        <w:rPr>
          <w:rFonts w:ascii="仿宋" w:eastAsia="仿宋" w:hAnsi="仿宋" w:cs="仿宋" w:hint="eastAsia"/>
          <w:bCs/>
          <w:kern w:val="21"/>
          <w:sz w:val="24"/>
          <w:szCs w:val="32"/>
          <w:shd w:val="clear" w:color="auto" w:fill="FFFFFF"/>
        </w:rPr>
        <w:t>以</w:t>
      </w:r>
      <w:r>
        <w:rPr>
          <w:rFonts w:ascii="仿宋" w:eastAsia="仿宋" w:hAnsi="仿宋" w:cs="仿宋" w:hint="eastAsia"/>
          <w:bCs/>
          <w:kern w:val="21"/>
          <w:sz w:val="24"/>
          <w:szCs w:val="32"/>
        </w:rPr>
        <w:t>二万元以上三万元以下的罚款：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1.拒绝监督检查的；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2.有第一项三目以上情形的；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3.受过处罚仍不改正的；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4.造成人身伤害等严重后果的。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《单采血浆站管理办法》第六十二条 单采血浆站违反本办法有关规定，有下列行为之一的，由县级以上地方人民政府卫生行政部门予以警告，并处3万元以下的罚款：（一）隐瞒、阻碍、拒绝卫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81"/>
        <w:rPr>
          <w:rFonts w:ascii="仿宋" w:eastAsia="仿宋" w:hAnsi="仿宋" w:cs="仿宋"/>
          <w:bCs/>
          <w:kern w:val="21"/>
          <w:sz w:val="24"/>
          <w:szCs w:val="32"/>
        </w:rPr>
      </w:pPr>
      <w:r>
        <w:rPr>
          <w:rFonts w:ascii="黑体" w:eastAsia="黑体" w:hAnsi="黑体" w:hint="eastAsia"/>
          <w:bCs/>
          <w:kern w:val="21"/>
          <w:sz w:val="24"/>
          <w:lang w:val="zh-CN"/>
        </w:rPr>
        <w:t xml:space="preserve">第二十二条 </w:t>
      </w:r>
      <w:r>
        <w:rPr>
          <w:rFonts w:ascii="仿宋" w:eastAsia="仿宋" w:hAnsi="仿宋" w:cs="仿宋" w:hint="eastAsia"/>
          <w:bCs/>
          <w:kern w:val="21"/>
          <w:sz w:val="24"/>
          <w:szCs w:val="32"/>
        </w:rPr>
        <w:t>依据《单采血浆站管理办法</w:t>
      </w:r>
      <w:r>
        <w:rPr>
          <w:rFonts w:ascii="仿宋" w:eastAsia="仿宋" w:hAnsi="仿宋" w:cs="仿宋" w:hint="eastAsia"/>
          <w:bCs/>
          <w:kern w:val="21"/>
          <w:sz w:val="24"/>
          <w:szCs w:val="32"/>
          <w:shd w:val="clear" w:color="auto" w:fill="FFFFFF"/>
        </w:rPr>
        <w:t>》第六十三条第一款规定的处罚，</w:t>
      </w:r>
      <w:r>
        <w:rPr>
          <w:rFonts w:ascii="仿宋" w:eastAsia="仿宋" w:hAnsi="仿宋" w:cs="仿宋" w:hint="eastAsia"/>
          <w:bCs/>
          <w:kern w:val="21"/>
          <w:sz w:val="24"/>
          <w:szCs w:val="32"/>
        </w:rPr>
        <w:t>执行本章第九条规定。</w:t>
      </w:r>
    </w:p>
    <w:p>
      <w:pPr>
        <w:widowControl/>
        <w:shd w:val="clear" w:color="auto" w:fill="auto"/>
        <w:spacing w:line="520" w:lineRule="exact"/>
        <w:ind w:firstLine="481"/>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《单采血浆站管理办法》第六十三条  单采血浆站有下列情形之一的，按照《血液制品管理条例》第三十五条规定予以处罚：（一）采集血浆前，未按照有关健康检查要求对供血浆者进行健康检查、血液化验的；（二）采集非划定区域内的供血浆者或者其他人员血浆的；或者不对供血浆者进行身份识别，采集冒名顶替者、健康检查不合格者或者无《供血浆证》者的血浆的；（三）超量、频繁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未按照规定对污染的注射器、采血浆器材、不合格或者报废血浆进行处理，擅自倾倒，污染环境，造成社会危害的；（九）重复使用一次性采血浆器材的；（十）向设置单采血浆站的血液制品生产单位以外的其他单位供应原料血浆的。</w:t>
      </w:r>
    </w:p>
    <w:p>
      <w:pPr>
        <w:widowControl/>
        <w:shd w:val="clear" w:color="auto" w:fill="auto"/>
        <w:spacing w:line="520" w:lineRule="exact"/>
        <w:ind w:firstLine="481"/>
        <w:rPr>
          <w:rFonts w:ascii="仿宋" w:eastAsia="仿宋" w:hAnsi="仿宋" w:cs="仿宋"/>
          <w:bCs/>
          <w:kern w:val="21"/>
          <w:szCs w:val="21"/>
        </w:rPr>
      </w:pPr>
      <w:r>
        <w:rPr>
          <w:rFonts w:ascii="仿宋" w:eastAsia="仿宋" w:hAnsi="仿宋" w:cs="仿宋" w:hint="eastAsia"/>
          <w:bCs/>
          <w:kern w:val="21"/>
          <w:szCs w:val="21"/>
        </w:rPr>
        <w:t>有下列情形之一的，按照情节严重予以处罚，并吊销《单采血浆许可证》：（一）对国家规定检测项目检测结果呈阳性的血浆不清除并不及时上报的；（二）12个月内2次发生《血液制品管理条例》第三十五条所列违法行为的；（三）同时有《血液制品管理条例》第三十五条3项以上违法行为的；（四）卫生行政部门责令限期改正而拒不改正的；（五）造成经血液途径传播的疾病传播或者造成其他严重伤害后果的。</w:t>
      </w:r>
    </w:p>
    <w:p>
      <w:pPr>
        <w:widowControl/>
        <w:shd w:val="clear" w:color="auto" w:fill="auto"/>
        <w:spacing w:line="520" w:lineRule="exact"/>
        <w:ind w:firstLine="480"/>
        <w:rPr>
          <w:rFonts w:ascii="仿宋" w:eastAsia="仿宋" w:hAnsi="仿宋" w:cs="仿宋"/>
          <w:bCs/>
          <w:kern w:val="21"/>
          <w:sz w:val="24"/>
          <w:szCs w:val="32"/>
        </w:rPr>
      </w:pPr>
      <w:r>
        <w:rPr>
          <w:rFonts w:ascii="黑体" w:eastAsia="黑体" w:hAnsi="黑体" w:hint="eastAsia"/>
          <w:bCs/>
          <w:kern w:val="21"/>
          <w:sz w:val="24"/>
          <w:lang w:val="zh-CN"/>
        </w:rPr>
        <w:t xml:space="preserve">第二十三条 </w:t>
      </w:r>
      <w:r>
        <w:rPr>
          <w:rFonts w:ascii="仿宋" w:eastAsia="仿宋" w:hAnsi="仿宋" w:cs="仿宋" w:hint="eastAsia"/>
          <w:bCs/>
          <w:kern w:val="21"/>
          <w:sz w:val="24"/>
          <w:szCs w:val="32"/>
        </w:rPr>
        <w:t>依据《单采血浆站管理办法</w:t>
      </w:r>
      <w:r>
        <w:rPr>
          <w:rFonts w:ascii="仿宋" w:eastAsia="仿宋" w:hAnsi="仿宋" w:cs="仿宋" w:hint="eastAsia"/>
          <w:bCs/>
          <w:kern w:val="21"/>
          <w:sz w:val="24"/>
          <w:szCs w:val="32"/>
          <w:shd w:val="clear" w:color="auto" w:fill="FFFFFF"/>
        </w:rPr>
        <w:t>》第六十四条规定，</w:t>
      </w:r>
      <w:r>
        <w:rPr>
          <w:rFonts w:ascii="仿宋" w:eastAsia="仿宋" w:hAnsi="仿宋" w:cs="仿宋" w:hint="eastAsia"/>
          <w:bCs/>
          <w:kern w:val="21"/>
          <w:sz w:val="24"/>
          <w:szCs w:val="32"/>
        </w:rPr>
        <w:t>单采血浆站已知其采集的血浆检测结果呈阳性，仍向血液制品生产单位供应</w:t>
      </w:r>
      <w:r>
        <w:rPr>
          <w:rFonts w:ascii="仿宋" w:eastAsia="仿宋" w:hAnsi="仿宋" w:cs="仿宋" w:hint="eastAsia"/>
          <w:bCs/>
          <w:kern w:val="21"/>
          <w:sz w:val="24"/>
          <w:szCs w:val="32"/>
          <w:shd w:val="clear" w:color="auto" w:fill="FFFFFF"/>
        </w:rPr>
        <w:t>的处罚，</w:t>
      </w:r>
      <w:r>
        <w:rPr>
          <w:rFonts w:ascii="仿宋" w:eastAsia="仿宋" w:hAnsi="仿宋" w:cs="仿宋" w:hint="eastAsia"/>
          <w:bCs/>
          <w:kern w:val="21"/>
          <w:sz w:val="24"/>
          <w:szCs w:val="32"/>
        </w:rPr>
        <w:t>执行本章第十条规定。</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《单采血浆站管理办法》第六十四条 </w:t>
      </w:r>
      <w:r>
        <w:rPr>
          <w:rFonts w:ascii="仿宋" w:eastAsia="仿宋" w:hAnsi="仿宋" w:cs="仿宋"/>
          <w:bCs/>
          <w:kern w:val="21"/>
          <w:szCs w:val="21"/>
        </w:rPr>
        <w:t> </w:t>
      </w:r>
      <w:hyperlink r:id="rId11" w:tgtFrame="https://baike.so.com/doc/_blank" w:history="1">
        <w:r>
          <w:rPr>
            <w:rFonts w:ascii="仿宋" w:eastAsia="仿宋" w:hAnsi="仿宋" w:cs="仿宋"/>
            <w:bCs/>
            <w:kern w:val="21"/>
            <w:szCs w:val="21"/>
          </w:rPr>
          <w:t>单采血浆站</w:t>
        </w:r>
      </w:hyperlink>
      <w:r>
        <w:rPr>
          <w:rFonts w:ascii="仿宋" w:eastAsia="仿宋" w:hAnsi="仿宋" w:cs="仿宋"/>
          <w:bCs/>
          <w:kern w:val="21"/>
          <w:szCs w:val="21"/>
        </w:rPr>
        <w:t>已知其采集的血浆检测结果呈阳性，仍向</w:t>
      </w:r>
      <w:hyperlink r:id="rId12" w:tgtFrame="https://baike.so.com/doc/_blank" w:history="1">
        <w:r>
          <w:rPr>
            <w:rFonts w:ascii="仿宋" w:eastAsia="仿宋" w:hAnsi="仿宋" w:cs="仿宋"/>
            <w:bCs/>
            <w:kern w:val="21"/>
            <w:szCs w:val="21"/>
          </w:rPr>
          <w:t>血液制品</w:t>
        </w:r>
      </w:hyperlink>
      <w:r>
        <w:rPr>
          <w:rFonts w:ascii="仿宋" w:eastAsia="仿宋" w:hAnsi="仿宋" w:cs="仿宋"/>
          <w:bCs/>
          <w:kern w:val="21"/>
          <w:szCs w:val="21"/>
        </w:rPr>
        <w:t>生产单位供应的，按照《</w:t>
      </w:r>
      <w:hyperlink r:id="rId13" w:tgtFrame="https://baike.so.com/doc/_blank" w:history="1">
        <w:r>
          <w:rPr>
            <w:rFonts w:ascii="仿宋" w:eastAsia="仿宋" w:hAnsi="仿宋" w:cs="仿宋"/>
            <w:bCs/>
            <w:kern w:val="21"/>
            <w:szCs w:val="21"/>
          </w:rPr>
          <w:t>血液制品管理条例</w:t>
        </w:r>
      </w:hyperlink>
      <w:r>
        <w:rPr>
          <w:rFonts w:ascii="仿宋" w:eastAsia="仿宋" w:hAnsi="仿宋" w:cs="仿宋"/>
          <w:bCs/>
          <w:kern w:val="21"/>
          <w:szCs w:val="21"/>
        </w:rPr>
        <w:t>》第三十六条规定予以处罚。</w:t>
      </w:r>
    </w:p>
    <w:p>
      <w:pPr>
        <w:widowControl/>
        <w:shd w:val="clear" w:color="auto" w:fill="auto"/>
        <w:spacing w:line="520" w:lineRule="exact"/>
        <w:ind w:firstLine="480"/>
        <w:rPr>
          <w:rFonts w:ascii="仿宋" w:eastAsia="仿宋" w:hAnsi="仿宋" w:cs="仿宋"/>
          <w:bCs/>
          <w:kern w:val="21"/>
          <w:sz w:val="24"/>
          <w:szCs w:val="32"/>
        </w:rPr>
      </w:pPr>
      <w:r>
        <w:rPr>
          <w:rFonts w:ascii="黑体" w:eastAsia="黑体" w:hAnsi="黑体" w:hint="eastAsia"/>
          <w:bCs/>
          <w:kern w:val="21"/>
          <w:sz w:val="24"/>
          <w:lang w:val="zh-CN"/>
        </w:rPr>
        <w:t xml:space="preserve">第二十四条 </w:t>
      </w:r>
      <w:r>
        <w:rPr>
          <w:rFonts w:ascii="仿宋" w:eastAsia="仿宋" w:hAnsi="仿宋" w:cs="仿宋" w:hint="eastAsia"/>
          <w:bCs/>
          <w:kern w:val="21"/>
          <w:sz w:val="24"/>
          <w:szCs w:val="32"/>
        </w:rPr>
        <w:t>依据《单采血浆站管理办法</w:t>
      </w:r>
      <w:r>
        <w:rPr>
          <w:rFonts w:ascii="仿宋" w:eastAsia="仿宋" w:hAnsi="仿宋" w:cs="仿宋" w:hint="eastAsia"/>
          <w:bCs/>
          <w:kern w:val="21"/>
          <w:sz w:val="24"/>
          <w:szCs w:val="32"/>
          <w:shd w:val="clear" w:color="auto" w:fill="FFFFFF"/>
        </w:rPr>
        <w:t>》第六十五条规定，</w:t>
      </w:r>
      <w:r>
        <w:rPr>
          <w:rFonts w:ascii="仿宋" w:eastAsia="仿宋" w:hAnsi="仿宋" w:cs="仿宋" w:hint="eastAsia"/>
          <w:bCs/>
          <w:kern w:val="21"/>
          <w:sz w:val="24"/>
          <w:szCs w:val="32"/>
        </w:rPr>
        <w:t>涂改、伪造、转让《供血浆证》</w:t>
      </w:r>
      <w:r>
        <w:rPr>
          <w:rFonts w:ascii="仿宋" w:eastAsia="仿宋" w:hAnsi="仿宋" w:cs="仿宋" w:hint="eastAsia"/>
          <w:bCs/>
          <w:kern w:val="21"/>
          <w:sz w:val="24"/>
          <w:szCs w:val="32"/>
          <w:shd w:val="clear" w:color="auto" w:fill="FFFFFF"/>
        </w:rPr>
        <w:t>的处罚</w:t>
      </w:r>
      <w:r>
        <w:rPr>
          <w:rFonts w:ascii="仿宋" w:eastAsia="仿宋" w:hAnsi="仿宋" w:cs="仿宋" w:hint="eastAsia"/>
          <w:bCs/>
          <w:kern w:val="21"/>
          <w:sz w:val="24"/>
          <w:szCs w:val="32"/>
        </w:rPr>
        <w:t>，执行本章第十一条规定。</w:t>
      </w:r>
    </w:p>
    <w:p>
      <w:pPr>
        <w:widowControl/>
        <w:shd w:val="clear" w:color="auto" w:fill="auto"/>
        <w:spacing w:line="520" w:lineRule="exact"/>
        <w:ind w:firstLine="48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《单采血浆站管理办法》第六十五条</w:t>
      </w:r>
      <w:r>
        <w:rPr>
          <w:rFonts w:ascii="仿宋" w:eastAsia="仿宋" w:hAnsi="仿宋" w:cs="仿宋"/>
          <w:bCs/>
          <w:kern w:val="21"/>
          <w:szCs w:val="21"/>
        </w:rPr>
        <w:t> 涂改、伪造、转让《供血浆证》的，按照《血液制品管理条例》第三十七条规定予以处罚。</w:t>
      </w:r>
    </w:p>
    <w:p>
      <w:pPr>
        <w:widowControl/>
        <w:shd w:val="clear" w:color="auto" w:fill="auto"/>
        <w:spacing w:line="520" w:lineRule="exact"/>
        <w:ind w:firstLine="480"/>
        <w:rPr>
          <w:rFonts w:ascii="仿宋" w:eastAsia="仿宋" w:hAnsi="仿宋" w:cs="仿宋"/>
          <w:bCs/>
          <w:kern w:val="21"/>
          <w:sz w:val="24"/>
          <w:szCs w:val="32"/>
        </w:rPr>
      </w:pPr>
      <w:r>
        <w:rPr>
          <w:rFonts w:ascii="黑体" w:eastAsia="黑体" w:hAnsi="黑体" w:hint="eastAsia"/>
          <w:bCs/>
          <w:kern w:val="21"/>
          <w:sz w:val="24"/>
          <w:lang w:val="zh-CN"/>
        </w:rPr>
        <w:t xml:space="preserve">第二十五条 </w:t>
      </w:r>
      <w:r>
        <w:rPr>
          <w:rFonts w:ascii="仿宋" w:eastAsia="仿宋" w:hAnsi="仿宋" w:cs="仿宋" w:hint="eastAsia"/>
          <w:bCs/>
          <w:kern w:val="21"/>
          <w:sz w:val="24"/>
          <w:szCs w:val="32"/>
        </w:rPr>
        <w:t>依据《单采血浆站管理办法</w:t>
      </w:r>
      <w:r>
        <w:rPr>
          <w:rFonts w:ascii="仿宋" w:eastAsia="仿宋" w:hAnsi="仿宋" w:cs="仿宋" w:hint="eastAsia"/>
          <w:bCs/>
          <w:kern w:val="21"/>
          <w:sz w:val="24"/>
          <w:szCs w:val="32"/>
          <w:shd w:val="clear" w:color="auto" w:fill="FFFFFF"/>
        </w:rPr>
        <w:t>》第六十六条规定，</w:t>
      </w:r>
      <w:r>
        <w:rPr>
          <w:rFonts w:ascii="仿宋" w:eastAsia="仿宋" w:hAnsi="仿宋" w:cs="仿宋" w:hint="eastAsia"/>
          <w:bCs/>
          <w:kern w:val="21"/>
          <w:sz w:val="24"/>
          <w:szCs w:val="32"/>
        </w:rPr>
        <w:t>擅自出口原料血浆</w:t>
      </w:r>
      <w:r>
        <w:rPr>
          <w:rFonts w:ascii="仿宋" w:eastAsia="仿宋" w:hAnsi="仿宋" w:cs="仿宋" w:hint="eastAsia"/>
          <w:bCs/>
          <w:kern w:val="21"/>
          <w:sz w:val="24"/>
          <w:szCs w:val="32"/>
          <w:shd w:val="clear" w:color="auto" w:fill="FFFFFF"/>
        </w:rPr>
        <w:t>的处罚，</w:t>
      </w:r>
      <w:r>
        <w:rPr>
          <w:rFonts w:ascii="仿宋" w:eastAsia="仿宋" w:hAnsi="仿宋" w:cs="仿宋" w:hint="eastAsia"/>
          <w:bCs/>
          <w:kern w:val="21"/>
          <w:sz w:val="24"/>
          <w:szCs w:val="32"/>
        </w:rPr>
        <w:t>执行本章第十四条规定。</w:t>
      </w:r>
    </w:p>
    <w:p>
      <w:pPr>
        <w:widowControl/>
        <w:shd w:val="clear" w:color="auto" w:fill="auto"/>
        <w:spacing w:line="520" w:lineRule="exact"/>
        <w:ind w:firstLine="48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《单采血浆站管理办法》第六十六条</w:t>
      </w:r>
      <w:r>
        <w:rPr>
          <w:rFonts w:ascii="仿宋" w:eastAsia="仿宋" w:hAnsi="仿宋" w:cs="仿宋"/>
          <w:bCs/>
          <w:kern w:val="21"/>
          <w:szCs w:val="21"/>
        </w:rPr>
        <w:t> 违反《血液制品管理条例》和本办法规定，擅自出口原料血浆的，按照《血液制品管理条例》第四十二条规定予以处罚。</w:t>
      </w:r>
    </w:p>
    <w:p>
      <w:pPr>
        <w:widowControl/>
        <w:shd w:val="clear" w:color="auto" w:fill="auto"/>
        <w:spacing w:line="520" w:lineRule="exact"/>
        <w:ind w:firstLine="481"/>
        <w:rPr>
          <w:rFonts w:ascii="仿宋" w:eastAsia="仿宋" w:hAnsi="仿宋" w:cs="仿宋"/>
          <w:bCs/>
          <w:kern w:val="21"/>
          <w:sz w:val="24"/>
          <w:szCs w:val="32"/>
          <w:shd w:val="clear" w:color="auto" w:fill="FFFFFF"/>
        </w:rPr>
      </w:pPr>
      <w:r>
        <w:rPr>
          <w:rFonts w:ascii="黑体" w:eastAsia="黑体" w:hAnsi="黑体" w:hint="eastAsia"/>
          <w:bCs/>
          <w:kern w:val="21"/>
          <w:sz w:val="24"/>
          <w:lang w:val="zh-CN"/>
        </w:rPr>
        <w:t xml:space="preserve">第二十六条 </w:t>
      </w:r>
      <w:r>
        <w:rPr>
          <w:rFonts w:ascii="仿宋" w:eastAsia="仿宋" w:hAnsi="仿宋" w:cs="仿宋" w:hint="eastAsia"/>
          <w:bCs/>
          <w:kern w:val="21"/>
          <w:sz w:val="24"/>
          <w:szCs w:val="32"/>
        </w:rPr>
        <w:t>依据《单采血浆站管理办法</w:t>
      </w:r>
      <w:r>
        <w:rPr>
          <w:rFonts w:ascii="仿宋" w:eastAsia="仿宋" w:hAnsi="仿宋" w:cs="仿宋" w:hint="eastAsia"/>
          <w:bCs/>
          <w:kern w:val="21"/>
          <w:sz w:val="24"/>
          <w:szCs w:val="32"/>
          <w:shd w:val="clear" w:color="auto" w:fill="FFFFFF"/>
        </w:rPr>
        <w:t>》第六十七条规定，</w:t>
      </w:r>
      <w:r>
        <w:rPr>
          <w:rFonts w:ascii="仿宋" w:eastAsia="仿宋" w:hAnsi="仿宋" w:cs="仿宋" w:hint="eastAsia"/>
          <w:bCs/>
          <w:kern w:val="21"/>
          <w:sz w:val="24"/>
          <w:szCs w:val="32"/>
        </w:rPr>
        <w:t>承担单采血浆站技术评价、检测的技术机构出具虚假证明文件的，责令改正，给予警告，并处</w:t>
      </w:r>
      <w:r>
        <w:rPr>
          <w:rFonts w:ascii="仿宋" w:eastAsia="仿宋" w:hAnsi="仿宋" w:cs="仿宋" w:hint="eastAsia"/>
          <w:bCs/>
          <w:kern w:val="21"/>
          <w:sz w:val="24"/>
          <w:szCs w:val="32"/>
          <w:shd w:val="clear" w:color="auto" w:fill="FFFFFF"/>
        </w:rPr>
        <w:t>以</w:t>
      </w:r>
      <w:r>
        <w:rPr>
          <w:rFonts w:ascii="仿宋" w:eastAsia="仿宋" w:hAnsi="仿宋" w:cs="仿宋" w:hint="eastAsia"/>
          <w:bCs/>
          <w:kern w:val="21"/>
          <w:sz w:val="24"/>
          <w:szCs w:val="32"/>
        </w:rPr>
        <w:t>二万元以下的罚款；对直接负责的主管人员和其他直接责任人员，依法给予处分；情节严重，构成犯罪的，依法追究刑事责任</w:t>
      </w:r>
      <w:r>
        <w:rPr>
          <w:rFonts w:ascii="仿宋" w:eastAsia="仿宋" w:hAnsi="仿宋" w:cs="仿宋" w:hint="eastAsia"/>
          <w:bCs/>
          <w:kern w:val="21"/>
          <w:sz w:val="24"/>
          <w:szCs w:val="32"/>
          <w:shd w:val="clear" w:color="auto" w:fill="FFFFFF"/>
        </w:rPr>
        <w:t>。</w:t>
      </w:r>
    </w:p>
    <w:p>
      <w:pPr>
        <w:pStyle w:val="NormalWeb"/>
        <w:widowControl/>
        <w:shd w:val="clear" w:color="auto" w:fill="auto"/>
        <w:spacing w:line="520" w:lineRule="exact"/>
        <w:ind w:firstLine="420"/>
        <w:rPr>
          <w:rFonts w:ascii="仿宋" w:eastAsia="仿宋" w:hAnsi="仿宋" w:cs="仿宋" w:hint="default"/>
          <w:bCs/>
          <w:color w:val="auto"/>
          <w:kern w:val="21"/>
          <w:sz w:val="21"/>
          <w:szCs w:val="21"/>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《单采血浆站管理办法》第六十七条</w:t>
      </w:r>
      <w:r>
        <w:rPr>
          <w:rFonts w:ascii="仿宋" w:eastAsia="仿宋" w:hAnsi="仿宋" w:cs="仿宋" w:hint="default"/>
          <w:bCs/>
          <w:color w:val="auto"/>
          <w:kern w:val="21"/>
          <w:sz w:val="21"/>
          <w:szCs w:val="21"/>
        </w:rPr>
        <w:t> 承担</w:t>
      </w:r>
      <w:hyperlink r:id="rId11" w:tgtFrame="https://baike.so.com/doc/_blank" w:history="1">
        <w:r>
          <w:rPr>
            <w:rFonts w:ascii="仿宋" w:eastAsia="仿宋" w:hAnsi="仿宋" w:cs="仿宋" w:hint="default"/>
            <w:bCs/>
            <w:color w:val="auto"/>
            <w:kern w:val="21"/>
            <w:sz w:val="21"/>
            <w:szCs w:val="21"/>
          </w:rPr>
          <w:t>单采血浆站</w:t>
        </w:r>
      </w:hyperlink>
      <w:hyperlink r:id="rId14" w:tgtFrame="https://baike.so.com/doc/_blank" w:history="1">
        <w:r>
          <w:rPr>
            <w:rFonts w:ascii="仿宋" w:eastAsia="仿宋" w:hAnsi="仿宋" w:cs="仿宋" w:hint="default"/>
            <w:bCs/>
            <w:color w:val="auto"/>
            <w:kern w:val="21"/>
            <w:sz w:val="21"/>
            <w:szCs w:val="21"/>
          </w:rPr>
          <w:t>技术评价</w:t>
        </w:r>
      </w:hyperlink>
      <w:r>
        <w:rPr>
          <w:rFonts w:ascii="仿宋" w:eastAsia="仿宋" w:hAnsi="仿宋" w:cs="仿宋" w:hint="default"/>
          <w:bCs/>
          <w:color w:val="auto"/>
          <w:kern w:val="21"/>
          <w:sz w:val="21"/>
          <w:szCs w:val="21"/>
        </w:rPr>
        <w:t>、检测的技术机构出具虚假证明文件的，由</w:t>
      </w:r>
      <w:hyperlink r:id="rId15" w:tgtFrame="https://baike.so.com/doc/_blank" w:history="1">
        <w:r>
          <w:rPr>
            <w:rFonts w:ascii="仿宋" w:eastAsia="仿宋" w:hAnsi="仿宋" w:cs="仿宋" w:hint="default"/>
            <w:bCs/>
            <w:color w:val="auto"/>
            <w:kern w:val="21"/>
            <w:sz w:val="21"/>
            <w:szCs w:val="21"/>
          </w:rPr>
          <w:t>卫生行政部门</w:t>
        </w:r>
      </w:hyperlink>
      <w:r>
        <w:rPr>
          <w:rFonts w:ascii="仿宋" w:eastAsia="仿宋" w:hAnsi="仿宋" w:cs="仿宋" w:hint="default"/>
          <w:bCs/>
          <w:color w:val="auto"/>
          <w:kern w:val="21"/>
          <w:sz w:val="21"/>
          <w:szCs w:val="21"/>
        </w:rPr>
        <w:t>责令改正，给予警告，并可处2万元以下的罚款;对直接负责的主管人员和其他直接责任人员，依法给予处分;情节严重，构成犯罪的，依法追究刑事责任。</w:t>
      </w:r>
    </w:p>
    <w:p>
      <w:pPr>
        <w:pStyle w:val="NormalWeb"/>
        <w:widowControl/>
        <w:shd w:val="clear" w:color="auto" w:fill="auto"/>
        <w:spacing w:line="520" w:lineRule="exact"/>
        <w:ind w:firstLine="420"/>
        <w:rPr>
          <w:rFonts w:ascii="仿宋" w:eastAsia="仿宋" w:hAnsi="仿宋" w:cs="仿宋" w:hint="default"/>
          <w:b/>
          <w:color w:val="auto"/>
          <w:kern w:val="21"/>
          <w:sz w:val="24"/>
          <w:szCs w:val="32"/>
          <w:shd w:val="clear" w:color="auto" w:fill="FFFFFF"/>
        </w:rPr>
      </w:pPr>
      <w:r>
        <w:rPr>
          <w:rFonts w:ascii="仿宋" w:eastAsia="仿宋" w:hAnsi="仿宋" w:cs="仿宋"/>
          <w:bCs/>
          <w:color w:val="auto"/>
          <w:kern w:val="21"/>
          <w:sz w:val="28"/>
          <w:szCs w:val="28"/>
        </w:rPr>
        <w:t xml:space="preserve">           </w:t>
      </w:r>
      <w:r>
        <w:rPr>
          <w:rFonts w:ascii="仿宋" w:eastAsia="仿宋" w:hAnsi="仿宋" w:cs="仿宋"/>
          <w:b/>
          <w:color w:val="auto"/>
          <w:kern w:val="21"/>
          <w:sz w:val="28"/>
          <w:szCs w:val="28"/>
        </w:rPr>
        <w:t>第五节  医疗机构临床用血管理办法</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第二十七条 </w:t>
      </w:r>
      <w:r>
        <w:rPr>
          <w:rFonts w:ascii="仿宋" w:eastAsia="仿宋" w:hAnsi="仿宋" w:cs="仿宋" w:hint="eastAsia"/>
          <w:bCs/>
          <w:kern w:val="21"/>
          <w:sz w:val="24"/>
          <w:szCs w:val="32"/>
        </w:rPr>
        <w:t>依据《医疗机构临床用血管理办法》第三十五条处罚的裁量基准：</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（一）有下列情形之一的，责令限期改正；逾期不改的，给予警告、通报批评：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1.未设立临床用血管理组织的；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2.未拟定临床用血计划或者未进行年度评估考核的；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3.未建立血液发放和输血核对制度的；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4.未建立临床用血申请管理制度的；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5.未建立临床用血和无偿献血知识培训制度的；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6.未建立科室和医师临床用血评价及公示制度的；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7.将经济收入作为对输血科或者血库工作的考核指标的。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（二）有下列情形之一的，并处以一万元以下的罚款：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1.受过警告处罚仍不改正的；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2.有第一项两目情形的。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（三）有下列情形之一的，并处以一万元以上三万元以下的罚款：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1.受过罚款仍不改正的；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2.有第一项三目以上情形的；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3.造成人身伤害等严重后果的。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第二十八条 </w:t>
      </w:r>
      <w:r>
        <w:rPr>
          <w:rFonts w:ascii="仿宋" w:eastAsia="仿宋" w:hAnsi="仿宋" w:cs="仿宋" w:hint="eastAsia"/>
          <w:bCs/>
          <w:kern w:val="21"/>
          <w:sz w:val="24"/>
          <w:szCs w:val="32"/>
        </w:rPr>
        <w:t>依据《医疗机构临床用血管理办法</w:t>
      </w:r>
      <w:r>
        <w:rPr>
          <w:rFonts w:ascii="仿宋" w:eastAsia="仿宋" w:hAnsi="仿宋" w:cs="仿宋" w:hint="eastAsia"/>
          <w:bCs/>
          <w:kern w:val="21"/>
          <w:sz w:val="24"/>
          <w:szCs w:val="32"/>
          <w:shd w:val="clear" w:color="auto" w:fill="FFFFFF"/>
        </w:rPr>
        <w:t>》第三十六条处罚的裁量基准：</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shd w:val="clear" w:color="auto" w:fill="FFFFFF"/>
        </w:rPr>
        <w:t>（一）</w:t>
      </w:r>
      <w:r>
        <w:rPr>
          <w:rFonts w:ascii="仿宋" w:eastAsia="仿宋" w:hAnsi="仿宋" w:cs="仿宋" w:hint="eastAsia"/>
          <w:bCs/>
          <w:kern w:val="21"/>
          <w:sz w:val="24"/>
          <w:szCs w:val="32"/>
        </w:rPr>
        <w:t>医疗机构使用非指定的血站供应的血液一千毫升以下的，给予警告，并处</w:t>
      </w:r>
      <w:r>
        <w:rPr>
          <w:rFonts w:ascii="仿宋" w:eastAsia="仿宋" w:hAnsi="仿宋" w:cs="仿宋" w:hint="eastAsia"/>
          <w:bCs/>
          <w:kern w:val="21"/>
          <w:sz w:val="24"/>
          <w:szCs w:val="32"/>
          <w:shd w:val="clear" w:color="auto" w:fill="FFFFFF"/>
        </w:rPr>
        <w:t>以</w:t>
      </w:r>
      <w:r>
        <w:rPr>
          <w:rFonts w:ascii="仿宋" w:eastAsia="仿宋" w:hAnsi="仿宋" w:cs="仿宋" w:hint="eastAsia"/>
          <w:bCs/>
          <w:kern w:val="21"/>
          <w:sz w:val="24"/>
          <w:szCs w:val="32"/>
        </w:rPr>
        <w:t>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shd w:val="clear" w:color="auto" w:fill="FFFFFF"/>
        </w:rPr>
        <w:t>（二）</w:t>
      </w:r>
      <w:r>
        <w:rPr>
          <w:rFonts w:ascii="仿宋" w:eastAsia="仿宋" w:hAnsi="仿宋" w:cs="仿宋" w:hint="eastAsia"/>
          <w:bCs/>
          <w:kern w:val="21"/>
          <w:sz w:val="24"/>
          <w:szCs w:val="32"/>
        </w:rPr>
        <w:t>医疗机构使用非指定的血站供应的血液一千毫升以上五千毫升以下的；给予警告，并处</w:t>
      </w:r>
      <w:r>
        <w:rPr>
          <w:rFonts w:ascii="仿宋" w:eastAsia="仿宋" w:hAnsi="仿宋" w:cs="仿宋" w:hint="eastAsia"/>
          <w:bCs/>
          <w:kern w:val="21"/>
          <w:sz w:val="24"/>
          <w:szCs w:val="32"/>
          <w:shd w:val="clear" w:color="auto" w:fill="FFFFFF"/>
        </w:rPr>
        <w:t>以</w:t>
      </w:r>
      <w:r>
        <w:rPr>
          <w:rFonts w:ascii="仿宋" w:eastAsia="仿宋" w:hAnsi="仿宋" w:cs="仿宋" w:hint="eastAsia"/>
          <w:bCs/>
          <w:kern w:val="21"/>
          <w:sz w:val="24"/>
          <w:szCs w:val="32"/>
        </w:rPr>
        <w:t>一万元以上二万元以下的罚款。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shd w:val="clear" w:color="auto" w:fill="FFFFFF"/>
        </w:rPr>
        <w:t>（三）有下列情形之一的，</w:t>
      </w:r>
      <w:r>
        <w:rPr>
          <w:rFonts w:ascii="仿宋" w:eastAsia="仿宋" w:hAnsi="仿宋" w:cs="仿宋" w:hint="eastAsia"/>
          <w:bCs/>
          <w:kern w:val="21"/>
          <w:sz w:val="24"/>
          <w:szCs w:val="32"/>
        </w:rPr>
        <w:t>给予警告，并处</w:t>
      </w:r>
      <w:r>
        <w:rPr>
          <w:rFonts w:ascii="仿宋" w:eastAsia="仿宋" w:hAnsi="仿宋" w:cs="仿宋" w:hint="eastAsia"/>
          <w:bCs/>
          <w:kern w:val="21"/>
          <w:sz w:val="24"/>
          <w:szCs w:val="32"/>
          <w:shd w:val="clear" w:color="auto" w:fill="FFFFFF"/>
        </w:rPr>
        <w:t>以</w:t>
      </w:r>
      <w:r>
        <w:rPr>
          <w:rFonts w:ascii="仿宋" w:eastAsia="仿宋" w:hAnsi="仿宋" w:cs="仿宋" w:hint="eastAsia"/>
          <w:bCs/>
          <w:kern w:val="21"/>
          <w:sz w:val="24"/>
          <w:szCs w:val="32"/>
        </w:rPr>
        <w:t>二万元以上三万元以下的罚款：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1.医疗机构使用非指定的血站供应的血液五千毫升以上的；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2.造成经血液途径传播的疾病等严重后果的。</w:t>
      </w:r>
    </w:p>
    <w:p>
      <w:pPr>
        <w:widowControl/>
        <w:shd w:val="clear" w:color="auto" w:fill="auto"/>
        <w:spacing w:line="520" w:lineRule="exact"/>
        <w:ind w:firstLine="420" w:firstLineChars="200"/>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①情形；②数量；③后果。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《医疗机构临床用血管理办法》第三十六条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第二十九条 </w:t>
      </w:r>
      <w:r>
        <w:rPr>
          <w:rFonts w:ascii="仿宋" w:eastAsia="仿宋" w:hAnsi="仿宋" w:cs="仿宋" w:hint="eastAsia"/>
          <w:bCs/>
          <w:kern w:val="21"/>
          <w:sz w:val="24"/>
          <w:szCs w:val="32"/>
        </w:rPr>
        <w:t>依据《医疗机构临床用血管理办法</w:t>
      </w:r>
      <w:r>
        <w:rPr>
          <w:rFonts w:ascii="仿宋" w:eastAsia="仿宋" w:hAnsi="仿宋" w:cs="仿宋" w:hint="eastAsia"/>
          <w:bCs/>
          <w:kern w:val="21"/>
          <w:sz w:val="24"/>
          <w:szCs w:val="32"/>
          <w:shd w:val="clear" w:color="auto" w:fill="FFFFFF"/>
        </w:rPr>
        <w:t>》第三十七条处罚的裁量基准：</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rPr>
        <w:t>（一）医疗机构应急用血采血，有下列情形之一的，责令限期改正，给予警告</w:t>
      </w:r>
      <w:r>
        <w:rPr>
          <w:rFonts w:ascii="仿宋" w:eastAsia="仿宋" w:hAnsi="仿宋" w:cs="仿宋" w:hint="eastAsia"/>
          <w:bCs/>
          <w:kern w:val="21"/>
          <w:sz w:val="24"/>
          <w:szCs w:val="32"/>
          <w:shd w:val="clear" w:color="auto" w:fill="FFFFFF"/>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1.未制定应急用血工作预案的；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2.非急需输血的；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3.血站能够及时提供、其他医疗机构能够及时调剂血液，或者其他医疗措施能够替代输血治疗的；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4.违反采供血相关操作规程和技术标准的；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5.临时采集血液后十日内未上报的。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（二）受过警告处罚仍不改正的，处以一万元以下的罚款。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（三）有下列情形之一的，处以一万元以上三万元以下的罚款：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1.不开展交叉配血及乙型肝炎病毒表面抗原、丙型肝炎病毒抗体、艾滋病病毒抗体和梅毒螺旋体抗体等检测的；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2.造成经血液途径传播的疾病等严重后果的。</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①情形；②数量；③后果。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《医疗机构临床用血管理办法》第三十七条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第六节  河北省献血条例</w:t>
      </w:r>
    </w:p>
    <w:p>
      <w:pPr>
        <w:widowControl/>
        <w:shd w:val="clear" w:color="auto" w:fill="auto"/>
        <w:spacing w:line="520" w:lineRule="exact"/>
        <w:ind w:firstLine="481"/>
        <w:rPr>
          <w:rFonts w:ascii="仿宋" w:eastAsia="仿宋" w:hAnsi="仿宋" w:cs="仿宋"/>
          <w:b/>
          <w:kern w:val="21"/>
          <w:sz w:val="24"/>
          <w:szCs w:val="32"/>
        </w:rPr>
      </w:pPr>
      <w:r>
        <w:rPr>
          <w:rFonts w:ascii="黑体" w:eastAsia="黑体" w:hAnsi="黑体" w:hint="eastAsia"/>
          <w:bCs/>
          <w:kern w:val="21"/>
          <w:sz w:val="24"/>
          <w:lang w:val="zh-CN"/>
        </w:rPr>
        <w:t>第三十条</w:t>
      </w:r>
      <w:r>
        <w:rPr>
          <w:rFonts w:ascii="黑体" w:eastAsia="黑体" w:hAnsi="黑体" w:hint="eastAsia"/>
          <w:b/>
          <w:kern w:val="21"/>
          <w:sz w:val="24"/>
          <w:lang w:val="zh-CN"/>
        </w:rPr>
        <w:t xml:space="preserve"> </w:t>
      </w:r>
      <w:r>
        <w:rPr>
          <w:rFonts w:ascii="仿宋" w:eastAsia="仿宋" w:hAnsi="仿宋" w:cs="仿宋" w:hint="eastAsia"/>
          <w:bCs/>
          <w:kern w:val="21"/>
          <w:sz w:val="24"/>
          <w:szCs w:val="32"/>
          <w:shd w:val="clear" w:color="auto" w:fill="FFFFFF"/>
        </w:rPr>
        <w:t>依据《河北省献血条例》第四十二条规定的处罚，</w:t>
      </w:r>
      <w:r>
        <w:rPr>
          <w:rFonts w:ascii="仿宋" w:eastAsia="仿宋" w:hAnsi="仿宋" w:cs="仿宋" w:hint="eastAsia"/>
          <w:bCs/>
          <w:kern w:val="21"/>
          <w:sz w:val="24"/>
          <w:szCs w:val="32"/>
        </w:rPr>
        <w:t>执行</w:t>
      </w:r>
      <w:r>
        <w:rPr>
          <w:rFonts w:ascii="仿宋" w:eastAsia="仿宋" w:hAnsi="仿宋" w:cs="仿宋" w:hint="eastAsia"/>
          <w:bCs/>
          <w:kern w:val="21"/>
          <w:sz w:val="24"/>
          <w:szCs w:val="32"/>
          <w:shd w:val="clear" w:color="auto" w:fill="FFFFFF"/>
        </w:rPr>
        <w:t>本</w:t>
      </w:r>
      <w:r>
        <w:rPr>
          <w:rFonts w:ascii="仿宋" w:eastAsia="仿宋" w:hAnsi="仿宋" w:cs="仿宋" w:hint="eastAsia"/>
          <w:bCs/>
          <w:kern w:val="21"/>
          <w:sz w:val="24"/>
          <w:szCs w:val="32"/>
        </w:rPr>
        <w:t>章</w:t>
      </w:r>
      <w:r>
        <w:rPr>
          <w:rFonts w:ascii="仿宋" w:eastAsia="仿宋" w:hAnsi="仿宋" w:cs="仿宋" w:hint="eastAsia"/>
          <w:bCs/>
          <w:kern w:val="21"/>
          <w:sz w:val="24"/>
          <w:szCs w:val="32"/>
          <w:shd w:val="clear" w:color="auto" w:fill="FFFFFF"/>
        </w:rPr>
        <w:t>第二条至第四条规</w:t>
      </w:r>
      <w:r>
        <w:rPr>
          <w:rFonts w:ascii="仿宋" w:eastAsia="仿宋" w:hAnsi="仿宋" w:cs="仿宋" w:hint="eastAsia"/>
          <w:bCs/>
          <w:kern w:val="21"/>
          <w:sz w:val="24"/>
          <w:szCs w:val="32"/>
        </w:rPr>
        <w:t>定。</w:t>
      </w:r>
    </w:p>
    <w:p>
      <w:pPr>
        <w:shd w:val="clear" w:color="auto" w:fill="auto"/>
        <w:spacing w:line="520" w:lineRule="exact"/>
        <w:ind w:firstLine="481"/>
        <w:rPr>
          <w:rFonts w:ascii="仿宋" w:eastAsia="仿宋" w:hAnsi="仿宋" w:cs="仿宋"/>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《河北省献血条例》第四十二条　有下列行为之一的，由县级以上人民政府卫生健康主管部门予以取缔，没收违法所得，可以并处十万元以下的罚款；构成犯罪的，依法追究刑事责任：（一）非法采集血液的；（二）血站、医疗机构出售血液的；（三）非法组织他人出卖血液的。</w:t>
      </w:r>
    </w:p>
    <w:p>
      <w:pPr>
        <w:widowControl/>
        <w:shd w:val="clear" w:color="auto" w:fill="auto"/>
        <w:spacing w:line="520" w:lineRule="exact"/>
        <w:ind w:firstLine="480" w:firstLineChars="200"/>
        <w:rPr>
          <w:rFonts w:ascii="仿宋" w:eastAsia="仿宋" w:hAnsi="仿宋" w:cs="仿宋"/>
          <w:b/>
          <w:kern w:val="21"/>
          <w:sz w:val="24"/>
          <w:szCs w:val="32"/>
          <w:shd w:val="clear" w:color="auto" w:fill="FFFFFF"/>
        </w:rPr>
      </w:pPr>
      <w:r>
        <w:rPr>
          <w:rFonts w:ascii="黑体" w:eastAsia="黑体" w:hAnsi="黑体" w:hint="eastAsia"/>
          <w:bCs/>
          <w:kern w:val="21"/>
          <w:sz w:val="24"/>
          <w:lang w:val="zh-CN"/>
        </w:rPr>
        <w:t xml:space="preserve">第三十一条 </w:t>
      </w:r>
      <w:r>
        <w:rPr>
          <w:rFonts w:ascii="仿宋" w:eastAsia="仿宋" w:hAnsi="仿宋" w:cs="仿宋" w:hint="eastAsia"/>
          <w:bCs/>
          <w:kern w:val="21"/>
          <w:sz w:val="24"/>
          <w:szCs w:val="32"/>
        </w:rPr>
        <w:t>依据《河北省献血条例》</w:t>
      </w:r>
      <w:r>
        <w:rPr>
          <w:rFonts w:ascii="仿宋" w:eastAsia="仿宋" w:hAnsi="仿宋" w:cs="仿宋" w:hint="eastAsia"/>
          <w:bCs/>
          <w:kern w:val="21"/>
          <w:sz w:val="24"/>
          <w:szCs w:val="32"/>
          <w:shd w:val="clear" w:color="auto" w:fill="FFFFFF"/>
        </w:rPr>
        <w:t>第四十六条规定的处罚，执行本章第六条和第七条规定。</w:t>
      </w:r>
    </w:p>
    <w:p>
      <w:pPr>
        <w:widowControl/>
        <w:shd w:val="clear" w:color="auto" w:fill="auto"/>
        <w:spacing w:line="520" w:lineRule="exact"/>
        <w:ind w:firstLine="420" w:firstLineChars="200"/>
        <w:rPr>
          <w:rFonts w:ascii="仿宋" w:eastAsia="仿宋" w:hAnsi="仿宋" w:cs="仿宋"/>
          <w:b/>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《河北省献血条例》第四十六条　临床用血的包装、储存、运输，不符合国家规定的卫生标准和要求的，由县级以上人民政府卫生健康主管部门责令改正，给予警告，可以并处一万元以下的罚款。</w:t>
      </w:r>
    </w:p>
    <w:p>
      <w:pPr>
        <w:widowControl/>
        <w:shd w:val="clear" w:color="auto" w:fill="auto"/>
        <w:spacing w:line="520" w:lineRule="exact"/>
        <w:ind w:firstLine="480" w:firstLineChars="200"/>
        <w:rPr>
          <w:rFonts w:ascii="仿宋" w:eastAsia="仿宋" w:hAnsi="仿宋" w:cs="仿宋"/>
          <w:b/>
          <w:kern w:val="21"/>
          <w:sz w:val="24"/>
          <w:szCs w:val="32"/>
          <w:shd w:val="clear" w:color="auto" w:fill="FFFFFF"/>
        </w:rPr>
      </w:pPr>
      <w:r>
        <w:rPr>
          <w:rFonts w:ascii="黑体" w:eastAsia="黑体" w:hAnsi="黑体" w:hint="eastAsia"/>
          <w:bCs/>
          <w:kern w:val="21"/>
          <w:sz w:val="24"/>
          <w:lang w:val="zh-CN"/>
        </w:rPr>
        <w:t xml:space="preserve">第三十二条 </w:t>
      </w:r>
      <w:r>
        <w:rPr>
          <w:rFonts w:ascii="仿宋" w:eastAsia="仿宋" w:hAnsi="仿宋" w:cs="仿宋" w:hint="eastAsia"/>
          <w:bCs/>
          <w:kern w:val="21"/>
          <w:sz w:val="24"/>
          <w:szCs w:val="32"/>
          <w:shd w:val="clear" w:color="auto" w:fill="FFFFFF"/>
        </w:rPr>
        <w:t>依据《河北省献血条例》第四十七条规定的处罚，执行本章第二十八条规定。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《河北省献血条例》第四十七条　医疗机构使用未经卫生健康主管部门指定的血站供应的血液的，由县级以上人民政府卫生健康主管部门给予警告，并处三万元以下的罚款；情节严重或者造成严重后果的，对直接负责的主管人员和其他直接责任人员依法给予处分。</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黑体" w:eastAsia="黑体" w:hAnsi="黑体" w:hint="eastAsia"/>
          <w:bCs/>
          <w:kern w:val="21"/>
          <w:sz w:val="24"/>
          <w:lang w:val="zh-CN"/>
        </w:rPr>
        <w:t xml:space="preserve">第三十三条 </w:t>
      </w:r>
      <w:r>
        <w:rPr>
          <w:rFonts w:ascii="仿宋" w:eastAsia="仿宋" w:hAnsi="仿宋" w:cs="仿宋" w:hint="eastAsia"/>
          <w:bCs/>
          <w:kern w:val="21"/>
          <w:sz w:val="24"/>
          <w:szCs w:val="32"/>
        </w:rPr>
        <w:t>依据《河北省献血条例》</w:t>
      </w:r>
      <w:r>
        <w:rPr>
          <w:rFonts w:ascii="仿宋" w:eastAsia="仿宋" w:hAnsi="仿宋" w:cs="仿宋" w:hint="eastAsia"/>
          <w:bCs/>
          <w:kern w:val="21"/>
          <w:sz w:val="24"/>
          <w:szCs w:val="32"/>
          <w:shd w:val="clear" w:color="auto" w:fill="FFFFFF"/>
        </w:rPr>
        <w:t>第四十八条规定，伪造、变造、买卖、出租、出借或者使用伪造、变造的无偿献血证书的，没收该证件，并按下列规定罚款：</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（一）有下列情形之一的，</w:t>
      </w:r>
      <w:r>
        <w:rPr>
          <w:rFonts w:ascii="仿宋" w:eastAsia="仿宋" w:hAnsi="仿宋" w:cs="仿宋" w:hint="eastAsia"/>
          <w:bCs/>
          <w:kern w:val="21"/>
          <w:sz w:val="24"/>
          <w:szCs w:val="32"/>
        </w:rPr>
        <w:t>并处</w:t>
      </w:r>
      <w:r>
        <w:rPr>
          <w:rFonts w:ascii="仿宋" w:eastAsia="仿宋" w:hAnsi="仿宋" w:cs="仿宋" w:hint="eastAsia"/>
          <w:bCs/>
          <w:kern w:val="21"/>
          <w:sz w:val="24"/>
          <w:szCs w:val="32"/>
          <w:shd w:val="clear" w:color="auto" w:fill="FFFFFF"/>
        </w:rPr>
        <w:t>以五百元以上二千元以下的罚款：</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1.雇用他人冒名献血两人次以下的；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2.伪造、涂改、买卖、转借《无偿献血证》两份以下的；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3.违法所得在一千元以下的。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shd w:val="clear" w:color="auto" w:fill="FFFFFF"/>
        </w:rPr>
        <w:t>（二）有下列情形之一的，</w:t>
      </w:r>
      <w:r>
        <w:rPr>
          <w:rFonts w:ascii="仿宋" w:eastAsia="仿宋" w:hAnsi="仿宋" w:cs="仿宋" w:hint="eastAsia"/>
          <w:bCs/>
          <w:kern w:val="21"/>
          <w:sz w:val="24"/>
          <w:szCs w:val="32"/>
        </w:rPr>
        <w:t>并处</w:t>
      </w:r>
      <w:r>
        <w:rPr>
          <w:rFonts w:ascii="仿宋" w:eastAsia="仿宋" w:hAnsi="仿宋" w:cs="仿宋" w:hint="eastAsia"/>
          <w:bCs/>
          <w:kern w:val="21"/>
          <w:sz w:val="24"/>
          <w:szCs w:val="32"/>
          <w:shd w:val="clear" w:color="auto" w:fill="FFFFFF"/>
        </w:rPr>
        <w:t>以二千元以上四千元以下的罚款</w:t>
      </w:r>
      <w:r>
        <w:rPr>
          <w:rFonts w:ascii="仿宋" w:eastAsia="仿宋" w:hAnsi="仿宋" w:cs="仿宋" w:hint="eastAsia"/>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1.雇用他人冒名献血三人次以上五人次以下的；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2.伪造、涂改、买卖、转借《无偿献血证》三份以上五份以下的；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3.违法所得在一千元以上五千元以下的。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shd w:val="clear" w:color="auto" w:fill="FFFFFF"/>
        </w:rPr>
        <w:t>（三）有下列情形之一的，</w:t>
      </w:r>
      <w:r>
        <w:rPr>
          <w:rFonts w:ascii="仿宋" w:eastAsia="仿宋" w:hAnsi="仿宋" w:cs="仿宋" w:hint="eastAsia"/>
          <w:bCs/>
          <w:kern w:val="21"/>
          <w:sz w:val="24"/>
          <w:szCs w:val="32"/>
        </w:rPr>
        <w:t>并处</w:t>
      </w:r>
      <w:r>
        <w:rPr>
          <w:rFonts w:ascii="仿宋" w:eastAsia="仿宋" w:hAnsi="仿宋" w:cs="仿宋" w:hint="eastAsia"/>
          <w:bCs/>
          <w:kern w:val="21"/>
          <w:sz w:val="24"/>
          <w:szCs w:val="32"/>
          <w:shd w:val="clear" w:color="auto" w:fill="FFFFFF"/>
        </w:rPr>
        <w:t>以四千元以上五千元以下的罚款</w:t>
      </w:r>
      <w:r>
        <w:rPr>
          <w:rFonts w:ascii="仿宋" w:eastAsia="仿宋" w:hAnsi="仿宋" w:cs="仿宋" w:hint="eastAsia"/>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1.雇用他人冒名献血五人次以上的；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2.伪造、涂改、买卖、转借《无偿献血证》五份以上的；</w:t>
      </w:r>
    </w:p>
    <w:p>
      <w:pPr>
        <w:widowControl/>
        <w:shd w:val="clear" w:color="auto" w:fill="auto"/>
        <w:spacing w:line="520" w:lineRule="exact"/>
        <w:ind w:firstLine="480" w:firstLineChars="200"/>
        <w:rPr>
          <w:rFonts w:ascii="仿宋" w:eastAsia="仿宋" w:hAnsi="仿宋" w:cs="仿宋"/>
          <w:b/>
          <w:kern w:val="21"/>
          <w:sz w:val="24"/>
          <w:szCs w:val="32"/>
          <w:shd w:val="clear" w:color="auto" w:fill="FFFFFF"/>
        </w:rPr>
      </w:pPr>
      <w:r>
        <w:rPr>
          <w:rFonts w:ascii="仿宋" w:eastAsia="仿宋" w:hAnsi="仿宋" w:cs="仿宋" w:hint="eastAsia"/>
          <w:bCs/>
          <w:kern w:val="21"/>
          <w:sz w:val="24"/>
          <w:szCs w:val="32"/>
          <w:shd w:val="clear" w:color="auto" w:fill="FFFFFF"/>
        </w:rPr>
        <w:t>3.违法所得在五千元以上的。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①情形；②人次；③违法所得。</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《河北省献血条例》第四十八条　伪造、变造、买卖、出租、出借或者使用伪造、变造的无偿献血证书的，由设区的市、县（市、区）人民政府卫生健康主管部门没收该证件，并处五百元以上五千元以下的罚款；构成犯罪的，依法追究刑事责任。</w:t>
      </w:r>
    </w:p>
    <w:p>
      <w:pPr>
        <w:widowControl/>
        <w:shd w:val="clear" w:color="auto" w:fill="auto"/>
        <w:spacing w:line="520" w:lineRule="exact"/>
        <w:jc w:val="center"/>
        <w:rPr>
          <w:rFonts w:ascii="黑体" w:eastAsia="黑体" w:hAnsi="黑体"/>
          <w:bCs/>
          <w:kern w:val="21"/>
          <w:sz w:val="28"/>
          <w:szCs w:val="28"/>
        </w:rPr>
      </w:pPr>
    </w:p>
    <w:p>
      <w:pPr>
        <w:widowControl/>
        <w:shd w:val="clear" w:color="auto" w:fill="auto"/>
        <w:spacing w:line="520" w:lineRule="exact"/>
        <w:jc w:val="center"/>
        <w:rPr>
          <w:rFonts w:ascii="黑体" w:eastAsia="黑体" w:hAnsi="黑体"/>
          <w:bCs/>
          <w:kern w:val="21"/>
          <w:sz w:val="28"/>
          <w:szCs w:val="28"/>
        </w:rPr>
      </w:pPr>
      <w:r>
        <w:rPr>
          <w:rFonts w:ascii="黑体" w:eastAsia="黑体" w:hAnsi="黑体" w:hint="eastAsia"/>
          <w:bCs/>
          <w:kern w:val="21"/>
          <w:sz w:val="28"/>
          <w:szCs w:val="28"/>
        </w:rPr>
        <w:t>第四章  中医药处罚裁量权基准</w:t>
      </w:r>
    </w:p>
    <w:p>
      <w:pPr>
        <w:widowControl/>
        <w:shd w:val="clear" w:color="auto" w:fill="auto"/>
        <w:spacing w:line="520" w:lineRule="exact"/>
        <w:jc w:val="center"/>
        <w:rPr>
          <w:rFonts w:ascii="黑体" w:eastAsia="黑体" w:hAnsi="黑体"/>
          <w:bCs/>
          <w:kern w:val="21"/>
          <w:sz w:val="28"/>
          <w:szCs w:val="28"/>
        </w:rPr>
      </w:pPr>
    </w:p>
    <w:p>
      <w:pPr>
        <w:widowControl/>
        <w:shd w:val="clear" w:color="auto" w:fill="auto"/>
        <w:spacing w:line="520" w:lineRule="exact"/>
        <w:jc w:val="center"/>
        <w:rPr>
          <w:rFonts w:ascii="仿宋_GB2312" w:eastAsia="仿宋_GB2312" w:hAnsi="仿宋" w:cs="仿宋"/>
          <w:b/>
          <w:kern w:val="21"/>
          <w:sz w:val="32"/>
          <w:szCs w:val="32"/>
        </w:rPr>
      </w:pPr>
      <w:r>
        <w:rPr>
          <w:rFonts w:ascii="仿宋" w:eastAsia="仿宋" w:hAnsi="仿宋" w:cs="仿宋" w:hint="eastAsia"/>
          <w:b/>
          <w:kern w:val="21"/>
          <w:sz w:val="28"/>
          <w:szCs w:val="28"/>
        </w:rPr>
        <w:t>第一节  中华人民共和国中医药法</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lang w:val="zh-CN"/>
        </w:rPr>
        <w:t>第一</w:t>
      </w:r>
      <w:r>
        <w:rPr>
          <w:rStyle w:val="10"/>
          <w:rFonts w:ascii="黑体" w:eastAsia="黑体" w:hAnsi="黑体" w:hint="eastAsia"/>
          <w:b w:val="0"/>
          <w:kern w:val="21"/>
          <w:sz w:val="24"/>
          <w:szCs w:val="24"/>
        </w:rPr>
        <w:t>条</w:t>
      </w:r>
      <w:r>
        <w:rPr>
          <w:rStyle w:val="10"/>
          <w:rFonts w:ascii="仿宋" w:eastAsia="仿宋" w:hAnsi="仿宋" w:cs="仿宋" w:hint="eastAsia"/>
          <w:b w:val="0"/>
          <w:kern w:val="21"/>
          <w:sz w:val="24"/>
          <w:szCs w:val="24"/>
        </w:rPr>
        <w:t xml:space="preserve">  依据《中华人民共和国中医药法》第五十四条规定，中医诊所超出备案范围开展医疗活动的，责令改正，没收违法所得，并按下列规定罚款：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（一）违法所得</w:t>
      </w:r>
      <w:r>
        <w:rPr>
          <w:rFonts w:ascii="仿宋" w:eastAsia="仿宋" w:hAnsi="仿宋" w:cs="仿宋" w:hint="eastAsia"/>
          <w:bCs/>
          <w:kern w:val="21"/>
          <w:sz w:val="24"/>
          <w:szCs w:val="32"/>
          <w:shd w:val="clear" w:color="auto" w:fill="FFFFFF"/>
        </w:rPr>
        <w:t>在</w:t>
      </w:r>
      <w:r>
        <w:rPr>
          <w:rStyle w:val="10"/>
          <w:rFonts w:ascii="仿宋" w:eastAsia="仿宋" w:hAnsi="仿宋" w:cs="仿宋" w:hint="eastAsia"/>
          <w:b w:val="0"/>
          <w:kern w:val="21"/>
          <w:sz w:val="24"/>
          <w:szCs w:val="24"/>
        </w:rPr>
        <w:t>三千元以下的，处以一万元的罚款；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（二）违法所得</w:t>
      </w:r>
      <w:r>
        <w:rPr>
          <w:rFonts w:ascii="仿宋" w:eastAsia="仿宋" w:hAnsi="仿宋" w:cs="仿宋" w:hint="eastAsia"/>
          <w:bCs/>
          <w:kern w:val="21"/>
          <w:sz w:val="24"/>
          <w:szCs w:val="32"/>
          <w:shd w:val="clear" w:color="auto" w:fill="FFFFFF"/>
        </w:rPr>
        <w:t>在</w:t>
      </w:r>
      <w:r>
        <w:rPr>
          <w:rStyle w:val="10"/>
          <w:rFonts w:ascii="仿宋" w:eastAsia="仿宋" w:hAnsi="仿宋" w:cs="仿宋" w:hint="eastAsia"/>
          <w:b w:val="0"/>
          <w:kern w:val="21"/>
          <w:sz w:val="24"/>
          <w:szCs w:val="24"/>
        </w:rPr>
        <w:t>三千元以上一万元以下或者造成患者轻、中度伤害的，处以一万元以上二万元以下的罚款；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（三）违法所得</w:t>
      </w:r>
      <w:r>
        <w:rPr>
          <w:rFonts w:ascii="仿宋" w:eastAsia="仿宋" w:hAnsi="仿宋" w:cs="仿宋" w:hint="eastAsia"/>
          <w:bCs/>
          <w:kern w:val="21"/>
          <w:sz w:val="24"/>
          <w:szCs w:val="32"/>
          <w:shd w:val="clear" w:color="auto" w:fill="FFFFFF"/>
        </w:rPr>
        <w:t>在</w:t>
      </w:r>
      <w:r>
        <w:rPr>
          <w:rStyle w:val="10"/>
          <w:rFonts w:ascii="仿宋" w:eastAsia="仿宋" w:hAnsi="仿宋" w:cs="仿宋" w:hint="eastAsia"/>
          <w:b w:val="0"/>
          <w:kern w:val="21"/>
          <w:sz w:val="24"/>
          <w:szCs w:val="24"/>
        </w:rPr>
        <w:t>一万元以上或者造成患者重度伤害、死亡或者造成恶劣社会影响的，责令停止执业活动，处以二万元以上三万元以下的罚款。</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①情形；②违法所得；③后果；</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4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lang w:val="zh-CN"/>
        </w:rPr>
        <w:t>④</w:t>
      </w:r>
      <w:r>
        <w:rPr>
          <w:rFonts w:ascii="仿宋" w:eastAsia="仿宋" w:hAnsi="仿宋" w:cs="仿宋" w:hint="eastAsia"/>
          <w:bCs/>
          <w:kern w:val="21"/>
          <w:szCs w:val="21"/>
        </w:rPr>
        <w:fldChar w:fldCharType="end"/>
      </w:r>
      <w:r>
        <w:rPr>
          <w:rFonts w:ascii="仿宋" w:eastAsia="仿宋" w:hAnsi="仿宋" w:cs="仿宋" w:hint="eastAsia"/>
          <w:bCs/>
          <w:kern w:val="21"/>
          <w:szCs w:val="21"/>
        </w:rPr>
        <w:t>社会影响。</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《中华人民共和国中医药法》第五十四条 违反本法规定，中医诊所超出备案范围开展医疗活动的，由所在地县级人民政府中医药主管部门责令改正，没收违法所得，并处一万元以上三万元以下罚款；情节严重的，责令停止执业活动。</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lang w:val="zh-CN"/>
        </w:rPr>
        <w:t xml:space="preserve">第二条 </w:t>
      </w:r>
      <w:r>
        <w:rPr>
          <w:rStyle w:val="10"/>
          <w:rFonts w:ascii="仿宋" w:eastAsia="仿宋" w:hAnsi="仿宋" w:cs="仿宋" w:hint="eastAsia"/>
          <w:b w:val="0"/>
          <w:kern w:val="21"/>
          <w:sz w:val="24"/>
          <w:szCs w:val="24"/>
        </w:rPr>
        <w:t xml:space="preserve"> 依据《中华人民共和国中医药法》第五十五条规定，经考核取得医师资格的中医医师超出注册的执业范围从事医疗活动的，按下列规定处罚：</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（一）从事医疗活动一个月以下的，责令暂停六个月执业活动，并处以一万元的罚款；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（二）从事医疗活动一个月以上六个月以下的，责令暂停六个月以上九个月以下执业活动，并处以一万元以上二万元以下的罚款；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（三）从事医疗活动六个月以上一年以下的，责令暂停九个月以上一年以下执业活动，并处以二万元以上三万元以下的罚款。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造成患者伤害或者恶劣社会影响的，并处吊销执业证书。</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①情形；②时间；③后果；④社会影响。</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《中华人民共和国中医药法》第五十五条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lang w:val="zh-CN"/>
        </w:rPr>
        <w:t xml:space="preserve">第三条 </w:t>
      </w:r>
      <w:r>
        <w:rPr>
          <w:rStyle w:val="10"/>
          <w:rFonts w:ascii="仿宋" w:eastAsia="仿宋" w:hAnsi="仿宋" w:cs="仿宋" w:hint="eastAsia"/>
          <w:b w:val="0"/>
          <w:kern w:val="21"/>
          <w:sz w:val="24"/>
          <w:szCs w:val="24"/>
        </w:rPr>
        <w:t xml:space="preserve"> 依据《中华人民共和国中医药法》第五十六条第一款规定，举办中医诊所应当备案而未备案，或者备案时提供虚假材料的，责令改正，没收违法所得，并按下列规定罚款：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（一）举办时间在六个月以下且违法所得在三千元以下的，处以一万元以下的罚款；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（二）有下列情形之一的，处以一万元以上二万元以下的罚款：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 xml:space="preserve">1.举办时间在六个月以上十二个月以下的； </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2.违法所得在三千元以上一万元以下的；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3.使用来源不明、霉变、生虫等劣质中草药的；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4.造成患者轻中度伤害的。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（三）有下列情形之一的，处以二万元以上三万元以下的罚款：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 xml:space="preserve">1.执业时间在十二个月以上的； </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2.违法所得在一万元以上的；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3.使用假药的；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4.造成患者重度伤害的；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5.以行医为名骗取患者钱物的；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经责令改正拒不改正的，责令停止执业活动，其直接责任人员五年内不得从事中医相关活动。</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备案时提供虚假材料的处罚，执行本章第六条规定。</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①时间；②违法所得；③情形；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4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lang w:val="zh-CN"/>
        </w:rPr>
        <w:t>④</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5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lang w:val="zh-CN"/>
        </w:rPr>
        <w:t>⑤</w:t>
      </w:r>
      <w:r>
        <w:rPr>
          <w:rFonts w:ascii="仿宋" w:eastAsia="仿宋" w:hAnsi="仿宋" w:cs="仿宋" w:hint="eastAsia"/>
          <w:bCs/>
          <w:kern w:val="21"/>
          <w:szCs w:val="21"/>
        </w:rPr>
        <w:fldChar w:fldCharType="end"/>
      </w:r>
      <w:r>
        <w:rPr>
          <w:rFonts w:ascii="仿宋" w:eastAsia="仿宋" w:hAnsi="仿宋" w:cs="仿宋" w:hint="eastAsia"/>
          <w:bCs/>
          <w:kern w:val="21"/>
          <w:szCs w:val="21"/>
        </w:rPr>
        <w:t>社会影响。</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widowControl/>
        <w:shd w:val="clear" w:color="auto" w:fill="auto"/>
        <w:spacing w:line="520" w:lineRule="exact"/>
        <w:ind w:firstLine="480"/>
        <w:rPr>
          <w:rFonts w:ascii="仿宋_GB2312" w:eastAsia="仿宋_GB2312" w:hAnsi="仿宋" w:cs="仿宋"/>
          <w:bCs/>
          <w:kern w:val="21"/>
          <w:sz w:val="32"/>
          <w:szCs w:val="32"/>
        </w:rPr>
      </w:pPr>
      <w:r>
        <w:rPr>
          <w:rStyle w:val="10"/>
          <w:rFonts w:ascii="黑体" w:eastAsia="黑体" w:hAnsi="黑体" w:hint="eastAsia"/>
          <w:b w:val="0"/>
          <w:kern w:val="21"/>
          <w:sz w:val="24"/>
          <w:szCs w:val="24"/>
          <w:lang w:val="zh-CN"/>
        </w:rPr>
        <w:t xml:space="preserve">第四条 </w:t>
      </w:r>
      <w:r>
        <w:rPr>
          <w:rStyle w:val="10"/>
          <w:rFonts w:ascii="仿宋" w:eastAsia="仿宋" w:hAnsi="仿宋" w:cs="仿宋" w:hint="eastAsia"/>
          <w:b w:val="0"/>
          <w:kern w:val="21"/>
          <w:sz w:val="24"/>
          <w:szCs w:val="24"/>
        </w:rPr>
        <w:t>依据《中医药法》</w:t>
      </w:r>
      <w:r>
        <w:rPr>
          <w:rStyle w:val="10"/>
          <w:rFonts w:ascii="仿宋" w:eastAsia="仿宋" w:hAnsi="仿宋" w:cs="仿宋"/>
          <w:b w:val="0"/>
          <w:kern w:val="21"/>
          <w:sz w:val="24"/>
          <w:szCs w:val="24"/>
        </w:rPr>
        <w:t>第五十七条</w:t>
      </w:r>
      <w:r>
        <w:rPr>
          <w:rStyle w:val="10"/>
          <w:rFonts w:ascii="仿宋" w:eastAsia="仿宋" w:hAnsi="仿宋" w:cs="仿宋" w:hint="eastAsia"/>
          <w:b w:val="0"/>
          <w:kern w:val="21"/>
          <w:sz w:val="24"/>
          <w:szCs w:val="24"/>
        </w:rPr>
        <w:t>第二款规定处罚的，执行第二章第十六条和第十七条规定。</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《中医药法》</w:t>
      </w:r>
      <w:r>
        <w:rPr>
          <w:rFonts w:ascii="仿宋" w:eastAsia="仿宋" w:hAnsi="仿宋" w:cs="仿宋"/>
          <w:bCs/>
          <w:kern w:val="21"/>
          <w:szCs w:val="21"/>
        </w:rPr>
        <w:t>第五十七条 违反本法规定，发布的中医医疗广告内容与经审查批准的内容不相符的，由原审查部门撤销该广告的审查批准文件，一年内不受理该医疗机构的广告审查申请。</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bCs/>
          <w:kern w:val="21"/>
          <w:szCs w:val="21"/>
        </w:rPr>
        <w:t>违反本法规定，发布中医医疗广告有前款规定以外违法行为的，依照《中华人民共和国广告法》的规定给予处罚。</w:t>
      </w:r>
    </w:p>
    <w:p>
      <w:pPr>
        <w:widowControl/>
        <w:shd w:val="clear" w:color="auto" w:fill="auto"/>
        <w:spacing w:line="520" w:lineRule="exact"/>
        <w:ind w:firstLine="697" w:firstLineChars="249"/>
        <w:jc w:val="center"/>
        <w:rPr>
          <w:rFonts w:ascii="仿宋" w:eastAsia="仿宋" w:hAnsi="仿宋" w:cs="仿宋"/>
          <w:b/>
          <w:kern w:val="21"/>
          <w:sz w:val="28"/>
          <w:szCs w:val="28"/>
        </w:rPr>
      </w:pPr>
      <w:r>
        <w:rPr>
          <w:rFonts w:ascii="仿宋" w:eastAsia="仿宋" w:hAnsi="仿宋" w:cs="仿宋" w:hint="eastAsia"/>
          <w:b/>
          <w:kern w:val="21"/>
          <w:sz w:val="28"/>
          <w:szCs w:val="28"/>
        </w:rPr>
        <w:t>第二节  中医诊所备案管理暂行办法</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lang w:val="zh-CN"/>
        </w:rPr>
        <w:t>第五条</w:t>
      </w:r>
      <w:r>
        <w:rPr>
          <w:rStyle w:val="10"/>
          <w:rFonts w:ascii="黑体" w:eastAsia="黑体" w:hAnsi="黑体" w:hint="eastAsia"/>
          <w:b w:val="0"/>
          <w:kern w:val="21"/>
          <w:sz w:val="24"/>
          <w:szCs w:val="24"/>
        </w:rPr>
        <w:t xml:space="preserve"> </w:t>
      </w:r>
      <w:r>
        <w:rPr>
          <w:rStyle w:val="10"/>
          <w:rFonts w:ascii="仿宋" w:eastAsia="仿宋" w:hAnsi="仿宋" w:cs="仿宋" w:hint="eastAsia"/>
          <w:b w:val="0"/>
          <w:kern w:val="21"/>
          <w:sz w:val="24"/>
          <w:szCs w:val="24"/>
        </w:rPr>
        <w:t>依据《中医诊所备案管理暂行办法》第二十条规定，</w:t>
      </w:r>
      <w:r>
        <w:rPr>
          <w:rStyle w:val="10"/>
          <w:rFonts w:ascii="仿宋" w:eastAsia="仿宋" w:hAnsi="仿宋" w:cs="仿宋"/>
          <w:b w:val="0"/>
          <w:kern w:val="21"/>
          <w:sz w:val="24"/>
          <w:szCs w:val="24"/>
        </w:rPr>
        <w:t>未经县级中医药主管部门备案擅自执业的</w:t>
      </w:r>
      <w:r>
        <w:rPr>
          <w:rStyle w:val="10"/>
          <w:rFonts w:ascii="仿宋" w:eastAsia="仿宋" w:hAnsi="仿宋" w:cs="仿宋" w:hint="eastAsia"/>
          <w:b w:val="0"/>
          <w:kern w:val="21"/>
          <w:sz w:val="24"/>
          <w:szCs w:val="24"/>
        </w:rPr>
        <w:t>处罚</w:t>
      </w:r>
      <w:r>
        <w:rPr>
          <w:rStyle w:val="10"/>
          <w:rFonts w:ascii="仿宋" w:eastAsia="仿宋" w:hAnsi="仿宋" w:cs="仿宋"/>
          <w:b w:val="0"/>
          <w:kern w:val="21"/>
          <w:sz w:val="24"/>
          <w:szCs w:val="24"/>
        </w:rPr>
        <w:t>，</w:t>
      </w:r>
      <w:r>
        <w:rPr>
          <w:rStyle w:val="10"/>
          <w:rFonts w:ascii="仿宋" w:eastAsia="仿宋" w:hAnsi="仿宋" w:cs="仿宋" w:hint="eastAsia"/>
          <w:b w:val="0"/>
          <w:kern w:val="21"/>
          <w:sz w:val="24"/>
          <w:szCs w:val="24"/>
        </w:rPr>
        <w:t>执行本章第三条规定。</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《中医诊所备案管理暂行办法》</w:t>
      </w:r>
      <w:r>
        <w:rPr>
          <w:rFonts w:ascii="仿宋" w:eastAsia="仿宋" w:hAnsi="仿宋" w:cs="仿宋"/>
          <w:bCs/>
          <w:kern w:val="21"/>
          <w:szCs w:val="21"/>
        </w:rPr>
        <w:t>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lang w:val="zh-CN"/>
        </w:rPr>
        <w:t xml:space="preserve">第六条 </w:t>
      </w:r>
      <w:r>
        <w:rPr>
          <w:rStyle w:val="10"/>
          <w:rFonts w:ascii="仿宋" w:eastAsia="仿宋" w:hAnsi="仿宋" w:cs="仿宋" w:hint="eastAsia"/>
          <w:b w:val="0"/>
          <w:kern w:val="21"/>
          <w:sz w:val="24"/>
          <w:szCs w:val="24"/>
        </w:rPr>
        <w:t>依据《中医诊所备案管理暂行办法》第二十一条规定，</w:t>
      </w:r>
      <w:r>
        <w:rPr>
          <w:rStyle w:val="10"/>
          <w:rFonts w:ascii="仿宋" w:eastAsia="仿宋" w:hAnsi="仿宋" w:cs="仿宋"/>
          <w:b w:val="0"/>
          <w:kern w:val="21"/>
          <w:sz w:val="24"/>
          <w:szCs w:val="24"/>
        </w:rPr>
        <w:t>提交虚假备案材料取得《中医诊所备案证》</w:t>
      </w:r>
      <w:r>
        <w:rPr>
          <w:rStyle w:val="10"/>
          <w:rFonts w:ascii="仿宋" w:eastAsia="仿宋" w:hAnsi="仿宋" w:cs="仿宋" w:hint="eastAsia"/>
          <w:b w:val="0"/>
          <w:kern w:val="21"/>
          <w:sz w:val="24"/>
          <w:szCs w:val="24"/>
        </w:rPr>
        <w:t>的</w:t>
      </w:r>
      <w:r>
        <w:rPr>
          <w:rStyle w:val="10"/>
          <w:rFonts w:ascii="仿宋" w:eastAsia="仿宋" w:hAnsi="仿宋" w:cs="仿宋"/>
          <w:b w:val="0"/>
          <w:kern w:val="21"/>
          <w:sz w:val="24"/>
          <w:szCs w:val="24"/>
        </w:rPr>
        <w:t>，责令改正，没收违法所得，</w:t>
      </w:r>
      <w:r>
        <w:rPr>
          <w:rStyle w:val="10"/>
          <w:rFonts w:ascii="仿宋" w:eastAsia="仿宋" w:hAnsi="仿宋" w:cs="仿宋" w:hint="eastAsia"/>
          <w:b w:val="0"/>
          <w:kern w:val="21"/>
          <w:sz w:val="24"/>
          <w:szCs w:val="24"/>
        </w:rPr>
        <w:t>按照下列规定处罚并</w:t>
      </w:r>
      <w:r>
        <w:rPr>
          <w:rStyle w:val="10"/>
          <w:rFonts w:ascii="仿宋" w:eastAsia="仿宋" w:hAnsi="仿宋" w:cs="仿宋"/>
          <w:b w:val="0"/>
          <w:kern w:val="21"/>
          <w:sz w:val="24"/>
          <w:szCs w:val="24"/>
        </w:rPr>
        <w:t>向社会公告相关信息</w:t>
      </w:r>
      <w:r>
        <w:rPr>
          <w:rStyle w:val="10"/>
          <w:rFonts w:ascii="仿宋" w:eastAsia="仿宋" w:hAnsi="仿宋" w:cs="仿宋" w:hint="eastAsia"/>
          <w:b w:val="0"/>
          <w:kern w:val="21"/>
          <w:sz w:val="24"/>
          <w:szCs w:val="24"/>
        </w:rPr>
        <w:t>：</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（一）提供虚假房屋平面布局图、举办者信息等备案资料，取得</w:t>
      </w:r>
      <w:r>
        <w:rPr>
          <w:rStyle w:val="10"/>
          <w:rFonts w:ascii="仿宋" w:eastAsia="仿宋" w:hAnsi="仿宋" w:cs="仿宋"/>
          <w:b w:val="0"/>
          <w:kern w:val="21"/>
          <w:sz w:val="24"/>
          <w:szCs w:val="24"/>
        </w:rPr>
        <w:t>《中医诊所备案证》</w:t>
      </w:r>
      <w:r>
        <w:rPr>
          <w:rStyle w:val="10"/>
          <w:rFonts w:ascii="仿宋" w:eastAsia="仿宋" w:hAnsi="仿宋" w:cs="仿宋" w:hint="eastAsia"/>
          <w:b w:val="0"/>
          <w:kern w:val="21"/>
          <w:sz w:val="24"/>
          <w:szCs w:val="24"/>
        </w:rPr>
        <w:t>的，处以一万元以下的罚款；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（二）提供虚假设备清单证件等备案资料，取得</w:t>
      </w:r>
      <w:r>
        <w:rPr>
          <w:rStyle w:val="10"/>
          <w:rFonts w:ascii="仿宋" w:eastAsia="仿宋" w:hAnsi="仿宋" w:cs="仿宋"/>
          <w:b w:val="0"/>
          <w:kern w:val="21"/>
          <w:sz w:val="24"/>
          <w:szCs w:val="24"/>
        </w:rPr>
        <w:t>《中医诊所备案证》</w:t>
      </w:r>
      <w:r>
        <w:rPr>
          <w:rStyle w:val="10"/>
          <w:rFonts w:ascii="仿宋" w:eastAsia="仿宋" w:hAnsi="仿宋" w:cs="仿宋" w:hint="eastAsia"/>
          <w:b w:val="0"/>
          <w:kern w:val="21"/>
          <w:sz w:val="24"/>
          <w:szCs w:val="24"/>
        </w:rPr>
        <w:t>的，处以一万元以上二万元以下的罚款；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（三）提供虚假卫生技术人员资质证明等备案资料，取得</w:t>
      </w:r>
      <w:r>
        <w:rPr>
          <w:rStyle w:val="10"/>
          <w:rFonts w:ascii="仿宋" w:eastAsia="仿宋" w:hAnsi="仿宋" w:cs="仿宋"/>
          <w:b w:val="0"/>
          <w:kern w:val="21"/>
          <w:sz w:val="24"/>
          <w:szCs w:val="24"/>
        </w:rPr>
        <w:t>《中医诊所备案证》</w:t>
      </w:r>
      <w:r>
        <w:rPr>
          <w:rStyle w:val="10"/>
          <w:rFonts w:ascii="仿宋" w:eastAsia="仿宋" w:hAnsi="仿宋" w:cs="仿宋" w:hint="eastAsia"/>
          <w:b w:val="0"/>
          <w:kern w:val="21"/>
          <w:sz w:val="24"/>
          <w:szCs w:val="24"/>
        </w:rPr>
        <w:t>的，处以二万元以上三万元以下的罚款。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经责令改正</w:t>
      </w:r>
      <w:r>
        <w:rPr>
          <w:rStyle w:val="10"/>
          <w:rFonts w:ascii="仿宋" w:eastAsia="仿宋" w:hAnsi="仿宋" w:cs="仿宋"/>
          <w:b w:val="0"/>
          <w:kern w:val="21"/>
          <w:sz w:val="24"/>
          <w:szCs w:val="24"/>
        </w:rPr>
        <w:t>拒不改正的，责令其停止执业活动并注销《中医诊所备案证》，其直接责任人员自处罚决定作出之日起五年内不得从事中医药相关活动。</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①情形；②备案；③资料。</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《中医诊所备案管理暂行办法》</w:t>
      </w:r>
      <w:r>
        <w:rPr>
          <w:rFonts w:ascii="仿宋" w:eastAsia="仿宋" w:hAnsi="仿宋" w:cs="仿宋"/>
          <w:bCs/>
          <w:kern w:val="21"/>
          <w:szCs w:val="21"/>
        </w:rPr>
        <w:t>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lang w:val="zh-CN"/>
        </w:rPr>
        <w:t xml:space="preserve">第七条 </w:t>
      </w:r>
      <w:r>
        <w:rPr>
          <w:rStyle w:val="10"/>
          <w:rFonts w:ascii="仿宋" w:eastAsia="仿宋" w:hAnsi="仿宋" w:cs="仿宋" w:hint="eastAsia"/>
          <w:b w:val="0"/>
          <w:kern w:val="21"/>
          <w:sz w:val="24"/>
          <w:szCs w:val="24"/>
        </w:rPr>
        <w:t>依据《中医诊所备案管理暂行办法》第二十二条规定，</w:t>
      </w:r>
      <w:r>
        <w:rPr>
          <w:rStyle w:val="10"/>
          <w:rFonts w:ascii="仿宋" w:eastAsia="仿宋" w:hAnsi="仿宋" w:cs="仿宋"/>
          <w:b w:val="0"/>
          <w:kern w:val="21"/>
          <w:sz w:val="24"/>
          <w:szCs w:val="24"/>
        </w:rPr>
        <w:t>中医诊所擅自更改设置未经备案或者实际设置与取得的《中医诊所备案证》记载事项不一致，擅自开展诊疗活动</w:t>
      </w:r>
      <w:r>
        <w:rPr>
          <w:rStyle w:val="10"/>
          <w:rFonts w:ascii="仿宋" w:eastAsia="仿宋" w:hAnsi="仿宋" w:cs="仿宋" w:hint="eastAsia"/>
          <w:b w:val="0"/>
          <w:kern w:val="21"/>
          <w:sz w:val="24"/>
          <w:szCs w:val="24"/>
        </w:rPr>
        <w:t>，</w:t>
      </w:r>
      <w:r>
        <w:rPr>
          <w:rStyle w:val="10"/>
          <w:rFonts w:ascii="仿宋" w:eastAsia="仿宋" w:hAnsi="仿宋" w:cs="仿宋"/>
          <w:b w:val="0"/>
          <w:kern w:val="21"/>
          <w:sz w:val="24"/>
          <w:szCs w:val="24"/>
        </w:rPr>
        <w:t>责令改正，</w:t>
      </w:r>
      <w:r>
        <w:rPr>
          <w:rStyle w:val="10"/>
          <w:rFonts w:ascii="仿宋" w:eastAsia="仿宋" w:hAnsi="仿宋" w:cs="仿宋" w:hint="eastAsia"/>
          <w:b w:val="0"/>
          <w:kern w:val="21"/>
          <w:sz w:val="24"/>
          <w:szCs w:val="24"/>
        </w:rPr>
        <w:t>并按照下列规定处罚：</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（一）有下列情形之一的，</w:t>
      </w:r>
      <w:r>
        <w:rPr>
          <w:rStyle w:val="10"/>
          <w:rFonts w:ascii="仿宋" w:eastAsia="仿宋" w:hAnsi="仿宋" w:cs="仿宋"/>
          <w:b w:val="0"/>
          <w:kern w:val="21"/>
          <w:sz w:val="24"/>
          <w:szCs w:val="24"/>
        </w:rPr>
        <w:t>处</w:t>
      </w:r>
      <w:r>
        <w:rPr>
          <w:rStyle w:val="10"/>
          <w:rFonts w:ascii="仿宋" w:eastAsia="仿宋" w:hAnsi="仿宋" w:cs="仿宋" w:hint="eastAsia"/>
          <w:b w:val="0"/>
          <w:kern w:val="21"/>
          <w:sz w:val="24"/>
          <w:szCs w:val="24"/>
        </w:rPr>
        <w:t>以</w:t>
      </w:r>
      <w:r>
        <w:rPr>
          <w:rStyle w:val="10"/>
          <w:rFonts w:ascii="仿宋" w:eastAsia="仿宋" w:hAnsi="仿宋" w:cs="仿宋"/>
          <w:b w:val="0"/>
          <w:kern w:val="21"/>
          <w:sz w:val="24"/>
          <w:szCs w:val="24"/>
        </w:rPr>
        <w:t>一万元</w:t>
      </w:r>
      <w:r>
        <w:rPr>
          <w:rStyle w:val="10"/>
          <w:rFonts w:ascii="仿宋" w:eastAsia="仿宋" w:hAnsi="仿宋" w:cs="仿宋" w:hint="eastAsia"/>
          <w:b w:val="0"/>
          <w:kern w:val="21"/>
          <w:sz w:val="24"/>
          <w:szCs w:val="24"/>
        </w:rPr>
        <w:t>的</w:t>
      </w:r>
      <w:r>
        <w:rPr>
          <w:rStyle w:val="10"/>
          <w:rFonts w:ascii="仿宋" w:eastAsia="仿宋" w:hAnsi="仿宋" w:cs="仿宋"/>
          <w:b w:val="0"/>
          <w:kern w:val="21"/>
          <w:sz w:val="24"/>
          <w:szCs w:val="24"/>
        </w:rPr>
        <w:t>罚款</w:t>
      </w:r>
      <w:r>
        <w:rPr>
          <w:rStyle w:val="10"/>
          <w:rFonts w:ascii="仿宋" w:eastAsia="仿宋" w:hAnsi="仿宋" w:cs="仿宋" w:hint="eastAsia"/>
          <w:b w:val="0"/>
          <w:kern w:val="21"/>
          <w:sz w:val="24"/>
          <w:szCs w:val="24"/>
        </w:rPr>
        <w:t>：</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1.</w:t>
      </w:r>
      <w:r>
        <w:rPr>
          <w:rStyle w:val="10"/>
          <w:rFonts w:ascii="仿宋" w:eastAsia="仿宋" w:hAnsi="仿宋" w:cs="仿宋"/>
          <w:b w:val="0"/>
          <w:kern w:val="21"/>
          <w:sz w:val="24"/>
          <w:szCs w:val="24"/>
        </w:rPr>
        <w:t>擅自更改</w:t>
      </w:r>
      <w:r>
        <w:rPr>
          <w:rStyle w:val="10"/>
          <w:rFonts w:ascii="仿宋" w:eastAsia="仿宋" w:hAnsi="仿宋" w:cs="仿宋" w:hint="eastAsia"/>
          <w:b w:val="0"/>
          <w:kern w:val="21"/>
          <w:sz w:val="24"/>
          <w:szCs w:val="24"/>
        </w:rPr>
        <w:t>地址的；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2.缩减房屋面积的；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3.增减设备</w:t>
      </w:r>
      <w:r>
        <w:rPr>
          <w:rStyle w:val="10"/>
          <w:rFonts w:ascii="仿宋" w:eastAsia="仿宋" w:hAnsi="仿宋" w:cs="仿宋"/>
          <w:b w:val="0"/>
          <w:kern w:val="21"/>
          <w:sz w:val="24"/>
          <w:szCs w:val="24"/>
        </w:rPr>
        <w:t>未经备案</w:t>
      </w:r>
      <w:r>
        <w:rPr>
          <w:rStyle w:val="10"/>
          <w:rFonts w:ascii="仿宋" w:eastAsia="仿宋" w:hAnsi="仿宋" w:cs="仿宋" w:hint="eastAsia"/>
          <w:b w:val="0"/>
          <w:kern w:val="21"/>
          <w:sz w:val="24"/>
          <w:szCs w:val="24"/>
        </w:rPr>
        <w:t>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4.</w:t>
      </w:r>
      <w:r>
        <w:rPr>
          <w:rStyle w:val="10"/>
          <w:rFonts w:ascii="仿宋" w:eastAsia="仿宋" w:hAnsi="仿宋" w:cs="仿宋"/>
          <w:b w:val="0"/>
          <w:kern w:val="21"/>
          <w:sz w:val="24"/>
          <w:szCs w:val="24"/>
        </w:rPr>
        <w:t>实际设置与取得的《中医诊所备案证》记载事项不一致</w:t>
      </w:r>
      <w:r>
        <w:rPr>
          <w:rStyle w:val="10"/>
          <w:rFonts w:ascii="仿宋" w:eastAsia="仿宋" w:hAnsi="仿宋" w:cs="仿宋" w:hint="eastAsia"/>
          <w:b w:val="0"/>
          <w:kern w:val="21"/>
          <w:sz w:val="24"/>
          <w:szCs w:val="24"/>
        </w:rPr>
        <w:t>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（二）有第一项两目的，</w:t>
      </w:r>
      <w:r>
        <w:rPr>
          <w:rStyle w:val="10"/>
          <w:rFonts w:ascii="仿宋" w:eastAsia="仿宋" w:hAnsi="仿宋" w:cs="仿宋"/>
          <w:b w:val="0"/>
          <w:kern w:val="21"/>
          <w:sz w:val="24"/>
          <w:szCs w:val="24"/>
        </w:rPr>
        <w:t>处</w:t>
      </w:r>
      <w:r>
        <w:rPr>
          <w:rStyle w:val="10"/>
          <w:rFonts w:ascii="仿宋" w:eastAsia="仿宋" w:hAnsi="仿宋" w:cs="仿宋" w:hint="eastAsia"/>
          <w:b w:val="0"/>
          <w:kern w:val="21"/>
          <w:sz w:val="24"/>
          <w:szCs w:val="24"/>
        </w:rPr>
        <w:t>以</w:t>
      </w:r>
      <w:r>
        <w:rPr>
          <w:rStyle w:val="10"/>
          <w:rFonts w:ascii="仿宋" w:eastAsia="仿宋" w:hAnsi="仿宋" w:cs="仿宋"/>
          <w:b w:val="0"/>
          <w:kern w:val="21"/>
          <w:sz w:val="24"/>
          <w:szCs w:val="24"/>
        </w:rPr>
        <w:t>一万元以上</w:t>
      </w:r>
      <w:r>
        <w:rPr>
          <w:rStyle w:val="10"/>
          <w:rFonts w:ascii="仿宋" w:eastAsia="仿宋" w:hAnsi="仿宋" w:cs="仿宋" w:hint="eastAsia"/>
          <w:b w:val="0"/>
          <w:kern w:val="21"/>
          <w:sz w:val="24"/>
          <w:szCs w:val="24"/>
        </w:rPr>
        <w:t>二</w:t>
      </w:r>
      <w:r>
        <w:rPr>
          <w:rStyle w:val="10"/>
          <w:rFonts w:ascii="仿宋" w:eastAsia="仿宋" w:hAnsi="仿宋" w:cs="仿宋"/>
          <w:b w:val="0"/>
          <w:kern w:val="21"/>
          <w:sz w:val="24"/>
          <w:szCs w:val="24"/>
        </w:rPr>
        <w:t>万元以下</w:t>
      </w:r>
      <w:r>
        <w:rPr>
          <w:rStyle w:val="10"/>
          <w:rFonts w:ascii="仿宋" w:eastAsia="仿宋" w:hAnsi="仿宋" w:cs="仿宋" w:hint="eastAsia"/>
          <w:b w:val="0"/>
          <w:kern w:val="21"/>
          <w:sz w:val="24"/>
          <w:szCs w:val="24"/>
        </w:rPr>
        <w:t>的</w:t>
      </w:r>
      <w:r>
        <w:rPr>
          <w:rStyle w:val="10"/>
          <w:rFonts w:ascii="仿宋" w:eastAsia="仿宋" w:hAnsi="仿宋" w:cs="仿宋"/>
          <w:b w:val="0"/>
          <w:kern w:val="21"/>
          <w:sz w:val="24"/>
          <w:szCs w:val="24"/>
        </w:rPr>
        <w:t>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（三）有第一项三目以上的，</w:t>
      </w:r>
      <w:r>
        <w:rPr>
          <w:rStyle w:val="10"/>
          <w:rFonts w:ascii="仿宋" w:eastAsia="仿宋" w:hAnsi="仿宋" w:cs="仿宋"/>
          <w:b w:val="0"/>
          <w:kern w:val="21"/>
          <w:sz w:val="24"/>
          <w:szCs w:val="24"/>
        </w:rPr>
        <w:t>处</w:t>
      </w:r>
      <w:r>
        <w:rPr>
          <w:rStyle w:val="10"/>
          <w:rFonts w:ascii="仿宋" w:eastAsia="仿宋" w:hAnsi="仿宋" w:cs="仿宋" w:hint="eastAsia"/>
          <w:b w:val="0"/>
          <w:kern w:val="21"/>
          <w:sz w:val="24"/>
          <w:szCs w:val="24"/>
        </w:rPr>
        <w:t>以二</w:t>
      </w:r>
      <w:r>
        <w:rPr>
          <w:rStyle w:val="10"/>
          <w:rFonts w:ascii="仿宋" w:eastAsia="仿宋" w:hAnsi="仿宋" w:cs="仿宋"/>
          <w:b w:val="0"/>
          <w:kern w:val="21"/>
          <w:sz w:val="24"/>
          <w:szCs w:val="24"/>
        </w:rPr>
        <w:t>万元以上</w:t>
      </w:r>
      <w:r>
        <w:rPr>
          <w:rStyle w:val="10"/>
          <w:rFonts w:ascii="仿宋" w:eastAsia="仿宋" w:hAnsi="仿宋" w:cs="仿宋" w:hint="eastAsia"/>
          <w:b w:val="0"/>
          <w:kern w:val="21"/>
          <w:sz w:val="24"/>
          <w:szCs w:val="24"/>
        </w:rPr>
        <w:t>三</w:t>
      </w:r>
      <w:r>
        <w:rPr>
          <w:rStyle w:val="10"/>
          <w:rFonts w:ascii="仿宋" w:eastAsia="仿宋" w:hAnsi="仿宋" w:cs="仿宋"/>
          <w:b w:val="0"/>
          <w:kern w:val="21"/>
          <w:sz w:val="24"/>
          <w:szCs w:val="24"/>
        </w:rPr>
        <w:t>万元以下</w:t>
      </w:r>
      <w:r>
        <w:rPr>
          <w:rStyle w:val="10"/>
          <w:rFonts w:ascii="仿宋" w:eastAsia="仿宋" w:hAnsi="仿宋" w:cs="仿宋" w:hint="eastAsia"/>
          <w:b w:val="0"/>
          <w:kern w:val="21"/>
          <w:sz w:val="24"/>
          <w:szCs w:val="24"/>
        </w:rPr>
        <w:t>的</w:t>
      </w:r>
      <w:r>
        <w:rPr>
          <w:rStyle w:val="10"/>
          <w:rFonts w:ascii="仿宋" w:eastAsia="仿宋" w:hAnsi="仿宋" w:cs="仿宋"/>
          <w:b w:val="0"/>
          <w:kern w:val="21"/>
          <w:sz w:val="24"/>
          <w:szCs w:val="24"/>
        </w:rPr>
        <w:t>罚款</w:t>
      </w:r>
      <w:r>
        <w:rPr>
          <w:rStyle w:val="10"/>
          <w:rFonts w:ascii="仿宋" w:eastAsia="仿宋" w:hAnsi="仿宋" w:cs="仿宋" w:hint="eastAsia"/>
          <w:b w:val="0"/>
          <w:kern w:val="21"/>
          <w:sz w:val="24"/>
          <w:szCs w:val="24"/>
        </w:rPr>
        <w:t>。</w:t>
      </w:r>
    </w:p>
    <w:p>
      <w:pPr>
        <w:widowControl/>
        <w:shd w:val="clear" w:color="auto" w:fill="auto"/>
        <w:spacing w:line="520" w:lineRule="exact"/>
        <w:ind w:firstLine="458" w:firstLineChars="191"/>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造成患者伤害或者恶劣社会影响的，</w:t>
      </w:r>
      <w:r>
        <w:rPr>
          <w:rStyle w:val="10"/>
          <w:rFonts w:ascii="仿宋" w:eastAsia="仿宋" w:hAnsi="仿宋" w:cs="仿宋"/>
          <w:b w:val="0"/>
          <w:kern w:val="21"/>
          <w:sz w:val="24"/>
          <w:szCs w:val="24"/>
        </w:rPr>
        <w:t>责令停止执业活动，注销《中医诊所备案证》。</w:t>
      </w:r>
    </w:p>
    <w:p>
      <w:pPr>
        <w:widowControl/>
        <w:shd w:val="clear" w:color="auto" w:fill="auto"/>
        <w:spacing w:line="520" w:lineRule="exact"/>
        <w:ind w:firstLine="401" w:firstLineChars="191"/>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①情形；②设置。</w:t>
      </w:r>
    </w:p>
    <w:p>
      <w:pPr>
        <w:widowControl/>
        <w:shd w:val="clear" w:color="auto" w:fill="auto"/>
        <w:spacing w:line="520" w:lineRule="exact"/>
        <w:ind w:firstLine="401" w:firstLineChars="191"/>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《中医诊所备案管理暂行办法》</w:t>
      </w:r>
      <w:r>
        <w:rPr>
          <w:rFonts w:ascii="仿宋" w:eastAsia="仿宋" w:hAnsi="仿宋" w:cs="仿宋"/>
          <w:bCs/>
          <w:kern w:val="21"/>
          <w:szCs w:val="21"/>
        </w:rPr>
        <w:t>第二十二条  违反本办法第十条规定，中医诊所擅自更改设置未经备案或者实际设置与取得的《中医诊所备案证》记载事项不一致的，不得开展诊疗活动。擅自开展诊疗活动的，由县级中医药主管部门责令改正，并处一万元以上三万元以下罚款；情节严重的，应当责令其停止执业活动，注销《中医诊所备案证》。</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lang w:val="zh-CN"/>
        </w:rPr>
        <w:t>第八条</w:t>
      </w:r>
      <w:r>
        <w:rPr>
          <w:rStyle w:val="10"/>
          <w:rFonts w:ascii="仿宋" w:eastAsia="仿宋" w:hAnsi="仿宋" w:cs="仿宋" w:hint="eastAsia"/>
          <w:b w:val="0"/>
          <w:kern w:val="21"/>
          <w:sz w:val="24"/>
          <w:szCs w:val="24"/>
        </w:rPr>
        <w:t xml:space="preserve"> 依据《中医诊所备案管理暂行办法》第二十三条规定，</w:t>
      </w:r>
      <w:r>
        <w:rPr>
          <w:rStyle w:val="10"/>
          <w:rFonts w:ascii="仿宋" w:eastAsia="仿宋" w:hAnsi="仿宋" w:cs="仿宋"/>
          <w:b w:val="0"/>
          <w:kern w:val="21"/>
          <w:sz w:val="24"/>
          <w:szCs w:val="24"/>
        </w:rPr>
        <w:t>出卖、转让、出借《中医诊所备案证》</w:t>
      </w:r>
      <w:r>
        <w:rPr>
          <w:rStyle w:val="10"/>
          <w:rFonts w:ascii="仿宋" w:eastAsia="仿宋" w:hAnsi="仿宋" w:cs="仿宋" w:hint="eastAsia"/>
          <w:b w:val="0"/>
          <w:kern w:val="21"/>
          <w:sz w:val="24"/>
          <w:szCs w:val="24"/>
        </w:rPr>
        <w:t>的，</w:t>
      </w:r>
      <w:r>
        <w:rPr>
          <w:rStyle w:val="10"/>
          <w:rFonts w:ascii="仿宋" w:eastAsia="仿宋" w:hAnsi="仿宋" w:cs="仿宋"/>
          <w:b w:val="0"/>
          <w:kern w:val="21"/>
          <w:sz w:val="24"/>
          <w:szCs w:val="24"/>
        </w:rPr>
        <w:t>责令改正，给予警告，</w:t>
      </w:r>
      <w:r>
        <w:rPr>
          <w:rStyle w:val="10"/>
          <w:rFonts w:ascii="仿宋" w:eastAsia="仿宋" w:hAnsi="仿宋" w:cs="仿宋" w:hint="eastAsia"/>
          <w:b w:val="0"/>
          <w:kern w:val="21"/>
          <w:sz w:val="24"/>
          <w:szCs w:val="24"/>
        </w:rPr>
        <w:t>并按下列规定罚款：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（一）转让、出借</w:t>
      </w:r>
      <w:r>
        <w:rPr>
          <w:rStyle w:val="10"/>
          <w:rFonts w:ascii="仿宋" w:eastAsia="仿宋" w:hAnsi="仿宋" w:cs="仿宋"/>
          <w:b w:val="0"/>
          <w:kern w:val="21"/>
          <w:sz w:val="24"/>
          <w:szCs w:val="24"/>
        </w:rPr>
        <w:t>《中医诊所备案证》</w:t>
      </w:r>
      <w:r>
        <w:rPr>
          <w:rStyle w:val="10"/>
          <w:rFonts w:ascii="仿宋" w:eastAsia="仿宋" w:hAnsi="仿宋" w:cs="仿宋" w:hint="eastAsia"/>
          <w:b w:val="0"/>
          <w:kern w:val="21"/>
          <w:sz w:val="24"/>
          <w:szCs w:val="24"/>
        </w:rPr>
        <w:t>的，处以一万元的罚款；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（二）出卖</w:t>
      </w:r>
      <w:r>
        <w:rPr>
          <w:rStyle w:val="10"/>
          <w:rFonts w:ascii="仿宋" w:eastAsia="仿宋" w:hAnsi="仿宋" w:cs="仿宋"/>
          <w:b w:val="0"/>
          <w:kern w:val="21"/>
          <w:sz w:val="24"/>
          <w:szCs w:val="24"/>
        </w:rPr>
        <w:t>《中医诊所备案证》</w:t>
      </w:r>
      <w:r>
        <w:rPr>
          <w:rStyle w:val="10"/>
          <w:rFonts w:ascii="仿宋" w:eastAsia="仿宋" w:hAnsi="仿宋" w:cs="仿宋" w:hint="eastAsia"/>
          <w:b w:val="0"/>
          <w:kern w:val="21"/>
          <w:sz w:val="24"/>
          <w:szCs w:val="24"/>
        </w:rPr>
        <w:t>的；处以一万元以上二万元以下的罚款；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（三）</w:t>
      </w:r>
      <w:r>
        <w:rPr>
          <w:rStyle w:val="10"/>
          <w:rFonts w:ascii="仿宋" w:eastAsia="仿宋" w:hAnsi="仿宋" w:cs="仿宋"/>
          <w:b w:val="0"/>
          <w:kern w:val="21"/>
          <w:sz w:val="24"/>
          <w:szCs w:val="24"/>
        </w:rPr>
        <w:t>出卖、转让、出借《中医诊所备案证》</w:t>
      </w:r>
      <w:r>
        <w:rPr>
          <w:rStyle w:val="10"/>
          <w:rFonts w:ascii="仿宋" w:eastAsia="仿宋" w:hAnsi="仿宋" w:cs="仿宋" w:hint="eastAsia"/>
          <w:b w:val="0"/>
          <w:kern w:val="21"/>
          <w:sz w:val="24"/>
          <w:szCs w:val="24"/>
        </w:rPr>
        <w:t>，给患者造成伤害或者恶劣社会影响的，处以二万元以上三万元以下的罚款，</w:t>
      </w:r>
      <w:r>
        <w:rPr>
          <w:rStyle w:val="10"/>
          <w:rFonts w:ascii="仿宋" w:eastAsia="仿宋" w:hAnsi="仿宋" w:cs="仿宋"/>
          <w:b w:val="0"/>
          <w:kern w:val="21"/>
          <w:sz w:val="24"/>
          <w:szCs w:val="24"/>
        </w:rPr>
        <w:t>责令停止执业活动，注销《中医诊所备案证》。</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w:t>
      </w:r>
      <w:r>
        <w:rPr>
          <w:rFonts w:ascii="仿宋" w:eastAsia="仿宋" w:hAnsi="仿宋" w:cs="仿宋"/>
          <w:bCs/>
          <w:kern w:val="21"/>
          <w:szCs w:val="21"/>
        </w:rPr>
        <w:t>出卖</w:t>
      </w:r>
      <w:r>
        <w:rPr>
          <w:rFonts w:ascii="仿宋" w:eastAsia="仿宋" w:hAnsi="仿宋" w:cs="仿宋" w:hint="eastAsia"/>
          <w:bCs/>
          <w:kern w:val="21"/>
          <w:szCs w:val="21"/>
        </w:rPr>
        <w:t>；③</w:t>
      </w:r>
      <w:r>
        <w:rPr>
          <w:rFonts w:ascii="仿宋" w:eastAsia="仿宋" w:hAnsi="仿宋" w:cs="仿宋"/>
          <w:bCs/>
          <w:kern w:val="21"/>
          <w:szCs w:val="21"/>
        </w:rPr>
        <w:t>转让</w:t>
      </w:r>
      <w:r>
        <w:rPr>
          <w:rFonts w:ascii="仿宋" w:eastAsia="仿宋" w:hAnsi="仿宋" w:cs="仿宋" w:hint="eastAsia"/>
          <w:bCs/>
          <w:kern w:val="21"/>
          <w:szCs w:val="21"/>
        </w:rPr>
        <w:t>；④</w:t>
      </w:r>
      <w:r>
        <w:rPr>
          <w:rFonts w:ascii="仿宋" w:eastAsia="仿宋" w:hAnsi="仿宋" w:cs="仿宋"/>
          <w:bCs/>
          <w:kern w:val="21"/>
          <w:szCs w:val="21"/>
        </w:rPr>
        <w:t>出借</w:t>
      </w:r>
      <w:r>
        <w:rPr>
          <w:rFonts w:ascii="仿宋" w:eastAsia="仿宋" w:hAnsi="仿宋" w:cs="仿宋" w:hint="eastAsia"/>
          <w:bCs/>
          <w:kern w:val="21"/>
          <w:szCs w:val="21"/>
        </w:rPr>
        <w:t>。</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Style w:val="10"/>
          <w:rFonts w:ascii="仿宋" w:eastAsia="仿宋" w:hAnsi="仿宋" w:cs="仿宋" w:hint="eastAsia"/>
          <w:b w:val="0"/>
          <w:kern w:val="21"/>
          <w:sz w:val="21"/>
          <w:szCs w:val="21"/>
        </w:rPr>
        <w:t>《中医诊所备案管理暂行办法》</w:t>
      </w:r>
      <w:r>
        <w:rPr>
          <w:rFonts w:ascii="仿宋" w:eastAsia="仿宋" w:hAnsi="仿宋" w:cs="仿宋"/>
          <w:bCs/>
          <w:kern w:val="21"/>
          <w:szCs w:val="21"/>
        </w:rPr>
        <w:t>第二十三条  违反本办法第十一条规定，出卖、转让、出借《中医诊所备案证》的，由县级中医药主管部门责令改正，给予警告，可以并处一万元以上三万元以下罚款；情节严重的，应当责令其停止执业活动，注销《中医诊所备案证》。</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lang w:val="zh-CN"/>
        </w:rPr>
        <w:t>第九条</w:t>
      </w:r>
      <w:r>
        <w:rPr>
          <w:rStyle w:val="10"/>
          <w:rFonts w:ascii="仿宋" w:eastAsia="仿宋" w:hAnsi="仿宋" w:cs="仿宋" w:hint="eastAsia"/>
          <w:b w:val="0"/>
          <w:kern w:val="21"/>
          <w:sz w:val="24"/>
          <w:szCs w:val="24"/>
        </w:rPr>
        <w:t xml:space="preserve"> 依据《中医诊所备案管理暂行办法》第二十四条规定，</w:t>
      </w:r>
      <w:r>
        <w:rPr>
          <w:rStyle w:val="10"/>
          <w:rFonts w:ascii="仿宋" w:eastAsia="仿宋" w:hAnsi="仿宋" w:cs="仿宋"/>
          <w:b w:val="0"/>
          <w:kern w:val="21"/>
          <w:sz w:val="24"/>
          <w:szCs w:val="24"/>
        </w:rPr>
        <w:t>中医诊所超出备案范围开展医疗活动的</w:t>
      </w:r>
      <w:r>
        <w:rPr>
          <w:rStyle w:val="10"/>
          <w:rFonts w:ascii="仿宋" w:eastAsia="仿宋" w:hAnsi="仿宋" w:cs="仿宋" w:hint="eastAsia"/>
          <w:b w:val="0"/>
          <w:kern w:val="21"/>
          <w:sz w:val="24"/>
          <w:szCs w:val="24"/>
        </w:rPr>
        <w:t>处罚</w:t>
      </w:r>
      <w:r>
        <w:rPr>
          <w:rStyle w:val="10"/>
          <w:rFonts w:ascii="仿宋" w:eastAsia="仿宋" w:hAnsi="仿宋" w:cs="仿宋"/>
          <w:b w:val="0"/>
          <w:kern w:val="21"/>
          <w:sz w:val="24"/>
          <w:szCs w:val="24"/>
        </w:rPr>
        <w:t>，</w:t>
      </w:r>
      <w:r>
        <w:rPr>
          <w:rStyle w:val="10"/>
          <w:rFonts w:ascii="仿宋" w:eastAsia="仿宋" w:hAnsi="仿宋" w:cs="仿宋" w:hint="eastAsia"/>
          <w:b w:val="0"/>
          <w:kern w:val="21"/>
          <w:sz w:val="24"/>
          <w:szCs w:val="24"/>
        </w:rPr>
        <w:t>执行本章第一条规定。</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《中医诊所备案管理暂行办法》</w:t>
      </w:r>
      <w:r>
        <w:rPr>
          <w:rFonts w:ascii="仿宋" w:eastAsia="仿宋" w:hAnsi="仿宋" w:cs="仿宋"/>
          <w:bCs/>
          <w:kern w:val="21"/>
          <w:szCs w:val="21"/>
        </w:rPr>
        <w:t>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w:t>
      </w:r>
    </w:p>
    <w:p>
      <w:pPr>
        <w:widowControl/>
        <w:shd w:val="clear" w:color="auto" w:fill="auto"/>
        <w:spacing w:line="520" w:lineRule="exact"/>
        <w:ind w:firstLine="697" w:firstLineChars="249"/>
        <w:jc w:val="center"/>
        <w:rPr>
          <w:rFonts w:ascii="仿宋" w:eastAsia="仿宋" w:hAnsi="仿宋" w:cs="仿宋"/>
          <w:b/>
          <w:kern w:val="21"/>
          <w:sz w:val="28"/>
          <w:szCs w:val="28"/>
        </w:rPr>
      </w:pPr>
      <w:r>
        <w:rPr>
          <w:rFonts w:ascii="仿宋" w:eastAsia="仿宋" w:hAnsi="仿宋" w:cs="仿宋" w:hint="eastAsia"/>
          <w:b/>
          <w:kern w:val="21"/>
          <w:sz w:val="28"/>
          <w:szCs w:val="28"/>
        </w:rPr>
        <w:t>第三节  医疗气功管理暂行规定</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lang w:val="zh-CN"/>
        </w:rPr>
        <w:t>第十条</w:t>
      </w:r>
      <w:r>
        <w:rPr>
          <w:rStyle w:val="10"/>
          <w:rFonts w:ascii="仿宋" w:eastAsia="仿宋" w:hAnsi="仿宋" w:cs="仿宋" w:hint="eastAsia"/>
          <w:b w:val="0"/>
          <w:kern w:val="21"/>
          <w:sz w:val="24"/>
          <w:szCs w:val="24"/>
        </w:rPr>
        <w:t xml:space="preserve"> 依据《医疗气功管理暂行规定》第二十二条规定，非医师或者非医疗机构开展医疗气功活动的处罚，执行第二章第一条和第十条规定。</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lang w:val="zh-CN"/>
        </w:rPr>
        <w:t>第十</w:t>
      </w:r>
      <w:r>
        <w:rPr>
          <w:rStyle w:val="10"/>
          <w:rFonts w:ascii="黑体" w:eastAsia="黑体" w:hAnsi="黑体" w:hint="eastAsia"/>
          <w:b w:val="0"/>
          <w:kern w:val="21"/>
          <w:sz w:val="24"/>
          <w:szCs w:val="24"/>
        </w:rPr>
        <w:t>一</w:t>
      </w:r>
      <w:r>
        <w:rPr>
          <w:rStyle w:val="10"/>
          <w:rFonts w:ascii="黑体" w:eastAsia="黑体" w:hAnsi="黑体" w:hint="eastAsia"/>
          <w:b w:val="0"/>
          <w:kern w:val="21"/>
          <w:sz w:val="24"/>
          <w:szCs w:val="24"/>
          <w:lang w:val="zh-CN"/>
        </w:rPr>
        <w:t>条</w:t>
      </w:r>
      <w:r>
        <w:rPr>
          <w:rStyle w:val="10"/>
          <w:rFonts w:ascii="仿宋" w:eastAsia="仿宋" w:hAnsi="仿宋" w:cs="仿宋" w:hint="eastAsia"/>
          <w:b w:val="0"/>
          <w:kern w:val="21"/>
          <w:sz w:val="24"/>
          <w:szCs w:val="24"/>
        </w:rPr>
        <w:t xml:space="preserve"> 依据《医疗气功管理暂行规定》第二十三条规定，医疗机构未经批准擅自开展医疗气功活动的处罚，执行第二章第二十四条规定。</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lang w:val="zh-CN"/>
        </w:rPr>
        <w:t>第十</w:t>
      </w:r>
      <w:r>
        <w:rPr>
          <w:rStyle w:val="10"/>
          <w:rFonts w:ascii="黑体" w:eastAsia="黑体" w:hAnsi="黑体" w:hint="eastAsia"/>
          <w:b w:val="0"/>
          <w:kern w:val="21"/>
          <w:sz w:val="24"/>
          <w:szCs w:val="24"/>
        </w:rPr>
        <w:t>二</w:t>
      </w:r>
      <w:r>
        <w:rPr>
          <w:rStyle w:val="10"/>
          <w:rFonts w:ascii="黑体" w:eastAsia="黑体" w:hAnsi="黑体" w:hint="eastAsia"/>
          <w:b w:val="0"/>
          <w:kern w:val="21"/>
          <w:sz w:val="24"/>
          <w:szCs w:val="24"/>
          <w:lang w:val="zh-CN"/>
        </w:rPr>
        <w:t>条</w:t>
      </w:r>
      <w:r>
        <w:rPr>
          <w:rStyle w:val="10"/>
          <w:rFonts w:ascii="仿宋" w:eastAsia="仿宋" w:hAnsi="仿宋" w:cs="仿宋" w:hint="eastAsia"/>
          <w:b w:val="0"/>
          <w:kern w:val="21"/>
          <w:sz w:val="24"/>
          <w:szCs w:val="24"/>
        </w:rPr>
        <w:t xml:space="preserve"> 依据《医疗气功管理暂行规定》第二十四条规定，使用非医疗气功人员开展医疗气功活动的处罚，执行第二章第二十五条规定。</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lang w:val="zh-CN"/>
        </w:rPr>
        <w:t>第十</w:t>
      </w:r>
      <w:r>
        <w:rPr>
          <w:rStyle w:val="10"/>
          <w:rFonts w:ascii="黑体" w:eastAsia="黑体" w:hAnsi="黑体" w:hint="eastAsia"/>
          <w:b w:val="0"/>
          <w:kern w:val="21"/>
          <w:sz w:val="24"/>
          <w:szCs w:val="24"/>
        </w:rPr>
        <w:t>三</w:t>
      </w:r>
      <w:r>
        <w:rPr>
          <w:rStyle w:val="10"/>
          <w:rFonts w:ascii="黑体" w:eastAsia="黑体" w:hAnsi="黑体" w:hint="eastAsia"/>
          <w:b w:val="0"/>
          <w:kern w:val="21"/>
          <w:sz w:val="24"/>
          <w:szCs w:val="24"/>
          <w:lang w:val="zh-CN"/>
        </w:rPr>
        <w:t xml:space="preserve">条 </w:t>
      </w:r>
      <w:r>
        <w:rPr>
          <w:rStyle w:val="10"/>
          <w:rFonts w:ascii="仿宋" w:eastAsia="仿宋" w:hAnsi="仿宋" w:cs="仿宋" w:hint="eastAsia"/>
          <w:b w:val="0"/>
          <w:kern w:val="21"/>
          <w:sz w:val="24"/>
          <w:szCs w:val="24"/>
        </w:rPr>
        <w:t>依据《医疗气功管理暂行规定》第二十五条规定，医疗气功人员在医疗气功活动中违反医学常规或者医疗气功基本操作规范的处罚，执行第二章第六条规定。</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lang w:val="zh-CN"/>
        </w:rPr>
        <w:t>第十</w:t>
      </w:r>
      <w:r>
        <w:rPr>
          <w:rStyle w:val="10"/>
          <w:rFonts w:ascii="黑体" w:eastAsia="黑体" w:hAnsi="黑体" w:hint="eastAsia"/>
          <w:b w:val="0"/>
          <w:kern w:val="21"/>
          <w:sz w:val="24"/>
          <w:szCs w:val="24"/>
        </w:rPr>
        <w:t>四</w:t>
      </w:r>
      <w:r>
        <w:rPr>
          <w:rStyle w:val="10"/>
          <w:rFonts w:ascii="黑体" w:eastAsia="黑体" w:hAnsi="黑体" w:hint="eastAsia"/>
          <w:b w:val="0"/>
          <w:kern w:val="21"/>
          <w:sz w:val="24"/>
          <w:szCs w:val="24"/>
          <w:lang w:val="zh-CN"/>
        </w:rPr>
        <w:t>条</w:t>
      </w:r>
      <w:r>
        <w:rPr>
          <w:rStyle w:val="10"/>
          <w:rFonts w:ascii="仿宋" w:eastAsia="仿宋" w:hAnsi="仿宋" w:cs="仿宋" w:hint="eastAsia"/>
          <w:b w:val="0"/>
          <w:kern w:val="21"/>
          <w:sz w:val="24"/>
          <w:szCs w:val="24"/>
        </w:rPr>
        <w:t xml:space="preserve"> 依据《医疗气功管理暂行规定》第二十六条处罚的裁量基准：</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（一）时间</w:t>
      </w:r>
      <w:r>
        <w:rPr>
          <w:rStyle w:val="10"/>
          <w:rFonts w:ascii="仿宋" w:eastAsia="仿宋" w:hAnsi="仿宋" w:cs="仿宋" w:hint="eastAsia"/>
          <w:b w:val="0"/>
          <w:bCs w:val="0"/>
          <w:kern w:val="21"/>
          <w:sz w:val="24"/>
          <w:szCs w:val="24"/>
        </w:rPr>
        <w:t>在</w:t>
      </w:r>
      <w:r>
        <w:rPr>
          <w:rStyle w:val="10"/>
          <w:rFonts w:ascii="仿宋" w:eastAsia="仿宋" w:hAnsi="仿宋" w:cs="仿宋" w:hint="eastAsia"/>
          <w:b w:val="0"/>
          <w:kern w:val="21"/>
          <w:sz w:val="24"/>
          <w:szCs w:val="24"/>
        </w:rPr>
        <w:t>一个月以下且违法所得</w:t>
      </w:r>
      <w:r>
        <w:rPr>
          <w:rStyle w:val="10"/>
          <w:rFonts w:ascii="仿宋" w:eastAsia="仿宋" w:hAnsi="仿宋" w:cs="仿宋" w:hint="eastAsia"/>
          <w:b w:val="0"/>
          <w:bCs w:val="0"/>
          <w:kern w:val="21"/>
          <w:sz w:val="24"/>
          <w:szCs w:val="24"/>
        </w:rPr>
        <w:t>在</w:t>
      </w:r>
      <w:r>
        <w:rPr>
          <w:rStyle w:val="10"/>
          <w:rFonts w:ascii="仿宋" w:eastAsia="仿宋" w:hAnsi="仿宋" w:cs="仿宋" w:hint="eastAsia"/>
          <w:b w:val="0"/>
          <w:kern w:val="21"/>
          <w:sz w:val="24"/>
          <w:szCs w:val="24"/>
        </w:rPr>
        <w:t>三千元以下，有下列情形之一的，责令停止活动，给予警告，并处以五千元以下的罚款：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1.医疗气功人员在注册的执业地点以外开展医疗气功活动的；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2.借医疗气功之名损害公民身心健康、宣扬迷信、骗人敛财的；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3.非医疗气功人员开展医疗气功活动的；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4.制造、使用、经营、散发宣称具有医疗气功效力物品的；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5.未经批准擅自组织开展大型医疗气功讲座、大型现场性医疗气功活动的；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6.未经批准擅自开展国家中医药管理局规定必须严格管理的其它医疗气功活动的。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（二）有下列情形之一的，责令停止活动，给予警告，并处以五千元以上一万元以下的罚款：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1.有第一项情形之一，时间在一个月以上三个月以下或者违法所得在三千元以上一万元以下的；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2.有第一项两种以上情形的。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（三）有下列情形之一的，责令停止活动，给予警告，并处以一万元以上二万元以下的罚款：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1.有第一项情形之一，时间在三个月以上六个月以下或者违法所得在一万元以上三万元以下的；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2.受过处罚仍不改正的。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（四）有下列情形之一的，责令停止活动，给予警告，并处以二万元以上三万元以下的罚款：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1.有第一项情形之一，时间在六个月以上或者违法所得在三万元以上的；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2.造成人身伤害的；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3.造成严重社会影响的。</w:t>
      </w:r>
    </w:p>
    <w:p>
      <w:pPr>
        <w:widowControl/>
        <w:shd w:val="clear" w:color="auto" w:fill="auto"/>
        <w:spacing w:line="520" w:lineRule="exact"/>
        <w:ind w:firstLine="420" w:firstLineChars="200"/>
        <w:rPr>
          <w:rFonts w:ascii="仿宋_GB2312" w:eastAsia="仿宋_GB2312" w:hAnsi="仿宋" w:cs="仿宋"/>
          <w:bCs/>
          <w:kern w:val="21"/>
          <w:sz w:val="32"/>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①情形；②时间；③违法所得；④后果。</w:t>
      </w:r>
    </w:p>
    <w:p>
      <w:pPr>
        <w:widowControl/>
        <w:shd w:val="clear" w:color="auto" w:fill="auto"/>
        <w:spacing w:line="520" w:lineRule="exact"/>
        <w:ind w:firstLine="420" w:firstLineChars="200"/>
        <w:jc w:val="left"/>
        <w:rPr>
          <w:rFonts w:ascii="仿宋_GB2312" w:eastAsia="仿宋_GB2312" w:hAnsi="仿宋" w:cs="仿宋"/>
          <w:bCs/>
          <w:kern w:val="21"/>
          <w:sz w:val="32"/>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者未经批准擅自开展国家中医药管理局规定必须严格管理的其它医疗气功活动的。</w:t>
      </w:r>
    </w:p>
    <w:p>
      <w:pPr>
        <w:widowControl/>
        <w:shd w:val="clear" w:color="auto" w:fill="auto"/>
        <w:adjustRightInd w:val="0"/>
        <w:snapToGrid w:val="0"/>
        <w:spacing w:line="520" w:lineRule="exact"/>
        <w:jc w:val="center"/>
        <w:rPr>
          <w:rFonts w:ascii="仿宋_GB2312" w:eastAsia="仿宋_GB2312" w:hAnsi="仿宋" w:cs="仿宋"/>
          <w:b/>
          <w:kern w:val="21"/>
          <w:sz w:val="32"/>
          <w:szCs w:val="32"/>
        </w:rPr>
      </w:pPr>
      <w:r>
        <w:rPr>
          <w:rFonts w:ascii="仿宋" w:eastAsia="仿宋" w:hAnsi="仿宋" w:cs="仿宋" w:hint="eastAsia"/>
          <w:b/>
          <w:kern w:val="21"/>
          <w:sz w:val="28"/>
          <w:szCs w:val="28"/>
        </w:rPr>
        <w:t>第四节  中医医术确有专长人员医师资格考核注册管理暂行办法</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rPr>
        <w:t>第十五条</w:t>
      </w:r>
      <w:r>
        <w:rPr>
          <w:rStyle w:val="10"/>
          <w:rFonts w:ascii="仿宋" w:eastAsia="仿宋" w:hAnsi="仿宋" w:cs="仿宋" w:hint="eastAsia"/>
          <w:b w:val="0"/>
          <w:kern w:val="21"/>
          <w:sz w:val="24"/>
          <w:szCs w:val="24"/>
        </w:rPr>
        <w:t xml:space="preserve"> 依据《中医医术确有专长人员医师资格考核注册管理暂行办法》第三十六条规定，推荐中医医术确有专长人员的中医医师、以师承方式学习中医的医术确有专长人员的指导老师，违反本办法有关规定，在推荐中弄虚作假、徇私舞弊的，责令暂停六个月以上一年以下执业活动；情节严重的，吊销其医师执业证书；构成犯罪的，依法追究刑事责任。</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rPr>
        <w:t>第十六条</w:t>
      </w:r>
      <w:r>
        <w:rPr>
          <w:rStyle w:val="10"/>
          <w:rFonts w:ascii="仿宋" w:eastAsia="仿宋" w:hAnsi="仿宋" w:cs="仿宋"/>
          <w:b w:val="0"/>
          <w:kern w:val="21"/>
          <w:sz w:val="24"/>
          <w:szCs w:val="24"/>
        </w:rPr>
        <w:t> </w:t>
      </w:r>
      <w:r>
        <w:rPr>
          <w:rStyle w:val="10"/>
          <w:rFonts w:ascii="仿宋" w:eastAsia="仿宋" w:hAnsi="仿宋" w:cs="仿宋" w:hint="eastAsia"/>
          <w:b w:val="0"/>
          <w:kern w:val="21"/>
          <w:sz w:val="24"/>
          <w:szCs w:val="24"/>
        </w:rPr>
        <w:t>依据《中医医术确有专长人员医师资格考核注册管理暂行办法》第三十七条规定，</w:t>
      </w:r>
      <w:r>
        <w:rPr>
          <w:rStyle w:val="10"/>
          <w:rFonts w:ascii="仿宋" w:eastAsia="仿宋" w:hAnsi="仿宋" w:cs="仿宋"/>
          <w:b w:val="0"/>
          <w:kern w:val="21"/>
          <w:sz w:val="24"/>
          <w:szCs w:val="24"/>
        </w:rPr>
        <w:t>中医（专长）医师在执业中超出注册的执业范围从事医疗活动的，</w:t>
      </w:r>
      <w:r>
        <w:rPr>
          <w:rStyle w:val="10"/>
          <w:rFonts w:ascii="仿宋" w:eastAsia="仿宋" w:hAnsi="仿宋" w:cs="仿宋" w:hint="eastAsia"/>
          <w:b w:val="0"/>
          <w:kern w:val="21"/>
          <w:sz w:val="24"/>
          <w:szCs w:val="24"/>
        </w:rPr>
        <w:t>执行本章第二条规定。</w:t>
      </w:r>
    </w:p>
    <w:p>
      <w:pPr>
        <w:widowControl/>
        <w:shd w:val="clear" w:color="auto" w:fill="auto"/>
        <w:spacing w:line="520" w:lineRule="exact"/>
        <w:ind w:firstLine="420" w:firstLineChars="200"/>
        <w:jc w:val="left"/>
        <w:rPr>
          <w:rFonts w:ascii="仿宋_GB2312" w:eastAsia="仿宋_GB2312" w:hAnsi="仿宋" w:cs="仿宋"/>
          <w:bCs/>
          <w:kern w:val="21"/>
          <w:sz w:val="32"/>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《中医医术确有专长人员医师资格考核注册管理暂行办法》</w:t>
      </w:r>
      <w:r>
        <w:rPr>
          <w:rFonts w:ascii="仿宋" w:eastAsia="仿宋" w:hAnsi="仿宋" w:cs="仿宋"/>
          <w:bCs/>
          <w:kern w:val="21"/>
          <w:szCs w:val="21"/>
        </w:rPr>
        <w:t>第三十七条  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 </w:t>
      </w:r>
    </w:p>
    <w:p>
      <w:pPr>
        <w:widowControl/>
        <w:shd w:val="clear" w:color="auto" w:fill="auto"/>
        <w:spacing w:line="520" w:lineRule="exact"/>
        <w:ind w:firstLine="697" w:firstLineChars="249"/>
        <w:jc w:val="center"/>
        <w:rPr>
          <w:rFonts w:ascii="仿宋" w:eastAsia="仿宋" w:hAnsi="仿宋" w:cs="仿宋"/>
          <w:b/>
          <w:kern w:val="21"/>
          <w:sz w:val="28"/>
          <w:szCs w:val="28"/>
        </w:rPr>
      </w:pPr>
      <w:r>
        <w:rPr>
          <w:rFonts w:ascii="仿宋" w:eastAsia="仿宋" w:hAnsi="仿宋" w:cs="仿宋" w:hint="eastAsia"/>
          <w:b/>
          <w:kern w:val="21"/>
          <w:sz w:val="28"/>
          <w:szCs w:val="28"/>
        </w:rPr>
        <w:t>第五节  河北省中医药条例</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lang w:val="zh-CN"/>
        </w:rPr>
        <w:t>第十</w:t>
      </w:r>
      <w:r>
        <w:rPr>
          <w:rStyle w:val="10"/>
          <w:rFonts w:ascii="黑体" w:eastAsia="黑体" w:hAnsi="黑体" w:hint="eastAsia"/>
          <w:b w:val="0"/>
          <w:kern w:val="21"/>
          <w:sz w:val="24"/>
          <w:szCs w:val="24"/>
        </w:rPr>
        <w:t>七</w:t>
      </w:r>
      <w:r>
        <w:rPr>
          <w:rStyle w:val="10"/>
          <w:rFonts w:ascii="黑体" w:eastAsia="黑体" w:hAnsi="黑体" w:hint="eastAsia"/>
          <w:b w:val="0"/>
          <w:kern w:val="21"/>
          <w:sz w:val="24"/>
          <w:szCs w:val="24"/>
          <w:lang w:val="zh-CN"/>
        </w:rPr>
        <w:t xml:space="preserve">条 </w:t>
      </w:r>
      <w:r>
        <w:rPr>
          <w:rStyle w:val="10"/>
          <w:rFonts w:ascii="仿宋" w:eastAsia="仿宋" w:hAnsi="仿宋" w:cs="仿宋" w:hint="eastAsia"/>
          <w:b w:val="0"/>
          <w:kern w:val="21"/>
          <w:sz w:val="24"/>
          <w:szCs w:val="24"/>
        </w:rPr>
        <w:t>依据《河北省中医药条例》第四十五条规定，中医诊所超出备案范围开展医疗活动的处罚，执行本章第一条规定。</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《河北省中医药条例》第四十五条 中医诊所超出备案范围开展医疗活动的，由所在地县级人民政府中医药主管部门责令改正，没收违法所得，并处一万元以上三万元以下罚款；情节严重的，责令停止执业活动。</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黑体" w:eastAsia="黑体" w:hAnsi="黑体" w:hint="eastAsia"/>
          <w:b w:val="0"/>
          <w:kern w:val="21"/>
          <w:sz w:val="24"/>
          <w:szCs w:val="24"/>
          <w:lang w:val="zh-CN"/>
        </w:rPr>
        <w:t>第</w:t>
      </w:r>
      <w:r>
        <w:rPr>
          <w:rStyle w:val="10"/>
          <w:rFonts w:ascii="黑体" w:eastAsia="黑体" w:hAnsi="黑体" w:hint="eastAsia"/>
          <w:b w:val="0"/>
          <w:kern w:val="21"/>
          <w:sz w:val="24"/>
          <w:szCs w:val="24"/>
        </w:rPr>
        <w:t>十八</w:t>
      </w:r>
      <w:r>
        <w:rPr>
          <w:rStyle w:val="10"/>
          <w:rFonts w:ascii="黑体" w:eastAsia="黑体" w:hAnsi="黑体" w:hint="eastAsia"/>
          <w:b w:val="0"/>
          <w:kern w:val="21"/>
          <w:sz w:val="24"/>
          <w:szCs w:val="24"/>
          <w:lang w:val="zh-CN"/>
        </w:rPr>
        <w:t xml:space="preserve">条 </w:t>
      </w:r>
      <w:r>
        <w:rPr>
          <w:rStyle w:val="10"/>
          <w:rFonts w:ascii="仿宋" w:eastAsia="仿宋" w:hAnsi="仿宋" w:cs="仿宋" w:hint="eastAsia"/>
          <w:b w:val="0"/>
          <w:kern w:val="21"/>
          <w:sz w:val="24"/>
          <w:szCs w:val="24"/>
        </w:rPr>
        <w:t>依据《河北省中医药条例》第四十六条规定，未进行医师执业注册，擅自开展中医医疗活动的，责令停止医疗活动，没收违法所得及其药品、器械，并按下列规定罚款：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（一）未进行医师执业注册，擅自开展中医医疗活动不足一个月的，处以一万元的罚款。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（二）有下列情形之一的，处以一万元以上二万元以下的罚款：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 xml:space="preserve">1.擅自开展中医医疗活动一个月以上两个月以下的； </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2.违法所得在一千元以上五千元以下的。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（三）有下列情形之一的，处以二万元以上三万元以下的罚款：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 xml:space="preserve">1.擅自开展中医医疗活动两个月以上三个月以下的； </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2.违法所得在五千元以上的。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（四）有下列情形之一的，处以三万元以上五万元以下的罚款：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 xml:space="preserve">1.擅自开展中医医疗活动时间三个月以上六个月以下的； </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2.给患者造成轻微伤害的。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（五）有下列情形之一的，处以五万元以上七万元以下的罚款：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 xml:space="preserve">1.擅自开展中医医疗活动时间六个月以上一年以下的； </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2.给患者造成轻、中度伤害的；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3.使用劣药蒙骗患者的。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（六）有下列情形之一的，处以七万元以上九万元以下的罚款：</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 xml:space="preserve">1.擅自开展中医医疗活动时间一年以上的； </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2.给患者造成重度伤害或死亡的；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3.使用假药蒙骗患者的；</w:t>
      </w:r>
    </w:p>
    <w:p>
      <w:pPr>
        <w:widowControl/>
        <w:shd w:val="clear" w:color="auto" w:fill="auto"/>
        <w:spacing w:line="520" w:lineRule="exact"/>
        <w:ind w:firstLine="480" w:firstLineChars="200"/>
        <w:jc w:val="left"/>
        <w:rPr>
          <w:rStyle w:val="10"/>
          <w:rFonts w:ascii="仿宋" w:eastAsia="仿宋" w:hAnsi="仿宋" w:cs="仿宋"/>
          <w:b w:val="0"/>
          <w:kern w:val="21"/>
          <w:sz w:val="24"/>
          <w:szCs w:val="24"/>
        </w:rPr>
      </w:pPr>
      <w:r>
        <w:rPr>
          <w:rStyle w:val="10"/>
          <w:rFonts w:ascii="仿宋" w:eastAsia="仿宋" w:hAnsi="仿宋" w:cs="仿宋" w:hint="eastAsia"/>
          <w:b w:val="0"/>
          <w:kern w:val="21"/>
          <w:sz w:val="24"/>
          <w:szCs w:val="24"/>
        </w:rPr>
        <w:t>4.以行医为名骗取患者钱物的。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①情形；②时间；③违法所得；④后果。</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《河北省中医药条例》第四十六条 未进行医师执业注册，擅自开展中医医疗活动的，由县级以上人民政府卫生主管部门责令其停止医疗活动，没收违法所得及其药品、器械，并处一万元以上三万元以下罚款；有下列情形之一的，责令其停止医疗活动，没收违法所得及其药品、器械，并处三万元以上九万元以下罚款；构成犯罪的，依法追究刑事责任：（一）擅自执业时间在三个月以上的；（二）给患者造成伤害的；（三）使用假药、劣药蒙骗患者的；（四）以行医为名骗取患者钱物的。</w:t>
      </w:r>
    </w:p>
    <w:p>
      <w:pPr>
        <w:widowControl/>
        <w:shd w:val="clear" w:color="auto" w:fill="auto"/>
        <w:adjustRightInd w:val="0"/>
        <w:snapToGrid w:val="0"/>
        <w:spacing w:line="520" w:lineRule="exact"/>
        <w:ind w:firstLine="480"/>
        <w:rPr>
          <w:rFonts w:ascii="仿宋_GB2312" w:eastAsia="仿宋_GB2312" w:hAnsi="仿宋" w:cs="仿宋"/>
          <w:bCs/>
          <w:kern w:val="21"/>
          <w:sz w:val="32"/>
          <w:szCs w:val="32"/>
        </w:rPr>
      </w:pPr>
      <w:r>
        <w:rPr>
          <w:rStyle w:val="10"/>
          <w:rFonts w:ascii="黑体" w:eastAsia="黑体" w:hAnsi="黑体" w:hint="eastAsia"/>
          <w:b w:val="0"/>
          <w:kern w:val="21"/>
          <w:sz w:val="24"/>
          <w:szCs w:val="24"/>
          <w:lang w:val="zh-CN"/>
        </w:rPr>
        <w:t>第</w:t>
      </w:r>
      <w:r>
        <w:rPr>
          <w:rStyle w:val="10"/>
          <w:rFonts w:ascii="黑体" w:eastAsia="黑体" w:hAnsi="黑体" w:hint="eastAsia"/>
          <w:b w:val="0"/>
          <w:kern w:val="21"/>
          <w:sz w:val="24"/>
          <w:szCs w:val="24"/>
        </w:rPr>
        <w:t>十九</w:t>
      </w:r>
      <w:r>
        <w:rPr>
          <w:rStyle w:val="10"/>
          <w:rFonts w:ascii="黑体" w:eastAsia="黑体" w:hAnsi="黑体" w:hint="eastAsia"/>
          <w:b w:val="0"/>
          <w:kern w:val="21"/>
          <w:sz w:val="24"/>
          <w:szCs w:val="24"/>
          <w:lang w:val="zh-CN"/>
        </w:rPr>
        <w:t xml:space="preserve">条 </w:t>
      </w:r>
      <w:r>
        <w:rPr>
          <w:rStyle w:val="10"/>
          <w:rFonts w:ascii="仿宋" w:eastAsia="仿宋" w:hAnsi="仿宋" w:cs="仿宋" w:hint="eastAsia"/>
          <w:b w:val="0"/>
          <w:kern w:val="21"/>
          <w:sz w:val="24"/>
          <w:szCs w:val="24"/>
        </w:rPr>
        <w:t xml:space="preserve"> 依据《河北省中医药条例》第四十七条，经考核取得医师资格的中医医师超出注册的执业范围从事医疗活动的处罚，执行本章第二条规定。</w:t>
      </w:r>
    </w:p>
    <w:p>
      <w:pPr>
        <w:widowControl/>
        <w:shd w:val="clear" w:color="auto" w:fill="auto"/>
        <w:adjustRightInd w:val="0"/>
        <w:snapToGrid w:val="0"/>
        <w:spacing w:line="520" w:lineRule="exact"/>
        <w:ind w:firstLine="48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《河北省中医药条例》第四十七条 经考核取得医师资格的中医医师超出注册的执业范围从事医疗活动的，由县级以上人民政府中医药主管部门责令暂停六个月以上一年以下执业活动，并处一万元以上三万元以下罚款；情节严重的，依法吊销执业证书。</w:t>
      </w:r>
    </w:p>
    <w:p>
      <w:pPr>
        <w:widowControl/>
        <w:shd w:val="clear" w:color="auto" w:fill="auto"/>
        <w:spacing w:line="520" w:lineRule="exact"/>
        <w:jc w:val="center"/>
        <w:rPr>
          <w:rFonts w:ascii="黑体" w:eastAsia="黑体" w:hAnsi="黑体"/>
          <w:bCs/>
          <w:kern w:val="21"/>
          <w:sz w:val="28"/>
        </w:rPr>
      </w:pPr>
    </w:p>
    <w:p>
      <w:pPr>
        <w:widowControl/>
        <w:shd w:val="clear" w:color="auto" w:fill="auto"/>
        <w:spacing w:line="520" w:lineRule="exact"/>
        <w:jc w:val="center"/>
        <w:rPr>
          <w:rFonts w:ascii="黑体" w:eastAsia="黑体" w:hAnsi="黑体"/>
          <w:bCs/>
          <w:kern w:val="21"/>
          <w:sz w:val="28"/>
        </w:rPr>
      </w:pPr>
      <w:r>
        <w:rPr>
          <w:rFonts w:ascii="黑体" w:eastAsia="黑体" w:hAnsi="黑体" w:hint="eastAsia"/>
          <w:bCs/>
          <w:kern w:val="21"/>
          <w:sz w:val="28"/>
        </w:rPr>
        <w:t>第五章  传染病防治与生物安全处罚裁量权基准</w:t>
      </w:r>
    </w:p>
    <w:p>
      <w:pPr>
        <w:widowControl/>
        <w:shd w:val="clear" w:color="auto" w:fill="auto"/>
        <w:spacing w:line="520" w:lineRule="exact"/>
        <w:rPr>
          <w:rFonts w:ascii="黑体" w:eastAsia="黑体" w:hAnsi="黑体"/>
          <w:bCs/>
          <w:kern w:val="21"/>
          <w:sz w:val="28"/>
        </w:rPr>
      </w:pP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第一节  中华人民共和国传染病防治法</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黑体" w:eastAsia="黑体" w:hAnsi="黑体" w:hint="eastAsia"/>
          <w:bCs/>
          <w:kern w:val="21"/>
          <w:sz w:val="24"/>
          <w:lang w:val="zh-CN"/>
        </w:rPr>
        <w:t xml:space="preserve">第一条 </w:t>
      </w:r>
      <w:r>
        <w:rPr>
          <w:rFonts w:ascii="仿宋" w:eastAsia="仿宋" w:hAnsi="仿宋" w:cs="仿宋" w:hint="eastAsia"/>
          <w:bCs/>
          <w:kern w:val="21"/>
          <w:sz w:val="24"/>
          <w:szCs w:val="32"/>
          <w:shd w:val="clear" w:color="auto" w:fill="FFFFFF"/>
        </w:rPr>
        <w:t>依据《中华人民共和国传染病防治法》第六十八条规定，疾病预防控制机构有下列情形之一，责令限期改正，给予警告、通报批评：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（一）未依法履行传染病监测职责的；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（二）未依法履行传染病疫情报告、通报职责，或者隐瞒、谎报、缓报传染病疫情的；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 xml:space="preserve">（三）未主动收集传染病疫情信息，或者对传染病疫情信息和疫情报告未及时进行分析、调查、核实的； </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 xml:space="preserve">（四）发现传染病疫情时，未依据职责及时采取本法规定的措施的； </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 xml:space="preserve">（五）故意泄露传染病病人、病原携带者、疑似传染病病人、密切接触者涉及个人隐私的有关信息、资料的。 </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有第一款情形之一，造成传染病传播、流行或者其它严重后果的，责令限期改正，给予警告、通报批评,吊销有关责任人员的执业证书。</w:t>
      </w:r>
    </w:p>
    <w:p>
      <w:pPr>
        <w:widowControl/>
        <w:shd w:val="clear" w:color="auto" w:fill="auto"/>
        <w:adjustRightInd w:val="0"/>
        <w:snapToGrid w:val="0"/>
        <w:spacing w:line="520" w:lineRule="exact"/>
        <w:ind w:firstLine="420" w:firstLineChars="200"/>
        <w:jc w:val="left"/>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 xml:space="preserve">①情形;②后果。 </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黑体" w:eastAsia="黑体" w:hAnsi="黑体" w:hint="eastAsia"/>
          <w:bCs/>
          <w:kern w:val="21"/>
          <w:sz w:val="24"/>
          <w:lang w:val="zh-CN"/>
        </w:rPr>
        <w:t xml:space="preserve">第二条 </w:t>
      </w:r>
      <w:r>
        <w:rPr>
          <w:rFonts w:ascii="仿宋" w:eastAsia="仿宋" w:hAnsi="仿宋" w:cs="仿宋" w:hint="eastAsia"/>
          <w:bCs/>
          <w:kern w:val="21"/>
          <w:sz w:val="24"/>
          <w:szCs w:val="32"/>
          <w:shd w:val="clear" w:color="auto" w:fill="FFFFFF"/>
        </w:rPr>
        <w:t xml:space="preserve">依据《中华人民共和国传染病防治法》第六十九条规定，医疗机构有下列情形之一的，责令改正，给予警告、通报批评： </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 xml:space="preserve">（一）未按规定承担本单位的传染病预防、控制工作、医院感染控制任务和责任区域内的传染病预防工作的； </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 xml:space="preserve">（二）未按规定报告传染病疫情，或者隐瞒、谎报、缓报传染病疫情的； </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 xml:space="preserve">（三）发现传染病疫情时，未按规定对传染病病人、疑似传染病病人提供医疗救护、现场救援、接诊、转诊或者拒绝接受转诊的； </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 xml:space="preserve">（四）未按规定对本单位内被传染病病原体污染的场所、物品以及医疗废物实施消毒或者无害化处置的； </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 xml:space="preserve">（五）未按规定对医疗器械进行消毒，或者对按照规定一次使用的医疗器具未予销毁，再次使用的； </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 xml:space="preserve">（六）在医疗救治过程中未按规定保管医学记录资料的； </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 xml:space="preserve">（七）故意泄露传染病病人、病原携带者、疑似传染病病人、密切接触者涉及个人隐私的有关信息、资料的。 </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 xml:space="preserve">医疗机构有本条第一款情形之一，造成传染病传播、流行或者其他严重后果的,责令限期改正，给予警告、通报批评,吊销有关责任人员的执业证书。 </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黑体" w:eastAsia="黑体" w:hAnsi="黑体" w:hint="eastAsia"/>
          <w:bCs/>
          <w:kern w:val="21"/>
          <w:sz w:val="24"/>
          <w:lang w:val="zh-CN"/>
        </w:rPr>
        <w:t xml:space="preserve">第三条 </w:t>
      </w:r>
      <w:r>
        <w:rPr>
          <w:rFonts w:ascii="仿宋" w:eastAsia="仿宋" w:hAnsi="仿宋" w:cs="仿宋" w:hint="eastAsia"/>
          <w:bCs/>
          <w:kern w:val="21"/>
          <w:sz w:val="24"/>
          <w:szCs w:val="32"/>
          <w:shd w:val="clear" w:color="auto" w:fill="FFFFFF"/>
        </w:rPr>
        <w:t>依据《中华人民共和国传染病防治法》第七十条规定，采供血机构有下列情形之一的，责令改正，给予警告、通报批评：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（一）未按规定报告传染病疫情的；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（二）隐瞒、谎报、缓报传染病疫情的；</w:t>
      </w:r>
    </w:p>
    <w:p>
      <w:pPr>
        <w:widowControl/>
        <w:shd w:val="clear" w:color="auto" w:fill="auto"/>
        <w:spacing w:line="520" w:lineRule="exact"/>
        <w:ind w:firstLine="480" w:firstLineChars="200"/>
        <w:rPr>
          <w:rFonts w:ascii="仿宋" w:eastAsia="仿宋" w:hAnsi="仿宋" w:cs="仿宋"/>
          <w:bCs/>
          <w:kern w:val="21"/>
          <w:sz w:val="24"/>
          <w:szCs w:val="32"/>
          <w:shd w:val="clear" w:color="auto" w:fill="FFFFFF"/>
        </w:rPr>
      </w:pPr>
      <w:r>
        <w:rPr>
          <w:rFonts w:ascii="仿宋" w:eastAsia="仿宋" w:hAnsi="仿宋" w:cs="仿宋" w:hint="eastAsia"/>
          <w:bCs/>
          <w:kern w:val="21"/>
          <w:sz w:val="24"/>
          <w:szCs w:val="32"/>
          <w:shd w:val="clear" w:color="auto" w:fill="FFFFFF"/>
        </w:rPr>
        <w:t>（三）未执行国家有关规定，导致因输血引起经血液传播疾病的。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采供血机构有本条第一款情形，导致因输血引起经血液传播疾病三例以上的，责令改正，给予警告、通报批评，吊销采供血机构的执业许可证。</w:t>
      </w:r>
    </w:p>
    <w:p>
      <w:pPr>
        <w:pStyle w:val="HTMLAddress1"/>
        <w:shd w:val="clear" w:color="auto" w:fill="auto"/>
        <w:adjustRightInd w:val="0"/>
        <w:snapToGrid w:val="0"/>
        <w:spacing w:beforeAutospacing="0" w:afterAutospacing="0" w:line="520" w:lineRule="exact"/>
        <w:rPr>
          <w:rFonts w:ascii="仿宋" w:eastAsia="仿宋" w:hAnsi="仿宋" w:cs="仿宋"/>
          <w:bCs/>
          <w:kern w:val="21"/>
          <w:szCs w:val="32"/>
        </w:rPr>
      </w:pPr>
      <w:r>
        <w:rPr>
          <w:rFonts w:ascii="仿宋" w:eastAsia="仿宋" w:hAnsi="仿宋" w:cs="仿宋" w:hint="eastAsia"/>
          <w:bCs/>
          <w:kern w:val="21"/>
          <w:szCs w:val="32"/>
        </w:rPr>
        <w:t xml:space="preserve">    非法采集血液或者组织他人出卖血液的，比照第三章第二条、第四条规定执行。 </w:t>
      </w:r>
    </w:p>
    <w:p>
      <w:pPr>
        <w:widowControl/>
        <w:shd w:val="clear" w:color="auto" w:fill="auto"/>
        <w:adjustRightInd w:val="0"/>
        <w:snapToGrid w:val="0"/>
        <w:spacing w:line="520" w:lineRule="exact"/>
        <w:ind w:firstLine="420" w:firstLineChars="200"/>
        <w:jc w:val="left"/>
        <w:rPr>
          <w:rFonts w:ascii="仿宋" w:eastAsia="仿宋" w:hAnsi="仿宋" w:cs="仿宋"/>
          <w:bCs/>
          <w:kern w:val="21"/>
          <w:sz w:val="24"/>
        </w:rPr>
      </w:pPr>
      <w:r>
        <w:rPr>
          <w:rFonts w:ascii="仿宋" w:eastAsia="仿宋" w:hAnsi="仿宋" w:cs="仿宋" w:hint="eastAsia"/>
          <w:b/>
          <w:kern w:val="21"/>
          <w:szCs w:val="21"/>
        </w:rPr>
        <w:t>▲裁量因素:</w:t>
      </w:r>
      <w:r>
        <w:rPr>
          <w:rFonts w:ascii="仿宋" w:eastAsia="仿宋" w:hAnsi="仿宋" w:cs="仿宋" w:hint="eastAsia"/>
          <w:bCs/>
          <w:kern w:val="21"/>
          <w:szCs w:val="21"/>
        </w:rPr>
        <w:t>①情形；②违法所得；③后果。</w:t>
      </w:r>
    </w:p>
    <w:p>
      <w:pPr>
        <w:widowControl/>
        <w:shd w:val="clear" w:color="auto" w:fill="auto"/>
        <w:adjustRightInd w:val="0"/>
        <w:snapToGri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《中华人民共和国传染病防治法》第七十条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p>
      <w:pPr>
        <w:pStyle w:val="PlainText1"/>
        <w:widowControl/>
        <w:shd w:val="clear" w:color="auto" w:fill="auto"/>
        <w:adjustRightInd w:val="0"/>
        <w:snapToGrid w:val="0"/>
        <w:spacing w:line="520" w:lineRule="exact"/>
        <w:ind w:firstLine="480" w:firstLineChars="200"/>
        <w:jc w:val="left"/>
        <w:rPr>
          <w:rFonts w:ascii="仿宋" w:eastAsia="仿宋" w:hAnsi="仿宋" w:cs="仿宋"/>
          <w:bCs/>
          <w:kern w:val="21"/>
          <w:sz w:val="24"/>
          <w:lang w:val="zh-CN"/>
        </w:rPr>
      </w:pPr>
      <w:r>
        <w:rPr>
          <w:rFonts w:ascii="黑体" w:eastAsia="黑体" w:hAnsi="黑体" w:hint="eastAsia"/>
          <w:bCs/>
          <w:kern w:val="21"/>
          <w:sz w:val="24"/>
          <w:lang w:val="zh-CN"/>
        </w:rPr>
        <w:t xml:space="preserve">第四条 </w:t>
      </w:r>
      <w:r>
        <w:rPr>
          <w:rFonts w:ascii="仿宋" w:eastAsia="仿宋" w:hAnsi="仿宋" w:cs="仿宋" w:hint="eastAsia"/>
          <w:bCs/>
          <w:kern w:val="21"/>
          <w:sz w:val="24"/>
          <w:szCs w:val="32"/>
        </w:rPr>
        <w:t>违反《中华人民共和国传染病防治法》第二十九条第三款规定，生产用于传染病防治的消毒产品的单位未经省卫生健康行政部门审批,</w:t>
      </w:r>
      <w:r>
        <w:rPr>
          <w:rFonts w:ascii="仿宋" w:eastAsia="仿宋" w:hAnsi="仿宋" w:cs="仿宋" w:hint="eastAsia"/>
          <w:bCs/>
          <w:kern w:val="21"/>
          <w:sz w:val="24"/>
          <w:lang w:val="zh-CN"/>
        </w:rPr>
        <w:t>或者生产用于传染病防治的消毒产品（</w:t>
      </w:r>
      <w:r>
        <w:rPr>
          <w:rFonts w:ascii="仿宋" w:eastAsia="仿宋" w:hAnsi="仿宋" w:cs="仿宋" w:hint="eastAsia"/>
          <w:bCs/>
          <w:kern w:val="21"/>
          <w:sz w:val="24"/>
          <w:szCs w:val="32"/>
          <w:lang w:val="zh-CN"/>
        </w:rPr>
        <w:t>三新产品:</w:t>
      </w:r>
      <w:r>
        <w:rPr>
          <w:rFonts w:ascii="仿宋" w:eastAsia="仿宋" w:hAnsi="仿宋" w:cs="仿宋" w:hint="eastAsia"/>
          <w:bCs/>
          <w:kern w:val="21"/>
          <w:sz w:val="24"/>
          <w:szCs w:val="32"/>
        </w:rPr>
        <w:t xml:space="preserve"> 新材料、新工艺技术和新杀菌原理</w:t>
      </w:r>
      <w:r>
        <w:rPr>
          <w:rFonts w:ascii="仿宋" w:eastAsia="仿宋" w:hAnsi="仿宋" w:cs="仿宋" w:hint="eastAsia"/>
          <w:bCs/>
          <w:kern w:val="21"/>
          <w:sz w:val="24"/>
          <w:lang w:val="zh-CN"/>
        </w:rPr>
        <w:t>）未经国家卫生健康委批准的，依据本章第七十二条规定执行。</w:t>
      </w:r>
    </w:p>
    <w:p>
      <w:pPr>
        <w:widowControl/>
        <w:shd w:val="clear" w:color="auto" w:fill="auto"/>
        <w:adjustRightInd w:val="0"/>
        <w:snapToGri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Cs/>
          <w:kern w:val="21"/>
          <w:szCs w:val="21"/>
        </w:rPr>
        <w:t xml:space="preserve"> </w:t>
      </w: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《中华人民共和国传染病防治法》第二十九条</w:t>
      </w:r>
      <w:r>
        <w:rPr>
          <w:rFonts w:ascii="仿宋" w:eastAsia="仿宋" w:hAnsi="仿宋" w:cs="仿宋"/>
          <w:bCs/>
          <w:kern w:val="21"/>
          <w:szCs w:val="21"/>
        </w:rPr>
        <w:t> 用于传染病防治的消毒产品、饮用水供水单位供应的饮用水和涉及饮用水卫生安全的产品，应当符合国家卫生标准和卫生规范。</w:t>
      </w:r>
    </w:p>
    <w:p>
      <w:pPr>
        <w:widowControl/>
        <w:shd w:val="clear" w:color="auto" w:fill="auto"/>
        <w:adjustRightInd w:val="0"/>
        <w:snapToGrid w:val="0"/>
        <w:spacing w:line="520" w:lineRule="exact"/>
        <w:ind w:firstLine="420" w:firstLineChars="200"/>
        <w:jc w:val="left"/>
        <w:rPr>
          <w:rFonts w:ascii="仿宋" w:eastAsia="仿宋" w:hAnsi="仿宋" w:cs="仿宋"/>
          <w:bCs/>
          <w:kern w:val="21"/>
          <w:szCs w:val="21"/>
        </w:rPr>
      </w:pPr>
      <w:r>
        <w:rPr>
          <w:rFonts w:ascii="仿宋" w:eastAsia="仿宋" w:hAnsi="仿宋" w:cs="仿宋"/>
          <w:bCs/>
          <w:kern w:val="21"/>
          <w:szCs w:val="21"/>
        </w:rPr>
        <w:t>饮用水供水单位从事生产或者供应活动，应当依法取得卫生许可证。</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bCs/>
          <w:kern w:val="21"/>
          <w:szCs w:val="21"/>
        </w:rPr>
        <w:t>生产用于传染病防治的消毒产品的单位和生产用于传染病防治的消毒产品，应当经省级以上人民政府卫生行政部门审批。具体办法由国务院制定。</w:t>
      </w:r>
    </w:p>
    <w:p>
      <w:pPr>
        <w:pStyle w:val="PlainText1"/>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 xml:space="preserve">第五条 </w:t>
      </w:r>
      <w:r>
        <w:rPr>
          <w:rFonts w:ascii="仿宋" w:eastAsia="仿宋" w:hAnsi="仿宋" w:cs="仿宋" w:hint="eastAsia"/>
          <w:bCs/>
          <w:kern w:val="21"/>
          <w:sz w:val="24"/>
          <w:szCs w:val="32"/>
        </w:rPr>
        <w:t>依据《中华人民共和国传染病防治法》第七十三条规定的处罚，执行本章第六条至第十条规定。</w:t>
      </w:r>
    </w:p>
    <w:p>
      <w:pPr>
        <w:pStyle w:val="PlainText1"/>
        <w:widowControl/>
        <w:shd w:val="clear" w:color="auto" w:fill="auto"/>
        <w:adjustRightInd w:val="0"/>
        <w:snapToGrid w:val="0"/>
        <w:spacing w:line="520" w:lineRule="exact"/>
        <w:ind w:firstLine="420" w:firstLineChars="200"/>
        <w:jc w:val="left"/>
        <w:rPr>
          <w:rFonts w:ascii="仿宋" w:eastAsia="仿宋" w:hAnsi="仿宋" w:cs="仿宋"/>
          <w:bCs/>
          <w:kern w:val="21"/>
        </w:rPr>
      </w:pPr>
      <w:r>
        <w:rPr>
          <w:rFonts w:ascii="仿宋" w:eastAsia="仿宋" w:hAnsi="仿宋" w:cs="仿宋" w:hint="eastAsia"/>
          <w:b/>
          <w:bCs/>
          <w:kern w:val="21"/>
        </w:rPr>
        <w:t>▲处罚条文：</w:t>
      </w:r>
      <w:r>
        <w:rPr>
          <w:rFonts w:ascii="仿宋" w:eastAsia="仿宋" w:hAnsi="仿宋" w:cs="仿宋" w:hint="eastAsia"/>
          <w:bCs/>
          <w:kern w:val="21"/>
        </w:rPr>
        <w:t>《中华人民共和国传染病防治法》第七十三条 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p>
      <w:pPr>
        <w:pStyle w:val="PlainText1"/>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 xml:space="preserve">第六条 </w:t>
      </w:r>
      <w:r>
        <w:rPr>
          <w:rFonts w:ascii="仿宋" w:eastAsia="仿宋" w:hAnsi="仿宋" w:cs="仿宋" w:hint="eastAsia"/>
          <w:bCs/>
          <w:kern w:val="21"/>
          <w:sz w:val="24"/>
          <w:szCs w:val="32"/>
        </w:rPr>
        <w:t>依据《中华人民共和国传染病防治法》第七十三条第一项规定处罚的裁量基准：</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（一）自建设施供水单位、二次供水和分质供水单位未对生活饮用水进行消毒的, 责令限期改正，没收违法所得，并处以五千元以下的罚款。</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（二）市政公共供水单位未对生活饮用水进行消毒的,责令限期改正，没收违法所得，并处以五千元以上一万元以下的罚款。</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（三）有下列情形之一的，责令限期改正，没收违法所得，并处以五千元以上二万元以下的罚款：</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1.市政公共供水单位供应的饮用水水质经检验微生物指标不合格，可能导致传染病传播、流行的；</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2.自建设施供水单位、现场制售经营单位，以及采用二次供水、分质供水等方式供应的饮用水检出病原微生物，可能导致传染病传播、流行的。</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（四）市政公共供水单位供应的饮用水检出病原微生物，可能导致传染病传播、流行的，没收违法所得，并处以二万元以上三万元以下的罚款。</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五）供水单位、现场制售经营单位供应的饮用水不符合国家卫生标准和卫生规范，导致传染病传播、流行，发病人数不足三十人的，责令限期改正，没收违法所得，并处以三万元以上四万元以下的罚款，依法暂扣许可证。</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六）供水单位、现场制售经营单位供应的饮用水不符合国家卫生标准和卫生规范，导致传染病传播、流行，发病人数三十人以上的，没收违法所得，并处以四万元以上五万元以下的罚款，依法吊销供水单位卫生许可证。</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①情形；②人数；③后果。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▲适用说明：</w:t>
      </w:r>
      <w:r>
        <w:rPr>
          <w:rFonts w:ascii="仿宋" w:eastAsia="仿宋" w:hAnsi="仿宋" w:cs="仿宋" w:hint="eastAsia"/>
          <w:kern w:val="21"/>
          <w:szCs w:val="21"/>
        </w:rPr>
        <w:t>暂扣许可证的期限，最长不超过六个月。</w:t>
      </w:r>
    </w:p>
    <w:p>
      <w:pPr>
        <w:pStyle w:val="HTMLAddress1"/>
        <w:shd w:val="clear" w:color="auto" w:fill="auto"/>
        <w:spacing w:beforeAutospacing="0" w:afterAutospacing="0" w:line="520" w:lineRule="exact"/>
        <w:ind w:firstLine="480" w:firstLineChars="200"/>
        <w:rPr>
          <w:rFonts w:ascii="仿宋" w:eastAsia="仿宋" w:hAnsi="仿宋" w:cs="仿宋"/>
          <w:bCs/>
          <w:kern w:val="21"/>
          <w:szCs w:val="32"/>
        </w:rPr>
      </w:pPr>
      <w:r>
        <w:rPr>
          <w:rFonts w:ascii="黑体" w:eastAsia="黑体" w:hAnsi="黑体" w:hint="eastAsia"/>
          <w:bCs/>
          <w:kern w:val="21"/>
          <w:lang w:val="zh-CN"/>
        </w:rPr>
        <w:t xml:space="preserve">第七条 </w:t>
      </w:r>
      <w:r>
        <w:rPr>
          <w:rFonts w:ascii="仿宋" w:eastAsia="仿宋" w:hAnsi="仿宋" w:cs="仿宋" w:hint="eastAsia"/>
          <w:bCs/>
          <w:kern w:val="21"/>
          <w:szCs w:val="32"/>
        </w:rPr>
        <w:t>依据《中华人民共和国传染病防治法》第七十三条第二项处罚的裁量基准：</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(一)涉及饮用水卫生安全产品不符合国家卫生标准和卫生规范，可能导致传染病传播、流行的，责令限期改正，没收违法所得，并按下列规定罚款：</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1.违法所得在五千元以下的，处以一万元以下的罚款；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2.违法所得在五千元以上一万元以下的，处以一万元以上二万元以下的罚款；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3.违法所得在一万元以上二万元以下的，处以二万元以上四万元以下的罚款；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4.违法所得在二万元以上的，处以四万元以上五万元以下的罚款。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（二）涉及饮用水卫生安全产品不符合国家卫生标准和卫生规范，导致传染病传播、流行的，责令限期改正，没收违法所得，吊销卫生许可批件，并按下列规定罚款：</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1.违法所得在五千元以下的，处以一万元以下的罚款；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2.违法所得在五千元以上一万元以下的，处以一万元以上二万元以下的罚款；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3.违法所得在一万元以上二万元以下的，处以二万元以上四万元以下的罚款；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4.违法所得在二万元以上的，处以四万元以上五万元以下的罚款。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①违法所得；②后果。</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黑体" w:eastAsia="黑体" w:hAnsi="黑体" w:hint="eastAsia"/>
          <w:bCs/>
          <w:kern w:val="21"/>
          <w:lang w:val="zh-CN"/>
        </w:rPr>
        <w:t>第八条</w:t>
      </w:r>
      <w:r>
        <w:rPr>
          <w:rFonts w:ascii="黑体" w:eastAsia="黑体" w:hAnsi="黑体" w:hint="eastAsia"/>
          <w:bCs/>
          <w:kern w:val="21"/>
        </w:rPr>
        <w:t xml:space="preserve"> </w:t>
      </w:r>
      <w:r>
        <w:rPr>
          <w:rFonts w:ascii="仿宋" w:eastAsia="仿宋" w:hAnsi="仿宋" w:cs="仿宋" w:hint="eastAsia"/>
          <w:bCs/>
          <w:kern w:val="21"/>
          <w:szCs w:val="32"/>
        </w:rPr>
        <w:t>依据《中华人民共和国传染病防治法》第七十三条第三项规定，用于传染病防治消毒产品不符合国家卫生标准和卫生规范的，责令限期改正，没收违法所得，并按下列规定处罚：</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（一）有下列情形之一的，处以五千元以下的罚款：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1.有一种消毒产品的；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2.违法所得在一千元以下的。</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（二）有下列情形之一的，处以五千元以上一万元以下的罚款：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1.有两种以上五种以下消毒产品的；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2.违法所得在一千元以上五千元以下的。</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（三）有下列情形之一的，处以一万元以上二万元以下的罚款：</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1.有五种以上消毒产品的；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2.违法所得在五千元以上一万元以下的。</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（四）违法所得在一万元以上二万元以下的，处以二万元以上三万元以下的罚款。</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（五）违法所得在二万元以上四万元以下的，处以三万元以上四万元以下的罚款，依法暂扣许可证。</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有前款规定情形，导致传染病流行的，处以四万元以上五万元以下的罚款，吊销许可证。</w:t>
      </w:r>
    </w:p>
    <w:p>
      <w:pPr>
        <w:widowControl/>
        <w:shd w:val="clear" w:color="auto" w:fill="auto"/>
        <w:adjustRightInd w:val="0"/>
        <w:snapToGrid w:val="0"/>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消毒产品生产企业违法使用原料、辅料、添加剂等生产消毒产品的，依据本章第七十三条执行。</w:t>
      </w:r>
    </w:p>
    <w:p>
      <w:pPr>
        <w:widowControl/>
        <w:shd w:val="clear" w:color="auto" w:fill="auto"/>
        <w:adjustRightInd w:val="0"/>
        <w:snapToGri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①情形；②种类；③违法所得；④后果。</w:t>
      </w:r>
    </w:p>
    <w:p>
      <w:pPr>
        <w:widowControl/>
        <w:shd w:val="clear" w:color="auto" w:fill="auto"/>
        <w:adjustRightInd w:val="0"/>
        <w:snapToGri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▲适用说明：</w:t>
      </w:r>
      <w:r>
        <w:rPr>
          <w:rFonts w:ascii="仿宋" w:eastAsia="仿宋" w:hAnsi="仿宋" w:cs="仿宋" w:hint="eastAsia"/>
          <w:kern w:val="21"/>
          <w:szCs w:val="21"/>
        </w:rPr>
        <w:t>暂扣许可证的期限，最长不超过六个月。</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第九条</w:t>
      </w:r>
      <w:r>
        <w:rPr>
          <w:rFonts w:ascii="黑体" w:eastAsia="黑体" w:hAnsi="黑体" w:hint="eastAsia"/>
          <w:bCs/>
          <w:kern w:val="21"/>
          <w:sz w:val="24"/>
        </w:rPr>
        <w:t xml:space="preserve"> </w:t>
      </w:r>
      <w:r>
        <w:rPr>
          <w:rFonts w:ascii="仿宋" w:eastAsia="仿宋" w:hAnsi="仿宋" w:cs="仿宋" w:hint="eastAsia"/>
          <w:bCs/>
          <w:kern w:val="21"/>
          <w:sz w:val="24"/>
          <w:szCs w:val="32"/>
        </w:rPr>
        <w:t>依据《中华人民共和国传染病防治法》第七十三条第四项规定，出售、运输疫区中被传染病病原体污染或者可能被污染的物品，未进行消毒处理的，责令限期改正，没收违法所得，并按下列规定处罚：</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（一）违法所得在一千元以下的，处以一万元以下的罚款</w:t>
      </w:r>
      <w:r>
        <w:rPr>
          <w:rFonts w:ascii="仿宋" w:eastAsia="仿宋" w:hAnsi="仿宋" w:cs="仿宋" w:hint="eastAsia"/>
          <w:bCs/>
          <w:kern w:val="21"/>
          <w:sz w:val="24"/>
        </w:rPr>
        <w:t>；</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（二）违法所得在一千元以上五千元以下的，处以一万元以上二万元以下的罚款</w:t>
      </w:r>
      <w:r>
        <w:rPr>
          <w:rFonts w:ascii="仿宋" w:eastAsia="仿宋" w:hAnsi="仿宋" w:cs="仿宋" w:hint="eastAsia"/>
          <w:bCs/>
          <w:kern w:val="21"/>
          <w:sz w:val="24"/>
        </w:rPr>
        <w:t>；</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（三）违法所得在五千元以上一万元以下的，处以二万元以上三万元以下的罚款，暂扣许可证一个月以上三个月以下</w:t>
      </w:r>
      <w:r>
        <w:rPr>
          <w:rFonts w:ascii="仿宋" w:eastAsia="仿宋" w:hAnsi="仿宋" w:cs="仿宋" w:hint="eastAsia"/>
          <w:bCs/>
          <w:kern w:val="21"/>
          <w:sz w:val="24"/>
        </w:rPr>
        <w:t>；</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（四）违法所得在一万元以上的，处以三万元以上四万元以下的罚款，暂扣许可证三个月以上六个月以下</w:t>
      </w:r>
      <w:r>
        <w:rPr>
          <w:rFonts w:ascii="仿宋" w:eastAsia="仿宋" w:hAnsi="仿宋" w:cs="仿宋" w:hint="eastAsia"/>
          <w:bCs/>
          <w:kern w:val="21"/>
          <w:sz w:val="24"/>
        </w:rPr>
        <w:t>。</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w:t>
      </w:r>
      <w:r>
        <w:rPr>
          <w:rFonts w:ascii="仿宋" w:eastAsia="仿宋" w:hAnsi="仿宋" w:cs="仿宋" w:hint="eastAsia"/>
          <w:kern w:val="21"/>
          <w:sz w:val="24"/>
          <w:szCs w:val="32"/>
        </w:rPr>
        <w:t>有前款规定情形，导致传染病传播、流行的，</w:t>
      </w:r>
      <w:r>
        <w:rPr>
          <w:rFonts w:ascii="仿宋" w:eastAsia="仿宋" w:hAnsi="仿宋" w:cs="仿宋" w:hint="eastAsia"/>
          <w:bCs/>
          <w:kern w:val="21"/>
          <w:sz w:val="24"/>
          <w:szCs w:val="32"/>
        </w:rPr>
        <w:t>处以四万元以上五万元以下的罚款，并吊销许可证。</w:t>
      </w:r>
    </w:p>
    <w:p>
      <w:pPr>
        <w:widowControl/>
        <w:shd w:val="clear" w:color="auto" w:fill="auto"/>
        <w:adjustRightInd w:val="0"/>
        <w:snapToGrid w:val="0"/>
        <w:spacing w:line="520" w:lineRule="exact"/>
        <w:ind w:firstLine="420" w:firstLineChars="200"/>
        <w:jc w:val="left"/>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3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③</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第十条</w:t>
      </w:r>
      <w:r>
        <w:rPr>
          <w:rFonts w:ascii="黑体" w:eastAsia="黑体" w:hAnsi="黑体" w:hint="eastAsia"/>
          <w:bCs/>
          <w:kern w:val="21"/>
          <w:sz w:val="24"/>
        </w:rPr>
        <w:t xml:space="preserve"> </w:t>
      </w:r>
      <w:r>
        <w:rPr>
          <w:rFonts w:ascii="仿宋" w:eastAsia="仿宋" w:hAnsi="仿宋" w:cs="仿宋" w:hint="eastAsia"/>
          <w:bCs/>
          <w:kern w:val="21"/>
          <w:sz w:val="24"/>
          <w:szCs w:val="32"/>
        </w:rPr>
        <w:t>依据《中华人民共和国传染病防治法》第七十三条第五项规定，生物制品生产单位生产的血液制品不符合国家质量标准，导致或者可能导致传染病传播、流行的，责令限期改正，没收违法所得，并处以一万元以上五万元以下的罚款，暂扣或者吊销许可证。</w:t>
      </w:r>
    </w:p>
    <w:p>
      <w:pPr>
        <w:widowControl/>
        <w:shd w:val="clear" w:color="auto" w:fill="auto"/>
        <w:adjustRightInd w:val="0"/>
        <w:snapToGrid w:val="0"/>
        <w:spacing w:line="520" w:lineRule="exact"/>
        <w:ind w:firstLine="420" w:firstLineChars="200"/>
        <w:jc w:val="left"/>
        <w:rPr>
          <w:rFonts w:ascii="仿宋" w:eastAsia="仿宋" w:hAnsi="仿宋" w:cs="仿宋"/>
          <w:bCs/>
          <w:kern w:val="21"/>
          <w:sz w:val="24"/>
          <w:szCs w:val="32"/>
        </w:rPr>
      </w:pPr>
      <w:r>
        <w:rPr>
          <w:rFonts w:ascii="仿宋" w:eastAsia="仿宋" w:hAnsi="仿宋" w:cs="仿宋" w:hint="eastAsia"/>
          <w:b/>
          <w:bCs/>
          <w:kern w:val="21"/>
          <w:szCs w:val="21"/>
        </w:rPr>
        <w:t>▲适用说明：</w:t>
      </w:r>
      <w:r>
        <w:rPr>
          <w:rFonts w:ascii="仿宋" w:eastAsia="仿宋" w:hAnsi="仿宋" w:cs="仿宋" w:hint="eastAsia"/>
          <w:kern w:val="21"/>
          <w:szCs w:val="21"/>
        </w:rPr>
        <w:t>暂扣许可证的期限，最长不超过六个月。</w:t>
      </w:r>
    </w:p>
    <w:p>
      <w:pPr>
        <w:pStyle w:val="PlainText1"/>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第十一条</w:t>
      </w:r>
      <w:r>
        <w:rPr>
          <w:rFonts w:ascii="黑体" w:eastAsia="黑体" w:hAnsi="黑体" w:hint="eastAsia"/>
          <w:bCs/>
          <w:kern w:val="21"/>
          <w:sz w:val="24"/>
        </w:rPr>
        <w:t xml:space="preserve"> </w:t>
      </w:r>
      <w:r>
        <w:rPr>
          <w:rFonts w:ascii="仿宋" w:eastAsia="仿宋" w:hAnsi="仿宋" w:cs="仿宋" w:hint="eastAsia"/>
          <w:bCs/>
          <w:kern w:val="21"/>
          <w:sz w:val="24"/>
          <w:szCs w:val="32"/>
        </w:rPr>
        <w:t>依据《中华人民共和国传染病防治法》第七十四条处罚的，执行本章第十二条至第十四条规定。</w:t>
      </w:r>
    </w:p>
    <w:p>
      <w:pPr>
        <w:pStyle w:val="PlainText1"/>
        <w:widowControl/>
        <w:shd w:val="clear" w:color="auto" w:fill="auto"/>
        <w:adjustRightInd w:val="0"/>
        <w:snapToGrid w:val="0"/>
        <w:spacing w:line="520" w:lineRule="exact"/>
        <w:ind w:firstLine="420" w:firstLineChars="200"/>
        <w:jc w:val="left"/>
        <w:rPr>
          <w:rFonts w:ascii="仿宋" w:eastAsia="仿宋" w:hAnsi="仿宋" w:cs="仿宋"/>
          <w:bCs/>
          <w:kern w:val="21"/>
        </w:rPr>
      </w:pPr>
      <w:r>
        <w:rPr>
          <w:rFonts w:ascii="仿宋" w:eastAsia="仿宋" w:hAnsi="仿宋" w:cs="仿宋" w:hint="eastAsia"/>
          <w:b/>
          <w:bCs/>
          <w:kern w:val="21"/>
        </w:rPr>
        <w:t>▲处罚条文：</w:t>
      </w:r>
      <w:r>
        <w:rPr>
          <w:rFonts w:ascii="仿宋" w:eastAsia="仿宋" w:hAnsi="仿宋" w:cs="仿宋" w:hint="eastAsia"/>
          <w:bCs/>
          <w:kern w:val="21"/>
        </w:rPr>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第十二条</w:t>
      </w:r>
      <w:r>
        <w:rPr>
          <w:rFonts w:ascii="黑体" w:eastAsia="黑体" w:hAnsi="黑体" w:hint="eastAsia"/>
          <w:bCs/>
          <w:kern w:val="21"/>
          <w:sz w:val="24"/>
        </w:rPr>
        <w:t xml:space="preserve"> </w:t>
      </w:r>
      <w:r>
        <w:rPr>
          <w:rFonts w:ascii="仿宋" w:eastAsia="仿宋" w:hAnsi="仿宋" w:cs="仿宋" w:hint="eastAsia"/>
          <w:bCs/>
          <w:kern w:val="21"/>
          <w:sz w:val="24"/>
          <w:szCs w:val="32"/>
        </w:rPr>
        <w:t>依据《中华人民共和国传染病防治法》第七十四条第一项处罚的裁量基准：</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一）疾病预防控制机构、医疗机构和从事病原微生物实验的单位，不符合国家规定的条件和技术标准，对传染病病原体样本未按规定进行严格管理，造成实验室感染和病原微生物扩散的，责令改正，给予警告、通报批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（二）有下列情形之一的，并处暂扣许可证：</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 xml:space="preserve">1.经责令改正仍不改正的； </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2.导致丙类传染病传播、流行的；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3.可能导致乙类传染病传播、流行的。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（三）有下列情形之一的，并处吊销许可证和直接责任人的执业证书：</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1.受过暂扣许可证处罚仍不改正的；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2.导致乙类传染病传播、流行的；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3.可能导致或者导致甲类</w:t>
      </w:r>
      <w:r>
        <w:rPr>
          <w:rFonts w:ascii="仿宋" w:eastAsia="仿宋" w:hAnsi="仿宋" w:cs="仿宋" w:hint="eastAsia"/>
          <w:kern w:val="21"/>
          <w:sz w:val="24"/>
          <w:szCs w:val="32"/>
        </w:rPr>
        <w:t>传染病</w:t>
      </w:r>
      <w:r>
        <w:rPr>
          <w:rFonts w:ascii="仿宋" w:eastAsia="仿宋" w:hAnsi="仿宋" w:cs="仿宋" w:hint="eastAsia"/>
          <w:bCs/>
          <w:kern w:val="21"/>
          <w:sz w:val="24"/>
          <w:szCs w:val="32"/>
        </w:rPr>
        <w:t>以及按甲类传染病管理的传染病传播、流行的。</w:t>
      </w:r>
    </w:p>
    <w:p>
      <w:pPr>
        <w:widowControl/>
        <w:shd w:val="clear" w:color="auto" w:fill="auto"/>
        <w:adjustRightInd w:val="0"/>
        <w:snapToGri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①情形；②传染病类别；</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3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③</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pPr>
        <w:widowControl/>
        <w:shd w:val="clear" w:color="auto" w:fill="auto"/>
        <w:adjustRightInd w:val="0"/>
        <w:snapToGri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▲适用说明：</w:t>
      </w:r>
      <w:r>
        <w:rPr>
          <w:rFonts w:ascii="仿宋" w:eastAsia="仿宋" w:hAnsi="仿宋" w:cs="仿宋" w:hint="eastAsia"/>
          <w:kern w:val="21"/>
          <w:szCs w:val="21"/>
        </w:rPr>
        <w:t>暂扣许可证的期限，最长不超过六个月。</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黑体" w:eastAsia="黑体" w:hAnsi="黑体" w:hint="eastAsia"/>
          <w:bCs/>
          <w:kern w:val="21"/>
          <w:lang w:val="zh-CN"/>
        </w:rPr>
        <w:t xml:space="preserve">第十三条 </w:t>
      </w:r>
      <w:r>
        <w:rPr>
          <w:rFonts w:ascii="仿宋" w:eastAsia="仿宋" w:hAnsi="仿宋" w:cs="仿宋" w:hint="eastAsia"/>
          <w:bCs/>
          <w:kern w:val="21"/>
          <w:szCs w:val="32"/>
        </w:rPr>
        <w:t>依据《中华人民共和国传染病防治法》第七十四条第二项处罚的裁量基准：</w:t>
      </w:r>
    </w:p>
    <w:p>
      <w:pPr>
        <w:pStyle w:val="HTMLAddress1"/>
        <w:shd w:val="clear" w:color="auto" w:fill="auto"/>
        <w:adjustRightInd w:val="0"/>
        <w:snapToGrid w:val="0"/>
        <w:spacing w:beforeAutospacing="0" w:afterAutospacing="0" w:line="520" w:lineRule="exact"/>
        <w:rPr>
          <w:rFonts w:ascii="仿宋" w:eastAsia="仿宋" w:hAnsi="仿宋" w:cs="仿宋"/>
          <w:bCs/>
          <w:kern w:val="21"/>
          <w:szCs w:val="32"/>
        </w:rPr>
      </w:pPr>
      <w:r>
        <w:rPr>
          <w:rFonts w:ascii="仿宋" w:eastAsia="仿宋" w:hAnsi="仿宋" w:cs="仿宋" w:hint="eastAsia"/>
          <w:bCs/>
          <w:kern w:val="21"/>
          <w:szCs w:val="32"/>
        </w:rPr>
        <w:t xml:space="preserve">   （一）违反国家有关规定，采集、保藏、携带、运输和使用非高致病性传染病菌种、毒种和传染病检测样本的，责令改正，</w:t>
      </w:r>
      <w:r>
        <w:rPr>
          <w:rFonts w:ascii="仿宋" w:eastAsia="仿宋" w:hAnsi="仿宋" w:cs="仿宋" w:hint="eastAsia"/>
          <w:bCs/>
          <w:kern w:val="21"/>
          <w:szCs w:val="32"/>
          <w:shd w:val="clear" w:color="auto" w:fill="FFFFFF"/>
        </w:rPr>
        <w:t>给予警告、通报批评</w:t>
      </w:r>
      <w:r>
        <w:rPr>
          <w:rFonts w:ascii="仿宋" w:eastAsia="仿宋" w:hAnsi="仿宋" w:cs="仿宋" w:hint="eastAsia"/>
          <w:bCs/>
          <w:kern w:val="21"/>
          <w:szCs w:val="32"/>
        </w:rPr>
        <w:t xml:space="preserve">。 </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 xml:space="preserve">（二）有下列情形之一的，并处暂扣许可证： </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1.有第一项情形，经责令改正仍不改正的；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2.违反国家有关规定，采集、保藏、携带、运输和使用高致病性传染病菌种、毒种和传染病检测样本的；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 xml:space="preserve">（三）有第一项、第二项规定情形，造成传染病传播、流行以及其他严重后果的，并处吊销许可证和直接责任人员执业证书。 </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①情形；②病原微生物类别；</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3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③</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▲适用说明：</w:t>
      </w:r>
      <w:r>
        <w:rPr>
          <w:rFonts w:ascii="仿宋" w:eastAsia="仿宋" w:hAnsi="仿宋" w:cs="仿宋" w:hint="eastAsia"/>
          <w:kern w:val="21"/>
          <w:szCs w:val="21"/>
        </w:rPr>
        <w:t>暂扣许可证的期限，最长不超过六个月。</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黑体" w:eastAsia="黑体" w:hAnsi="黑体" w:hint="eastAsia"/>
          <w:bCs/>
          <w:kern w:val="21"/>
          <w:lang w:val="zh-CN"/>
        </w:rPr>
        <w:t>第十四条</w:t>
      </w:r>
      <w:r>
        <w:rPr>
          <w:rFonts w:ascii="黑体" w:eastAsia="黑体" w:hAnsi="黑体" w:hint="eastAsia"/>
          <w:bCs/>
          <w:kern w:val="21"/>
        </w:rPr>
        <w:t xml:space="preserve"> </w:t>
      </w:r>
      <w:r>
        <w:rPr>
          <w:rFonts w:ascii="仿宋" w:eastAsia="仿宋" w:hAnsi="仿宋" w:cs="仿宋" w:hint="eastAsia"/>
          <w:bCs/>
          <w:kern w:val="21"/>
          <w:szCs w:val="32"/>
        </w:rPr>
        <w:t>依据《中华人民共和国传染病防治法》第七十四条第三项处罚的裁量基准：</w:t>
      </w:r>
    </w:p>
    <w:p>
      <w:pPr>
        <w:pStyle w:val="HTMLAddress1"/>
        <w:shd w:val="clear" w:color="auto" w:fill="auto"/>
        <w:adjustRightInd w:val="0"/>
        <w:snapToGrid w:val="0"/>
        <w:spacing w:beforeAutospacing="0" w:afterAutospacing="0" w:line="520" w:lineRule="exact"/>
        <w:rPr>
          <w:rFonts w:ascii="仿宋" w:eastAsia="仿宋" w:hAnsi="仿宋" w:cs="仿宋"/>
          <w:bCs/>
          <w:kern w:val="21"/>
          <w:szCs w:val="32"/>
        </w:rPr>
      </w:pPr>
      <w:r>
        <w:rPr>
          <w:rFonts w:ascii="仿宋" w:eastAsia="仿宋" w:hAnsi="仿宋" w:cs="仿宋" w:hint="eastAsia"/>
          <w:bCs/>
          <w:kern w:val="21"/>
          <w:szCs w:val="32"/>
        </w:rPr>
        <w:t xml:space="preserve">    （一）疾病预防控制机构、医疗机构未执行国家有关规定，存在经血液传播疾病隐患的，责令改正，</w:t>
      </w:r>
      <w:r>
        <w:rPr>
          <w:rFonts w:ascii="仿宋" w:eastAsia="仿宋" w:hAnsi="仿宋" w:cs="仿宋" w:hint="eastAsia"/>
          <w:bCs/>
          <w:kern w:val="21"/>
          <w:szCs w:val="32"/>
          <w:shd w:val="clear" w:color="auto" w:fill="FFFFFF"/>
        </w:rPr>
        <w:t>给予警告、通报批评</w:t>
      </w:r>
      <w:r>
        <w:rPr>
          <w:rFonts w:ascii="仿宋" w:eastAsia="仿宋" w:hAnsi="仿宋" w:cs="仿宋" w:hint="eastAsia"/>
          <w:bCs/>
          <w:kern w:val="21"/>
          <w:szCs w:val="32"/>
        </w:rPr>
        <w:t>。</w:t>
      </w:r>
    </w:p>
    <w:p>
      <w:pPr>
        <w:pStyle w:val="HTMLAddress1"/>
        <w:shd w:val="clear" w:color="auto" w:fill="auto"/>
        <w:adjustRightInd w:val="0"/>
        <w:snapToGrid w:val="0"/>
        <w:spacing w:beforeAutospacing="0" w:afterAutospacing="0" w:line="520" w:lineRule="exact"/>
        <w:rPr>
          <w:rFonts w:ascii="仿宋" w:eastAsia="仿宋" w:hAnsi="仿宋" w:cs="仿宋"/>
          <w:bCs/>
          <w:kern w:val="21"/>
          <w:szCs w:val="32"/>
        </w:rPr>
      </w:pPr>
      <w:r>
        <w:rPr>
          <w:rFonts w:ascii="仿宋" w:eastAsia="仿宋" w:hAnsi="仿宋" w:cs="仿宋" w:hint="eastAsia"/>
          <w:bCs/>
          <w:kern w:val="21"/>
          <w:szCs w:val="32"/>
        </w:rPr>
        <w:t xml:space="preserve">    （二）有下列情形之一的，并处暂扣许可证：</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 xml:space="preserve">1.有第一项情形，经责令改正仍不改正的；  </w:t>
      </w:r>
    </w:p>
    <w:p>
      <w:pPr>
        <w:pStyle w:val="HTMLAddress1"/>
        <w:shd w:val="clear" w:color="auto" w:fill="auto"/>
        <w:adjustRightInd w:val="0"/>
        <w:snapToGrid w:val="0"/>
        <w:spacing w:beforeAutospacing="0" w:afterAutospacing="0" w:line="520" w:lineRule="exact"/>
        <w:rPr>
          <w:rFonts w:ascii="仿宋" w:eastAsia="仿宋" w:hAnsi="仿宋" w:cs="仿宋"/>
          <w:bCs/>
          <w:kern w:val="21"/>
          <w:szCs w:val="32"/>
        </w:rPr>
      </w:pPr>
      <w:r>
        <w:rPr>
          <w:rFonts w:ascii="仿宋" w:eastAsia="仿宋" w:hAnsi="仿宋" w:cs="仿宋" w:hint="eastAsia"/>
          <w:bCs/>
          <w:kern w:val="21"/>
          <w:szCs w:val="32"/>
        </w:rPr>
        <w:t xml:space="preserve">    2.因输入血液、使用血液制品导致一例经血液传播疾病发生的。</w:t>
      </w:r>
    </w:p>
    <w:p>
      <w:pPr>
        <w:pStyle w:val="HTMLAddress1"/>
        <w:shd w:val="clear" w:color="auto" w:fill="auto"/>
        <w:adjustRightInd w:val="0"/>
        <w:snapToGrid w:val="0"/>
        <w:spacing w:beforeAutospacing="0" w:afterAutospacing="0" w:line="520" w:lineRule="exact"/>
        <w:rPr>
          <w:rFonts w:ascii="仿宋" w:eastAsia="仿宋" w:hAnsi="仿宋" w:cs="仿宋"/>
          <w:bCs/>
          <w:kern w:val="21"/>
          <w:szCs w:val="32"/>
        </w:rPr>
      </w:pPr>
      <w:r>
        <w:rPr>
          <w:rFonts w:ascii="仿宋" w:eastAsia="仿宋" w:hAnsi="仿宋" w:cs="仿宋" w:hint="eastAsia"/>
          <w:bCs/>
          <w:kern w:val="21"/>
          <w:szCs w:val="32"/>
        </w:rPr>
        <w:t xml:space="preserve">    （三）有下列情形之一的，并处吊销许可证和有关责任人员的执业证书：</w:t>
      </w:r>
    </w:p>
    <w:p>
      <w:pPr>
        <w:pStyle w:val="HTMLAddress1"/>
        <w:shd w:val="clear" w:color="auto" w:fill="auto"/>
        <w:adjustRightInd w:val="0"/>
        <w:snapToGrid w:val="0"/>
        <w:spacing w:beforeAutospacing="0" w:afterAutospacing="0" w:line="520" w:lineRule="exact"/>
        <w:rPr>
          <w:rFonts w:ascii="仿宋" w:eastAsia="仿宋" w:hAnsi="仿宋" w:cs="仿宋"/>
          <w:bCs/>
          <w:kern w:val="21"/>
          <w:szCs w:val="32"/>
        </w:rPr>
      </w:pPr>
      <w:r>
        <w:rPr>
          <w:rFonts w:ascii="仿宋" w:eastAsia="仿宋" w:hAnsi="仿宋" w:cs="仿宋" w:hint="eastAsia"/>
          <w:bCs/>
          <w:kern w:val="21"/>
          <w:szCs w:val="32"/>
        </w:rPr>
        <w:t xml:space="preserve">    1.受过暂扣许可证处罚仍不改正的；</w:t>
      </w:r>
    </w:p>
    <w:p>
      <w:pPr>
        <w:pStyle w:val="HTMLAddress1"/>
        <w:shd w:val="clear" w:color="auto" w:fill="auto"/>
        <w:adjustRightInd w:val="0"/>
        <w:snapToGrid w:val="0"/>
        <w:spacing w:beforeAutospacing="0" w:afterAutospacing="0" w:line="520" w:lineRule="exact"/>
        <w:rPr>
          <w:rFonts w:ascii="仿宋" w:eastAsia="仿宋" w:hAnsi="仿宋" w:cs="仿宋"/>
          <w:bCs/>
          <w:kern w:val="21"/>
          <w:szCs w:val="32"/>
        </w:rPr>
      </w:pPr>
      <w:r>
        <w:rPr>
          <w:rFonts w:ascii="仿宋" w:eastAsia="仿宋" w:hAnsi="仿宋" w:cs="仿宋" w:hint="eastAsia"/>
          <w:bCs/>
          <w:kern w:val="21"/>
          <w:szCs w:val="32"/>
        </w:rPr>
        <w:t xml:space="preserve">    2.因输入血液、使用血液制品导致二例或者两种以上经血液传播疾病或者其他严重后果的。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①情形；②例数；</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3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③</w:t>
      </w:r>
      <w:r>
        <w:rPr>
          <w:rFonts w:ascii="仿宋" w:eastAsia="仿宋" w:hAnsi="仿宋" w:cs="仿宋" w:hint="eastAsia"/>
          <w:bCs/>
          <w:kern w:val="21"/>
          <w:szCs w:val="21"/>
        </w:rPr>
        <w:fldChar w:fldCharType="end"/>
      </w:r>
      <w:r>
        <w:rPr>
          <w:rFonts w:ascii="仿宋" w:eastAsia="仿宋" w:hAnsi="仿宋" w:cs="仿宋" w:hint="eastAsia"/>
          <w:bCs/>
          <w:kern w:val="21"/>
          <w:szCs w:val="21"/>
        </w:rPr>
        <w:t>病种；</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4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④</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▲适用说明：</w:t>
      </w:r>
      <w:r>
        <w:rPr>
          <w:rFonts w:ascii="仿宋" w:eastAsia="仿宋" w:hAnsi="仿宋" w:cs="仿宋" w:hint="eastAsia"/>
          <w:kern w:val="21"/>
          <w:szCs w:val="21"/>
        </w:rPr>
        <w:t>暂扣许可证的期限，最长不超过六个月。</w:t>
      </w:r>
    </w:p>
    <w:p>
      <w:pPr>
        <w:pStyle w:val="HTMLAddress1"/>
        <w:shd w:val="clear" w:color="auto" w:fill="auto"/>
        <w:spacing w:beforeAutospacing="0" w:afterAutospacing="0" w:line="520" w:lineRule="exact"/>
        <w:ind w:firstLine="480" w:firstLineChars="200"/>
        <w:rPr>
          <w:rFonts w:ascii="仿宋" w:eastAsia="仿宋" w:hAnsi="仿宋" w:cs="仿宋"/>
          <w:bCs/>
          <w:kern w:val="21"/>
          <w:szCs w:val="32"/>
        </w:rPr>
      </w:pPr>
      <w:r>
        <w:rPr>
          <w:rFonts w:ascii="黑体" w:eastAsia="黑体" w:hAnsi="黑体" w:hint="eastAsia"/>
          <w:bCs/>
          <w:kern w:val="21"/>
          <w:lang w:val="zh-CN"/>
        </w:rPr>
        <w:t>第十五条</w:t>
      </w:r>
      <w:r>
        <w:rPr>
          <w:rFonts w:ascii="黑体" w:eastAsia="黑体" w:hAnsi="黑体" w:hint="eastAsia"/>
          <w:bCs/>
          <w:kern w:val="21"/>
        </w:rPr>
        <w:t xml:space="preserve"> </w:t>
      </w:r>
      <w:r>
        <w:rPr>
          <w:rFonts w:ascii="仿宋" w:eastAsia="仿宋" w:hAnsi="仿宋" w:cs="仿宋" w:hint="eastAsia"/>
          <w:bCs/>
          <w:kern w:val="21"/>
          <w:szCs w:val="32"/>
        </w:rPr>
        <w:t>依据《中华人民共和国传染病防治法》第七十六条规定，在国家确认的自然疫源地兴建水利、交通、旅游、能源等大型建设项目，未经卫生调查进行施工的，或者未按疾病预防控制机构意见采取必要的疾病预防、控制措施的，责令限期改正，给予警告，处以五千元以上三万元以下的罚款。</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有前款规定情形，逾期不改正的，按照下列规定罚款：</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（一）处以三万元以上四万元以下的罚款；</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（二）导致丙类传染病传播、流行的，处以四万元以上五万元以下的罚款；</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（三）导致乙类传染病传播、流行的，处以五万元以上七万元以下的罚款；</w:t>
      </w:r>
    </w:p>
    <w:p>
      <w:pPr>
        <w:pStyle w:val="HTMLAddress1"/>
        <w:shd w:val="clear" w:color="auto" w:fill="auto"/>
        <w:adjustRightInd w:val="0"/>
        <w:snapToGrid w:val="0"/>
        <w:spacing w:beforeAutospacing="0" w:afterAutospacing="0" w:line="520" w:lineRule="exact"/>
        <w:ind w:firstLine="480" w:firstLineChars="200"/>
        <w:jc w:val="both"/>
        <w:rPr>
          <w:rFonts w:ascii="仿宋" w:eastAsia="仿宋" w:hAnsi="仿宋" w:cs="仿宋"/>
          <w:bCs/>
          <w:kern w:val="21"/>
          <w:szCs w:val="32"/>
        </w:rPr>
      </w:pPr>
      <w:r>
        <w:rPr>
          <w:rFonts w:ascii="仿宋" w:eastAsia="仿宋" w:hAnsi="仿宋" w:cs="仿宋" w:hint="eastAsia"/>
          <w:bCs/>
          <w:kern w:val="21"/>
          <w:szCs w:val="32"/>
        </w:rPr>
        <w:t>（四）导致甲类</w:t>
      </w:r>
      <w:r>
        <w:rPr>
          <w:rFonts w:ascii="仿宋" w:eastAsia="仿宋" w:hAnsi="仿宋" w:cs="仿宋" w:hint="eastAsia"/>
          <w:kern w:val="21"/>
          <w:szCs w:val="32"/>
        </w:rPr>
        <w:t>传染病</w:t>
      </w:r>
      <w:r>
        <w:rPr>
          <w:rFonts w:ascii="仿宋" w:eastAsia="仿宋" w:hAnsi="仿宋" w:cs="仿宋" w:hint="eastAsia"/>
          <w:bCs/>
          <w:kern w:val="21"/>
          <w:szCs w:val="32"/>
        </w:rPr>
        <w:t>和按照甲类传染病管理的乙类传染病传播、流行的，处以七万元以上十万元以下的罚款。</w:t>
      </w:r>
    </w:p>
    <w:p>
      <w:pPr>
        <w:widowControl/>
        <w:shd w:val="clear" w:color="auto" w:fill="auto"/>
        <w:adjustRightInd w:val="0"/>
        <w:snapToGrid w:val="0"/>
        <w:spacing w:line="520" w:lineRule="exact"/>
        <w:ind w:firstLine="420" w:firstLineChars="200"/>
        <w:jc w:val="left"/>
        <w:rPr>
          <w:rFonts w:ascii="仿宋" w:eastAsia="仿宋" w:hAnsi="仿宋" w:cs="仿宋"/>
          <w:bCs/>
          <w:kern w:val="21"/>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①情形；②传染病种类；</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3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③</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pPr>
        <w:pStyle w:val="HTMLAddress1"/>
        <w:shd w:val="clear" w:color="auto" w:fill="auto"/>
        <w:adjustRightInd w:val="0"/>
        <w:snapToGrid w:val="0"/>
        <w:spacing w:beforeAutospacing="0" w:afterAutospacing="0" w:line="520" w:lineRule="exact"/>
        <w:ind w:firstLine="420" w:firstLineChars="200"/>
        <w:rPr>
          <w:rFonts w:ascii="仿宋" w:eastAsia="仿宋" w:hAnsi="仿宋" w:cs="仿宋"/>
          <w:bCs/>
          <w:kern w:val="21"/>
          <w:sz w:val="21"/>
          <w:szCs w:val="21"/>
        </w:rPr>
      </w:pPr>
      <w:r>
        <w:rPr>
          <w:rFonts w:ascii="仿宋" w:eastAsia="仿宋" w:hAnsi="仿宋" w:cs="仿宋" w:hint="eastAsia"/>
          <w:b/>
          <w:bCs/>
          <w:kern w:val="21"/>
          <w:sz w:val="21"/>
          <w:szCs w:val="21"/>
        </w:rPr>
        <w:t>▲处罚条文：</w:t>
      </w:r>
      <w:r>
        <w:rPr>
          <w:rFonts w:ascii="仿宋" w:eastAsia="仿宋" w:hAnsi="仿宋" w:cs="仿宋" w:hint="eastAsia"/>
          <w:bCs/>
          <w:kern w:val="21"/>
          <w:sz w:val="21"/>
          <w:szCs w:val="21"/>
        </w:rPr>
        <w:t>《中华人民共和国传染病防治法》第七十六条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widowControl/>
        <w:shd w:val="clear" w:color="auto" w:fill="auto"/>
        <w:spacing w:line="520" w:lineRule="exact"/>
        <w:jc w:val="center"/>
        <w:rPr>
          <w:rFonts w:ascii="仿宋" w:eastAsia="仿宋" w:hAnsi="仿宋" w:cs="仿宋"/>
          <w:b/>
          <w:kern w:val="21"/>
          <w:sz w:val="28"/>
          <w:szCs w:val="28"/>
          <w:bdr w:val="single" w:sz="4" w:space="0" w:color="auto"/>
        </w:rPr>
      </w:pPr>
      <w:r>
        <w:rPr>
          <w:rFonts w:ascii="仿宋" w:eastAsia="仿宋" w:hAnsi="仿宋" w:cs="仿宋" w:hint="eastAsia"/>
          <w:b/>
          <w:kern w:val="21"/>
          <w:sz w:val="28"/>
          <w:szCs w:val="28"/>
        </w:rPr>
        <w:t>第二节  中华人民共和国疫苗管理法</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cs="黑体" w:hint="eastAsia"/>
          <w:bCs/>
          <w:kern w:val="21"/>
          <w:sz w:val="24"/>
          <w:lang w:val="zh-CN"/>
        </w:rPr>
        <w:t xml:space="preserve">第十六条 </w:t>
      </w:r>
      <w:r>
        <w:rPr>
          <w:rFonts w:ascii="仿宋" w:eastAsia="仿宋" w:hAnsi="仿宋" w:cs="仿宋" w:hint="eastAsia"/>
          <w:bCs/>
          <w:kern w:val="21"/>
          <w:sz w:val="24"/>
          <w:szCs w:val="32"/>
        </w:rPr>
        <w:t>依据《中华人民共和国疫苗管理法》第八十五条第二款规定，疾病预防控制机构、接种单位违反疫苗储存、运输管理规范有关冷链储存、运输要求，相关涉事疫苗尚未接种使用的，责令负有责任的医疗卫生人员暂停一年执业活动。</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有前款规定情形，二年内受到过行政处罚的，责令负有责任的医疗卫生人员暂停一年以上十八个月以下执业活动。</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有第一款规定情形，相关涉事疫苗已经接种使用的，责令负有责任的医疗卫生人员暂停十八个月执业活动。</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造成人员伤亡或者严重社会影响的，吊销接种单位的接种资格，由原发证部门吊销负有责任的医疗卫生人员的执业证书。</w:t>
      </w:r>
    </w:p>
    <w:p>
      <w:pPr>
        <w:widowControl/>
        <w:shd w:val="clear" w:color="auto" w:fill="auto"/>
        <w:spacing w:line="520" w:lineRule="exact"/>
        <w:ind w:firstLine="420" w:firstLineChars="200"/>
        <w:jc w:val="left"/>
        <w:rPr>
          <w:rFonts w:ascii="仿宋" w:eastAsia="仿宋" w:hAnsi="仿宋" w:cs="黑体"/>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pPr>
        <w:widowControl/>
        <w:shd w:val="clear" w:color="auto" w:fill="auto"/>
        <w:spacing w:line="520" w:lineRule="exact"/>
        <w:ind w:firstLine="420" w:firstLineChars="200"/>
        <w:jc w:val="left"/>
        <w:rPr>
          <w:rFonts w:ascii="仿宋" w:eastAsia="仿宋" w:hAnsi="仿宋" w:cs="黑体"/>
          <w:bCs/>
          <w:kern w:val="21"/>
          <w:szCs w:val="21"/>
        </w:rPr>
      </w:pPr>
      <w:r>
        <w:rPr>
          <w:rFonts w:ascii="仿宋" w:eastAsia="仿宋" w:hAnsi="仿宋" w:cs="黑体" w:hint="eastAsia"/>
          <w:b/>
          <w:bCs/>
          <w:kern w:val="21"/>
          <w:szCs w:val="21"/>
        </w:rPr>
        <w:t>▲处罚条文：</w:t>
      </w:r>
      <w:r>
        <w:rPr>
          <w:rFonts w:ascii="仿宋" w:eastAsia="仿宋" w:hAnsi="仿宋" w:cs="黑体" w:hint="eastAsia"/>
          <w:bCs/>
          <w:kern w:val="21"/>
          <w:szCs w:val="21"/>
        </w:rPr>
        <w:t xml:space="preserve">《中华人民共和国疫苗管理法》第八十五条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 </w:t>
      </w:r>
    </w:p>
    <w:p>
      <w:pPr>
        <w:widowControl/>
        <w:shd w:val="clear" w:color="auto" w:fill="auto"/>
        <w:spacing w:line="520" w:lineRule="exact"/>
        <w:ind w:firstLine="420" w:firstLineChars="200"/>
        <w:jc w:val="left"/>
        <w:rPr>
          <w:rFonts w:ascii="仿宋" w:eastAsia="仿宋" w:hAnsi="仿宋" w:cs="黑体"/>
          <w:bCs/>
          <w:kern w:val="21"/>
          <w:szCs w:val="21"/>
        </w:rPr>
      </w:pPr>
      <w:r>
        <w:rPr>
          <w:rFonts w:ascii="仿宋" w:eastAsia="仿宋" w:hAnsi="仿宋" w:cs="黑体" w:hint="eastAsia"/>
          <w:bCs/>
          <w:kern w:val="21"/>
          <w:szCs w:val="21"/>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cs="黑体" w:hint="eastAsia"/>
          <w:bCs/>
          <w:kern w:val="21"/>
          <w:sz w:val="24"/>
          <w:lang w:val="zh-CN"/>
        </w:rPr>
        <w:t xml:space="preserve">第十七条 </w:t>
      </w:r>
      <w:r>
        <w:rPr>
          <w:rFonts w:ascii="仿宋" w:eastAsia="仿宋" w:hAnsi="仿宋" w:cs="仿宋" w:hint="eastAsia"/>
          <w:bCs/>
          <w:kern w:val="21"/>
          <w:sz w:val="24"/>
          <w:szCs w:val="32"/>
        </w:rPr>
        <w:t>依据《中华人民共和国疫苗管理法》第八十六条规定，疾病预防控制机构、接种单位有《疫苗管理法》第八十五条规定以外的违反疫苗储存、运输管理规范行为，相关涉事疫苗尚未接种使用的，责令负有责任的医疗卫生人员暂停六个月执业活动。</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有前款规定情形，二年内受到过行政处罚的，责令负有责任的医疗卫生人员暂停六个月以上九个月以下执业活动。</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有第一款规定情形，相关涉事疫苗已经接种使用的，责令负有责任的医疗卫生人员暂停九个月以上一年以下执业活动。</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造成人员伤亡或者严重社会影响的，由原发证部门吊销负有责任的医疗卫生人员的执业证书。</w:t>
      </w:r>
    </w:p>
    <w:p>
      <w:pPr>
        <w:widowControl/>
        <w:shd w:val="clear" w:color="auto" w:fill="auto"/>
        <w:spacing w:line="520" w:lineRule="exact"/>
        <w:ind w:firstLine="420" w:firstLineChars="200"/>
        <w:rPr>
          <w:rFonts w:ascii="仿宋" w:eastAsia="仿宋" w:hAnsi="仿宋" w:cs="黑体"/>
          <w:bCs/>
          <w:kern w:val="21"/>
          <w:szCs w:val="21"/>
        </w:rPr>
      </w:pPr>
      <w:r>
        <w:rPr>
          <w:rFonts w:ascii="仿宋" w:eastAsia="仿宋" w:hAnsi="仿宋" w:cs="黑体" w:hint="eastAsia"/>
          <w:b/>
          <w:kern w:val="21"/>
          <w:szCs w:val="21"/>
        </w:rPr>
        <w:t>▲裁量因素：</w:t>
      </w:r>
      <w:r>
        <w:rPr>
          <w:rFonts w:ascii="仿宋" w:eastAsia="仿宋" w:hAnsi="仿宋" w:cs="黑体" w:hint="eastAsia"/>
          <w:bCs/>
          <w:kern w:val="21"/>
          <w:szCs w:val="21"/>
        </w:rPr>
        <w:t>①情形；②后果。</w:t>
      </w:r>
    </w:p>
    <w:p>
      <w:pPr>
        <w:widowControl/>
        <w:shd w:val="clear" w:color="auto" w:fill="auto"/>
        <w:spacing w:line="520" w:lineRule="exact"/>
        <w:ind w:firstLine="420" w:firstLineChars="200"/>
        <w:jc w:val="left"/>
        <w:rPr>
          <w:rFonts w:ascii="仿宋" w:eastAsia="仿宋" w:hAnsi="仿宋" w:cs="黑体"/>
          <w:bCs/>
          <w:kern w:val="21"/>
          <w:szCs w:val="21"/>
        </w:rPr>
      </w:pPr>
      <w:r>
        <w:rPr>
          <w:rFonts w:ascii="仿宋" w:eastAsia="仿宋" w:hAnsi="仿宋" w:cs="黑体" w:hint="eastAsia"/>
          <w:b/>
          <w:bCs/>
          <w:kern w:val="21"/>
          <w:szCs w:val="21"/>
        </w:rPr>
        <w:t>▲处罚条文：</w:t>
      </w:r>
      <w:r>
        <w:rPr>
          <w:rFonts w:ascii="仿宋" w:eastAsia="仿宋" w:hAnsi="仿宋" w:cs="黑体" w:hint="eastAsia"/>
          <w:bCs/>
          <w:kern w:val="21"/>
          <w:szCs w:val="21"/>
        </w:rPr>
        <w:t>《中华人民共和国疫苗管理法》第八十六条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widowControl/>
        <w:shd w:val="clear" w:color="auto" w:fill="auto"/>
        <w:spacing w:line="520" w:lineRule="exact"/>
        <w:ind w:firstLine="480"/>
        <w:jc w:val="left"/>
        <w:rPr>
          <w:rFonts w:ascii="仿宋" w:eastAsia="仿宋" w:hAnsi="仿宋" w:cs="仿宋"/>
          <w:bCs/>
          <w:kern w:val="21"/>
          <w:sz w:val="24"/>
          <w:szCs w:val="32"/>
        </w:rPr>
      </w:pPr>
      <w:r>
        <w:rPr>
          <w:rFonts w:ascii="黑体" w:eastAsia="黑体" w:hAnsi="黑体" w:cs="黑体" w:hint="eastAsia"/>
          <w:bCs/>
          <w:kern w:val="21"/>
          <w:sz w:val="24"/>
          <w:lang w:val="zh-CN"/>
        </w:rPr>
        <w:t xml:space="preserve">第十八条 </w:t>
      </w:r>
      <w:r>
        <w:rPr>
          <w:rFonts w:ascii="仿宋" w:eastAsia="仿宋" w:hAnsi="仿宋" w:cs="仿宋" w:hint="eastAsia"/>
          <w:bCs/>
          <w:kern w:val="21"/>
          <w:sz w:val="24"/>
          <w:szCs w:val="32"/>
        </w:rPr>
        <w:t>依据《中华人民共和国疫苗管理法》第八十七条的处罚，执行本章第十九条至第二十一条规定。</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《中华人民共和国疫苗管理法》第八十七条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二）接种疫苗未遵守预防接种工作规范、免疫程序、疫苗使用指导原则、接种方案；（三）擅自进行群体性预防接种。</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Cs/>
          <w:kern w:val="21"/>
          <w:szCs w:val="21"/>
        </w:rPr>
        <w:t>第三十八条  疫苗上市许可持有人在销售疫苗时，应当提供加盖其印章的批签发证明复印件或者电子文件；销售进口疫苗的，还应当提供加盖其印章的进口药品通关单复印件或者电子文件。  疾病预防控制机构、接种单位在接收或者购进疫苗时，应当索取前款规定的证明文件，并保存至疫苗有效期满后不少于五年备查。</w:t>
      </w:r>
    </w:p>
    <w:p>
      <w:pPr>
        <w:pStyle w:val="PlainText1"/>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cs="黑体" w:hint="eastAsia"/>
          <w:bCs/>
          <w:kern w:val="21"/>
          <w:sz w:val="24"/>
          <w:szCs w:val="32"/>
          <w:lang w:val="zh-CN"/>
        </w:rPr>
        <w:t>第十九条</w:t>
      </w:r>
      <w:r>
        <w:rPr>
          <w:rFonts w:ascii="黑体" w:eastAsia="黑体" w:hAnsi="黑体" w:cs="黑体" w:hint="eastAsia"/>
          <w:bCs/>
          <w:kern w:val="21"/>
          <w:sz w:val="24"/>
          <w:szCs w:val="32"/>
        </w:rPr>
        <w:t xml:space="preserve"> </w:t>
      </w:r>
      <w:r>
        <w:rPr>
          <w:rFonts w:ascii="仿宋" w:eastAsia="仿宋" w:hAnsi="仿宋" w:cs="仿宋" w:hint="eastAsia"/>
          <w:bCs/>
          <w:kern w:val="21"/>
          <w:sz w:val="24"/>
          <w:szCs w:val="32"/>
        </w:rPr>
        <w:t>依据《中华人民共和国疫苗管理法》第八十七条第一项规定，疾病预防控制机构、接种单位未按照规定供应、接收、采购疫苗，给予警告，没收违法所得，并按下列规定对负有责任的医疗卫生人员予以处罚：</w:t>
      </w:r>
    </w:p>
    <w:p>
      <w:pPr>
        <w:pStyle w:val="PlainText1"/>
        <w:widowControl/>
        <w:numPr>
          <w:ilvl w:val="0"/>
          <w:numId w:val="11"/>
        </w:numPr>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涉事相关疫苗数量在二十支以上五十支以下且尚未接种使用的，责令负有责任的医疗卫生人员暂停一年以上十五个月以下执业活动；</w:t>
      </w:r>
    </w:p>
    <w:p>
      <w:pPr>
        <w:pStyle w:val="PlainText1"/>
        <w:widowControl/>
        <w:numPr>
          <w:ilvl w:val="0"/>
          <w:numId w:val="11"/>
        </w:numPr>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涉事相关疫苗五十支以上且尚未接种使用的，责令负有责任的医疗卫生人员暂停十五个月以上十八个月以下执业活动；</w:t>
      </w:r>
    </w:p>
    <w:p>
      <w:pPr>
        <w:pStyle w:val="PlainText1"/>
        <w:widowControl/>
        <w:numPr>
          <w:ilvl w:val="0"/>
          <w:numId w:val="11"/>
        </w:numPr>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涉事相关疫苗已经接种使用的，责令负有责任的医疗卫生人员暂停十八个月执业活动；</w:t>
      </w:r>
    </w:p>
    <w:p>
      <w:pPr>
        <w:pStyle w:val="PlainText1"/>
        <w:widowControl/>
        <w:numPr>
          <w:ilvl w:val="0"/>
          <w:numId w:val="11"/>
        </w:numPr>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造成人员伤亡或者严重社会影响的，由原发证部门吊销负有责任的医疗卫生人员的执业证书。</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①数量；②情形；③后果。</w:t>
      </w:r>
    </w:p>
    <w:p>
      <w:pPr>
        <w:pStyle w:val="PlainText1"/>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cs="黑体" w:hint="eastAsia"/>
          <w:bCs/>
          <w:kern w:val="21"/>
          <w:sz w:val="24"/>
          <w:szCs w:val="32"/>
          <w:lang w:val="zh-CN"/>
        </w:rPr>
        <w:t>第二十条</w:t>
      </w:r>
      <w:r>
        <w:rPr>
          <w:rFonts w:ascii="黑体" w:eastAsia="黑体" w:hAnsi="黑体" w:cs="黑体" w:hint="eastAsia"/>
          <w:bCs/>
          <w:kern w:val="21"/>
          <w:sz w:val="24"/>
          <w:szCs w:val="32"/>
        </w:rPr>
        <w:t xml:space="preserve"> </w:t>
      </w:r>
      <w:r>
        <w:rPr>
          <w:rFonts w:ascii="仿宋" w:eastAsia="仿宋" w:hAnsi="仿宋" w:cs="仿宋" w:hint="eastAsia"/>
          <w:bCs/>
          <w:kern w:val="21"/>
          <w:sz w:val="24"/>
          <w:szCs w:val="32"/>
        </w:rPr>
        <w:t>依据《中华人民共和国疫苗管理法》第八十七条第二项规定，疾病预防控制机构、接种单位接种疫苗未遵守预防接种工作规范、免疫程序、疫苗使用指导原则、接种方案的，给予警告，没收违法所得，并对负有责任的医疗卫生人员按下列规定处罚：</w:t>
      </w:r>
    </w:p>
    <w:p>
      <w:pPr>
        <w:pStyle w:val="PlainText1"/>
        <w:widowControl/>
        <w:shd w:val="clear" w:color="auto" w:fill="auto"/>
        <w:adjustRightInd w:val="0"/>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（一）接种人数在五人以上十人以下的，暂停一年以上十五个月以下执业活动；</w:t>
      </w:r>
    </w:p>
    <w:p>
      <w:pPr>
        <w:pStyle w:val="PlainText1"/>
        <w:widowControl/>
        <w:shd w:val="clear" w:color="auto" w:fill="auto"/>
        <w:adjustRightInd w:val="0"/>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（二）接种人数在十人以上的，暂停十五个月以上十八个月以下执业活动；</w:t>
      </w:r>
    </w:p>
    <w:p>
      <w:pPr>
        <w:pStyle w:val="PlainText1"/>
        <w:widowControl/>
        <w:shd w:val="clear" w:color="auto" w:fill="auto"/>
        <w:adjustRightIn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（三）造成人员伤亡或者严重社会影响的，由原发证部门吊销负有责任的医疗卫生人员的执业证书。</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①数量；②情形；③后果。</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cs="黑体" w:hint="eastAsia"/>
          <w:bCs/>
          <w:kern w:val="21"/>
          <w:sz w:val="24"/>
          <w:lang w:val="zh-CN"/>
        </w:rPr>
        <w:t xml:space="preserve">第二十一条 </w:t>
      </w:r>
      <w:r>
        <w:rPr>
          <w:rFonts w:ascii="仿宋" w:eastAsia="仿宋" w:hAnsi="仿宋" w:cs="仿宋" w:hint="eastAsia"/>
          <w:bCs/>
          <w:kern w:val="21"/>
          <w:sz w:val="24"/>
          <w:szCs w:val="32"/>
        </w:rPr>
        <w:t>依据《中华人民共和国疫苗管理法》第八十七条第三项规定，疾病预防控制机构、接种单位擅自进行群体性预防接种的，给予警告，没收违法所得，并按下列规定对负有责任的医疗卫生人员予以处罚：</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（一）接种人数在三十人以上一百人以下的，暂停一年以上十五个月以下执业活动；</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（二）接种人数在一百人以上的，暂停十五个月以上十八个月以下执业活动；</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（三）造成人员伤亡或者严重社会影响的，由原发证部门吊销负有责任的医疗卫生人员的执业证书。</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kern w:val="21"/>
          <w:szCs w:val="21"/>
        </w:rPr>
        <w:t>▲裁量因素：</w:t>
      </w:r>
      <w:r>
        <w:rPr>
          <w:rFonts w:ascii="仿宋" w:eastAsia="仿宋" w:hAnsi="仿宋" w:cs="仿宋" w:hint="eastAsia"/>
          <w:bCs/>
          <w:kern w:val="21"/>
          <w:szCs w:val="21"/>
        </w:rPr>
        <w:t xml:space="preserve"> ①数量；②情形；③后果。</w:t>
      </w:r>
    </w:p>
    <w:p>
      <w:pPr>
        <w:pStyle w:val="HTMLAddress1"/>
        <w:shd w:val="clear" w:color="auto" w:fill="auto"/>
        <w:adjustRightInd w:val="0"/>
        <w:snapToGrid w:val="0"/>
        <w:spacing w:beforeAutospacing="0" w:afterAutospacing="0" w:line="520" w:lineRule="exact"/>
        <w:ind w:firstLine="480" w:firstLineChars="200"/>
        <w:jc w:val="both"/>
        <w:rPr>
          <w:rFonts w:ascii="仿宋" w:eastAsia="仿宋" w:hAnsi="仿宋" w:cs="仿宋"/>
          <w:bCs/>
          <w:kern w:val="21"/>
          <w:szCs w:val="30"/>
        </w:rPr>
      </w:pPr>
      <w:r>
        <w:rPr>
          <w:rFonts w:ascii="黑体" w:eastAsia="黑体" w:hAnsi="黑体" w:cs="黑体" w:hint="eastAsia"/>
          <w:bCs/>
          <w:kern w:val="21"/>
          <w:lang w:val="zh-CN"/>
        </w:rPr>
        <w:t xml:space="preserve">第二十二条 </w:t>
      </w:r>
      <w:r>
        <w:rPr>
          <w:rFonts w:ascii="仿宋" w:eastAsia="仿宋" w:hAnsi="仿宋" w:cs="仿宋" w:hint="eastAsia"/>
          <w:bCs/>
          <w:kern w:val="21"/>
          <w:szCs w:val="30"/>
        </w:rPr>
        <w:t>依据</w:t>
      </w:r>
      <w:r>
        <w:rPr>
          <w:rFonts w:ascii="仿宋" w:eastAsia="仿宋" w:hAnsi="仿宋" w:cs="仿宋" w:hint="eastAsia"/>
          <w:bCs/>
          <w:kern w:val="21"/>
          <w:szCs w:val="32"/>
        </w:rPr>
        <w:t>《中华人民共和国疫苗管理法》</w:t>
      </w:r>
      <w:r>
        <w:rPr>
          <w:rFonts w:ascii="仿宋" w:eastAsia="仿宋" w:hAnsi="仿宋" w:cs="仿宋" w:hint="eastAsia"/>
          <w:bCs/>
          <w:kern w:val="21"/>
          <w:szCs w:val="30"/>
        </w:rPr>
        <w:t>第八十八条规定的处罚，执行本章第二十三条至第二十六条规定。</w:t>
      </w:r>
    </w:p>
    <w:p>
      <w:pPr>
        <w:widowControl/>
        <w:shd w:val="clear" w:color="auto" w:fill="auto"/>
        <w:spacing w:line="520" w:lineRule="exact"/>
        <w:ind w:firstLine="525" w:firstLineChars="25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二）接收或者购进疫苗时未按照规定索取并保存相关证明文件、温度监测记录；（三）未按照规定建立并保存疫苗接收、购进、储存、配送、供应、接种、处置记录；（四）未按照规定告知、询问受种者或者其监护人有关情况。</w:t>
      </w:r>
    </w:p>
    <w:p>
      <w:pPr>
        <w:widowControl/>
        <w:shd w:val="clear" w:color="auto" w:fill="auto"/>
        <w:spacing w:line="520" w:lineRule="exact"/>
        <w:ind w:firstLine="480" w:firstLineChars="200"/>
        <w:rPr>
          <w:rFonts w:ascii="仿宋" w:eastAsia="仿宋" w:hAnsi="仿宋" w:cs="仿宋"/>
          <w:bCs/>
          <w:kern w:val="21"/>
          <w:sz w:val="24"/>
          <w:szCs w:val="30"/>
        </w:rPr>
      </w:pPr>
      <w:r>
        <w:rPr>
          <w:rFonts w:ascii="黑体" w:eastAsia="黑体" w:hAnsi="黑体" w:cs="黑体" w:hint="eastAsia"/>
          <w:bCs/>
          <w:kern w:val="21"/>
          <w:sz w:val="24"/>
          <w:lang w:val="zh-CN"/>
        </w:rPr>
        <w:t xml:space="preserve">第二十三条 </w:t>
      </w:r>
      <w:r>
        <w:rPr>
          <w:rFonts w:ascii="仿宋" w:eastAsia="仿宋" w:hAnsi="仿宋" w:cs="仿宋" w:hint="eastAsia"/>
          <w:bCs/>
          <w:kern w:val="21"/>
          <w:sz w:val="24"/>
          <w:szCs w:val="30"/>
        </w:rPr>
        <w:t>依据</w:t>
      </w:r>
      <w:r>
        <w:rPr>
          <w:rFonts w:ascii="仿宋" w:eastAsia="仿宋" w:hAnsi="仿宋" w:cs="仿宋" w:hint="eastAsia"/>
          <w:bCs/>
          <w:kern w:val="21"/>
          <w:sz w:val="24"/>
          <w:szCs w:val="32"/>
        </w:rPr>
        <w:t>《中华人民共和国疫苗管理法》</w:t>
      </w:r>
      <w:r>
        <w:rPr>
          <w:rFonts w:ascii="仿宋" w:eastAsia="仿宋" w:hAnsi="仿宋" w:cs="仿宋" w:hint="eastAsia"/>
          <w:bCs/>
          <w:kern w:val="21"/>
          <w:sz w:val="24"/>
          <w:szCs w:val="30"/>
        </w:rPr>
        <w:t>第八十八条第一项规定，</w:t>
      </w:r>
      <w:r>
        <w:rPr>
          <w:rFonts w:ascii="仿宋" w:eastAsia="仿宋" w:hAnsi="仿宋" w:cs="仿宋" w:hint="eastAsia"/>
          <w:bCs/>
          <w:kern w:val="21"/>
          <w:sz w:val="24"/>
        </w:rPr>
        <w:t>疾病预防控制机构、接种单位</w:t>
      </w:r>
      <w:r>
        <w:rPr>
          <w:rFonts w:ascii="仿宋" w:eastAsia="仿宋" w:hAnsi="仿宋" w:cs="仿宋" w:hint="eastAsia"/>
          <w:bCs/>
          <w:kern w:val="21"/>
          <w:sz w:val="24"/>
          <w:szCs w:val="30"/>
        </w:rPr>
        <w:t>未按规定提供追溯信息，责令改正，给予警告，</w:t>
      </w:r>
      <w:r>
        <w:rPr>
          <w:rFonts w:ascii="仿宋" w:eastAsia="仿宋" w:hAnsi="仿宋" w:cs="仿宋" w:hint="eastAsia"/>
          <w:bCs/>
          <w:kern w:val="21"/>
          <w:sz w:val="24"/>
          <w:szCs w:val="32"/>
        </w:rPr>
        <w:t>并按下列规定对负有责任的医疗卫生人员予以处罚：</w:t>
      </w:r>
    </w:p>
    <w:p>
      <w:pPr>
        <w:widowControl/>
        <w:shd w:val="clear" w:color="auto" w:fill="auto"/>
        <w:spacing w:line="520" w:lineRule="exact"/>
        <w:ind w:firstLine="480" w:firstLineChars="200"/>
        <w:rPr>
          <w:rFonts w:ascii="仿宋" w:eastAsia="仿宋" w:hAnsi="仿宋" w:cs="仿宋"/>
          <w:bCs/>
          <w:kern w:val="21"/>
          <w:sz w:val="24"/>
          <w:szCs w:val="30"/>
        </w:rPr>
      </w:pPr>
      <w:r>
        <w:rPr>
          <w:rFonts w:ascii="仿宋" w:eastAsia="仿宋" w:hAnsi="仿宋" w:cs="仿宋" w:hint="eastAsia"/>
          <w:bCs/>
          <w:kern w:val="21"/>
          <w:sz w:val="24"/>
          <w:szCs w:val="30"/>
        </w:rPr>
        <w:t>（一）涉事相关疫苗数量在二十支以上五十支以下且尚未接种使用的，责令暂停六个月以上九个月以下执业活动；</w:t>
      </w:r>
    </w:p>
    <w:p>
      <w:pPr>
        <w:widowControl/>
        <w:shd w:val="clear" w:color="auto" w:fill="auto"/>
        <w:spacing w:line="520" w:lineRule="exact"/>
        <w:ind w:firstLine="480" w:firstLineChars="200"/>
        <w:rPr>
          <w:rFonts w:ascii="仿宋" w:eastAsia="仿宋" w:hAnsi="仿宋" w:cs="仿宋"/>
          <w:bCs/>
          <w:kern w:val="21"/>
          <w:sz w:val="24"/>
          <w:szCs w:val="30"/>
        </w:rPr>
      </w:pPr>
      <w:r>
        <w:rPr>
          <w:rFonts w:ascii="仿宋" w:eastAsia="仿宋" w:hAnsi="仿宋" w:cs="仿宋" w:hint="eastAsia"/>
          <w:bCs/>
          <w:kern w:val="21"/>
          <w:sz w:val="24"/>
          <w:szCs w:val="30"/>
        </w:rPr>
        <w:t>（二）涉事相关疫苗数量在五十支以上且尚未接种使用的，责令暂停九个月以上一年以下执业活动；</w:t>
      </w:r>
    </w:p>
    <w:p>
      <w:pPr>
        <w:widowControl/>
        <w:shd w:val="clear" w:color="auto" w:fill="auto"/>
        <w:spacing w:line="520" w:lineRule="exact"/>
        <w:ind w:firstLine="480" w:firstLineChars="200"/>
        <w:rPr>
          <w:rFonts w:ascii="仿宋" w:eastAsia="仿宋" w:hAnsi="仿宋" w:cs="仿宋"/>
          <w:bCs/>
          <w:kern w:val="21"/>
          <w:sz w:val="24"/>
          <w:szCs w:val="30"/>
        </w:rPr>
      </w:pPr>
      <w:r>
        <w:rPr>
          <w:rFonts w:ascii="仿宋" w:eastAsia="仿宋" w:hAnsi="仿宋" w:cs="仿宋" w:hint="eastAsia"/>
          <w:bCs/>
          <w:kern w:val="21"/>
          <w:sz w:val="24"/>
          <w:szCs w:val="30"/>
        </w:rPr>
        <w:t>（三）涉事相关疫苗已经接种的，责令暂停一年执业活动；</w:t>
      </w:r>
    </w:p>
    <w:p>
      <w:pPr>
        <w:widowControl/>
        <w:shd w:val="clear" w:color="auto" w:fill="auto"/>
        <w:spacing w:line="520" w:lineRule="exact"/>
        <w:ind w:firstLine="480" w:firstLineChars="200"/>
        <w:rPr>
          <w:rFonts w:ascii="仿宋" w:eastAsia="仿宋" w:hAnsi="仿宋" w:cs="仿宋"/>
          <w:bCs/>
          <w:kern w:val="21"/>
          <w:sz w:val="24"/>
          <w:szCs w:val="30"/>
        </w:rPr>
      </w:pPr>
      <w:r>
        <w:rPr>
          <w:rFonts w:ascii="仿宋" w:eastAsia="仿宋" w:hAnsi="仿宋" w:cs="仿宋" w:hint="eastAsia"/>
          <w:bCs/>
          <w:kern w:val="21"/>
          <w:sz w:val="24"/>
          <w:szCs w:val="30"/>
        </w:rPr>
        <w:t>（四）造成人员伤亡或者严重社会影响的，由原发证部门吊销执业证书。</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 xml:space="preserve"> ①数量；②情形；③后果。</w:t>
      </w:r>
    </w:p>
    <w:p>
      <w:pPr>
        <w:widowControl/>
        <w:shd w:val="clear" w:color="auto" w:fill="auto"/>
        <w:spacing w:line="520" w:lineRule="exact"/>
        <w:ind w:firstLine="480" w:firstLineChars="200"/>
        <w:rPr>
          <w:rFonts w:ascii="仿宋" w:eastAsia="仿宋" w:hAnsi="仿宋" w:cs="仿宋"/>
          <w:bCs/>
          <w:kern w:val="21"/>
          <w:sz w:val="24"/>
          <w:szCs w:val="30"/>
        </w:rPr>
      </w:pPr>
      <w:r>
        <w:rPr>
          <w:rFonts w:ascii="黑体" w:eastAsia="黑体" w:hAnsi="黑体" w:cs="黑体" w:hint="eastAsia"/>
          <w:bCs/>
          <w:kern w:val="21"/>
          <w:sz w:val="24"/>
          <w:lang w:val="zh-CN"/>
        </w:rPr>
        <w:t xml:space="preserve">第二十四条 </w:t>
      </w:r>
      <w:r>
        <w:rPr>
          <w:rFonts w:ascii="仿宋" w:eastAsia="仿宋" w:hAnsi="仿宋" w:cs="仿宋" w:hint="eastAsia"/>
          <w:bCs/>
          <w:kern w:val="21"/>
          <w:sz w:val="24"/>
          <w:szCs w:val="30"/>
        </w:rPr>
        <w:t>依据</w:t>
      </w:r>
      <w:r>
        <w:rPr>
          <w:rFonts w:ascii="仿宋" w:eastAsia="仿宋" w:hAnsi="仿宋" w:cs="仿宋" w:hint="eastAsia"/>
          <w:bCs/>
          <w:kern w:val="21"/>
          <w:sz w:val="24"/>
          <w:szCs w:val="32"/>
        </w:rPr>
        <w:t>《中华人民共和国疫苗管理法》</w:t>
      </w:r>
      <w:r>
        <w:rPr>
          <w:rFonts w:ascii="仿宋" w:eastAsia="仿宋" w:hAnsi="仿宋" w:cs="仿宋" w:hint="eastAsia"/>
          <w:bCs/>
          <w:kern w:val="21"/>
          <w:sz w:val="24"/>
          <w:szCs w:val="30"/>
        </w:rPr>
        <w:t>第八十八条第二项规定，</w:t>
      </w:r>
      <w:r>
        <w:rPr>
          <w:rFonts w:ascii="仿宋" w:eastAsia="仿宋" w:hAnsi="仿宋" w:cs="仿宋" w:hint="eastAsia"/>
          <w:bCs/>
          <w:kern w:val="21"/>
          <w:sz w:val="24"/>
        </w:rPr>
        <w:t>疾病预防控制机构、接种单位在</w:t>
      </w:r>
      <w:r>
        <w:rPr>
          <w:rFonts w:ascii="仿宋" w:eastAsia="仿宋" w:hAnsi="仿宋" w:cs="仿宋" w:hint="eastAsia"/>
          <w:bCs/>
          <w:kern w:val="21"/>
          <w:sz w:val="24"/>
          <w:szCs w:val="30"/>
        </w:rPr>
        <w:t>接收或者购进疫苗时未按规定索取并保存相关证明文件、温度监测记录的，责令改正，给予警告，并按下列规定对负有责任的医疗卫生人员予以处罚：</w:t>
      </w:r>
    </w:p>
    <w:p>
      <w:pPr>
        <w:widowControl/>
        <w:shd w:val="clear" w:color="auto" w:fill="auto"/>
        <w:spacing w:line="520" w:lineRule="exact"/>
        <w:ind w:firstLine="480" w:firstLineChars="200"/>
        <w:rPr>
          <w:rFonts w:ascii="仿宋" w:eastAsia="仿宋" w:hAnsi="仿宋" w:cs="仿宋"/>
          <w:bCs/>
          <w:kern w:val="21"/>
          <w:sz w:val="24"/>
          <w:szCs w:val="30"/>
        </w:rPr>
      </w:pPr>
      <w:r>
        <w:rPr>
          <w:rFonts w:ascii="仿宋" w:eastAsia="仿宋" w:hAnsi="仿宋" w:cs="仿宋" w:hint="eastAsia"/>
          <w:bCs/>
          <w:kern w:val="21"/>
          <w:sz w:val="24"/>
          <w:szCs w:val="30"/>
        </w:rPr>
        <w:t>（一）未按规定索取并保存相关证明文件、温度监测记录二次以上五次以下的，责令暂停六个月以上九个月以下执业活动；</w:t>
      </w:r>
    </w:p>
    <w:p>
      <w:pPr>
        <w:widowControl/>
        <w:shd w:val="clear" w:color="auto" w:fill="auto"/>
        <w:spacing w:line="520" w:lineRule="exact"/>
        <w:ind w:firstLine="480" w:firstLineChars="200"/>
        <w:rPr>
          <w:rFonts w:ascii="仿宋" w:eastAsia="仿宋" w:hAnsi="仿宋" w:cs="仿宋"/>
          <w:bCs/>
          <w:kern w:val="21"/>
          <w:sz w:val="24"/>
          <w:szCs w:val="30"/>
        </w:rPr>
      </w:pPr>
      <w:r>
        <w:rPr>
          <w:rFonts w:ascii="仿宋" w:eastAsia="仿宋" w:hAnsi="仿宋" w:cs="仿宋" w:hint="eastAsia"/>
          <w:bCs/>
          <w:kern w:val="21"/>
          <w:sz w:val="24"/>
          <w:szCs w:val="30"/>
        </w:rPr>
        <w:t>（二）未按规定索取并保存相关证明文件、温度监测记录五次以上的，责令暂停九个月以上一年以下执业活动；</w:t>
      </w:r>
    </w:p>
    <w:p>
      <w:pPr>
        <w:widowControl/>
        <w:shd w:val="clear" w:color="auto" w:fill="auto"/>
        <w:spacing w:line="520" w:lineRule="exact"/>
        <w:ind w:firstLine="480" w:firstLineChars="200"/>
        <w:rPr>
          <w:rFonts w:ascii="仿宋" w:eastAsia="仿宋" w:hAnsi="仿宋" w:cs="仿宋"/>
          <w:bCs/>
          <w:kern w:val="21"/>
          <w:sz w:val="24"/>
          <w:szCs w:val="30"/>
        </w:rPr>
      </w:pPr>
      <w:r>
        <w:rPr>
          <w:rFonts w:ascii="仿宋" w:eastAsia="仿宋" w:hAnsi="仿宋" w:cs="仿宋" w:hint="eastAsia"/>
          <w:bCs/>
          <w:kern w:val="21"/>
          <w:sz w:val="24"/>
          <w:szCs w:val="30"/>
        </w:rPr>
        <w:t>（三）涉事相关疫苗已经接种的，责令暂停一年执业活动；</w:t>
      </w:r>
    </w:p>
    <w:p>
      <w:pPr>
        <w:widowControl/>
        <w:shd w:val="clear" w:color="auto" w:fill="auto"/>
        <w:spacing w:line="520" w:lineRule="exact"/>
        <w:ind w:firstLine="480" w:firstLineChars="200"/>
        <w:rPr>
          <w:rFonts w:ascii="仿宋" w:eastAsia="仿宋" w:hAnsi="仿宋" w:cs="仿宋"/>
          <w:bCs/>
          <w:kern w:val="21"/>
          <w:sz w:val="24"/>
          <w:szCs w:val="30"/>
        </w:rPr>
      </w:pPr>
      <w:r>
        <w:rPr>
          <w:rFonts w:ascii="仿宋" w:eastAsia="仿宋" w:hAnsi="仿宋" w:cs="仿宋" w:hint="eastAsia"/>
          <w:bCs/>
          <w:kern w:val="21"/>
          <w:sz w:val="24"/>
          <w:szCs w:val="30"/>
        </w:rPr>
        <w:t>（四）造成人员伤亡或者严重社会影响的，由原发证部门吊销执业证书。</w:t>
      </w:r>
    </w:p>
    <w:p>
      <w:pPr>
        <w:widowControl/>
        <w:shd w:val="clear" w:color="auto" w:fill="auto"/>
        <w:spacing w:line="520" w:lineRule="exact"/>
        <w:ind w:firstLine="525" w:firstLineChars="250"/>
        <w:rPr>
          <w:rFonts w:ascii="仿宋" w:eastAsia="仿宋" w:hAnsi="仿宋" w:cs="黑体"/>
          <w:bCs/>
          <w:kern w:val="21"/>
          <w:szCs w:val="21"/>
        </w:rPr>
      </w:pPr>
      <w:r>
        <w:rPr>
          <w:rFonts w:ascii="仿宋" w:eastAsia="仿宋" w:hAnsi="仿宋" w:cs="黑体" w:hint="eastAsia"/>
          <w:b/>
          <w:bCs/>
          <w:kern w:val="21"/>
          <w:szCs w:val="21"/>
        </w:rPr>
        <w:t>▲裁量因素：</w:t>
      </w:r>
      <w:r>
        <w:rPr>
          <w:rFonts w:ascii="仿宋" w:eastAsia="仿宋" w:hAnsi="仿宋" w:cs="黑体" w:hint="eastAsia"/>
          <w:bCs/>
          <w:kern w:val="21"/>
          <w:szCs w:val="21"/>
        </w:rPr>
        <w:t xml:space="preserve"> ①人数；②情形；③后果。</w:t>
      </w:r>
    </w:p>
    <w:p>
      <w:pPr>
        <w:widowControl/>
        <w:shd w:val="clear" w:color="auto" w:fill="auto"/>
        <w:spacing w:line="520" w:lineRule="exact"/>
        <w:ind w:firstLine="480" w:firstLineChars="200"/>
        <w:rPr>
          <w:rFonts w:ascii="仿宋" w:eastAsia="仿宋" w:hAnsi="仿宋" w:cs="仿宋"/>
          <w:bCs/>
          <w:kern w:val="21"/>
          <w:sz w:val="24"/>
          <w:szCs w:val="30"/>
        </w:rPr>
      </w:pPr>
      <w:r>
        <w:rPr>
          <w:rFonts w:ascii="黑体" w:eastAsia="黑体" w:hAnsi="黑体" w:cs="黑体" w:hint="eastAsia"/>
          <w:bCs/>
          <w:kern w:val="21"/>
          <w:sz w:val="24"/>
          <w:lang w:val="zh-CN"/>
        </w:rPr>
        <w:t>第二十五条</w:t>
      </w:r>
      <w:r>
        <w:rPr>
          <w:rFonts w:ascii="黑体" w:eastAsia="黑体" w:hAnsi="黑体" w:cs="黑体" w:hint="eastAsia"/>
          <w:bCs/>
          <w:kern w:val="21"/>
          <w:sz w:val="24"/>
        </w:rPr>
        <w:t xml:space="preserve"> </w:t>
      </w:r>
      <w:r>
        <w:rPr>
          <w:rFonts w:ascii="仿宋" w:eastAsia="仿宋" w:hAnsi="仿宋" w:cs="仿宋" w:hint="eastAsia"/>
          <w:bCs/>
          <w:kern w:val="21"/>
          <w:sz w:val="24"/>
          <w:szCs w:val="30"/>
        </w:rPr>
        <w:t>依据《中华人民共和国疫苗管理法》第八十八条第三项规定，</w:t>
      </w:r>
      <w:r>
        <w:rPr>
          <w:rFonts w:ascii="仿宋" w:eastAsia="仿宋" w:hAnsi="仿宋" w:cs="仿宋" w:hint="eastAsia"/>
          <w:bCs/>
          <w:kern w:val="21"/>
          <w:sz w:val="24"/>
        </w:rPr>
        <w:t>疾病预防控制机构、接种单位</w:t>
      </w:r>
      <w:r>
        <w:rPr>
          <w:rFonts w:ascii="仿宋" w:eastAsia="仿宋" w:hAnsi="仿宋" w:cs="仿宋" w:hint="eastAsia"/>
          <w:bCs/>
          <w:kern w:val="21"/>
          <w:sz w:val="24"/>
          <w:szCs w:val="30"/>
        </w:rPr>
        <w:t>未按规定建立并保存疫苗接收、购进、储存、配送、供应、接种、处置记录的，责令改正，给予警告，并按下列规定对负有责任的医疗卫生人员予以处罚：</w:t>
      </w:r>
    </w:p>
    <w:p>
      <w:pPr>
        <w:widowControl/>
        <w:shd w:val="clear" w:color="auto" w:fill="auto"/>
        <w:spacing w:line="520" w:lineRule="exact"/>
        <w:ind w:firstLine="480" w:firstLineChars="200"/>
        <w:rPr>
          <w:rFonts w:ascii="仿宋" w:eastAsia="仿宋" w:hAnsi="仿宋" w:cs="仿宋"/>
          <w:bCs/>
          <w:kern w:val="21"/>
          <w:sz w:val="24"/>
          <w:szCs w:val="30"/>
        </w:rPr>
      </w:pPr>
      <w:r>
        <w:rPr>
          <w:rFonts w:ascii="仿宋" w:eastAsia="仿宋" w:hAnsi="仿宋" w:cs="仿宋" w:hint="eastAsia"/>
          <w:bCs/>
          <w:kern w:val="21"/>
          <w:sz w:val="24"/>
          <w:szCs w:val="30"/>
        </w:rPr>
        <w:t>（一）涉事相关疫苗数量在二十支以上五十支以下且尚未接种的，责令暂停六个月以上九个月以下执业活动；</w:t>
      </w:r>
    </w:p>
    <w:p>
      <w:pPr>
        <w:widowControl/>
        <w:shd w:val="clear" w:color="auto" w:fill="auto"/>
        <w:spacing w:line="520" w:lineRule="exact"/>
        <w:ind w:firstLine="480" w:firstLineChars="200"/>
        <w:rPr>
          <w:rFonts w:ascii="仿宋" w:eastAsia="仿宋" w:hAnsi="仿宋" w:cs="仿宋"/>
          <w:bCs/>
          <w:kern w:val="21"/>
          <w:sz w:val="24"/>
          <w:szCs w:val="30"/>
        </w:rPr>
      </w:pPr>
      <w:r>
        <w:rPr>
          <w:rFonts w:ascii="仿宋" w:eastAsia="仿宋" w:hAnsi="仿宋" w:cs="仿宋" w:hint="eastAsia"/>
          <w:bCs/>
          <w:kern w:val="21"/>
          <w:sz w:val="24"/>
          <w:szCs w:val="30"/>
        </w:rPr>
        <w:t>（二）涉事相关疫苗数量在五十支以上且尚未接种的，责令暂停九个月以上一年以下执业活动；</w:t>
      </w:r>
    </w:p>
    <w:p>
      <w:pPr>
        <w:widowControl/>
        <w:shd w:val="clear" w:color="auto" w:fill="auto"/>
        <w:spacing w:line="520" w:lineRule="exact"/>
        <w:ind w:firstLine="480" w:firstLineChars="200"/>
        <w:rPr>
          <w:rFonts w:ascii="仿宋" w:eastAsia="仿宋" w:hAnsi="仿宋" w:cs="仿宋"/>
          <w:bCs/>
          <w:kern w:val="21"/>
          <w:sz w:val="24"/>
          <w:szCs w:val="30"/>
        </w:rPr>
      </w:pPr>
      <w:r>
        <w:rPr>
          <w:rFonts w:ascii="仿宋" w:eastAsia="仿宋" w:hAnsi="仿宋" w:cs="仿宋" w:hint="eastAsia"/>
          <w:bCs/>
          <w:kern w:val="21"/>
          <w:sz w:val="24"/>
          <w:szCs w:val="30"/>
        </w:rPr>
        <w:t>（三）涉事相关疫苗已经接种的，责令暂停一年执业活动；</w:t>
      </w:r>
    </w:p>
    <w:p>
      <w:pPr>
        <w:widowControl/>
        <w:shd w:val="clear" w:color="auto" w:fill="auto"/>
        <w:spacing w:line="520" w:lineRule="exact"/>
        <w:ind w:firstLine="480" w:firstLineChars="200"/>
        <w:rPr>
          <w:rFonts w:ascii="仿宋" w:eastAsia="仿宋" w:hAnsi="仿宋" w:cs="仿宋"/>
          <w:bCs/>
          <w:kern w:val="21"/>
          <w:sz w:val="24"/>
          <w:szCs w:val="30"/>
        </w:rPr>
      </w:pPr>
      <w:r>
        <w:rPr>
          <w:rFonts w:ascii="仿宋" w:eastAsia="仿宋" w:hAnsi="仿宋" w:cs="仿宋" w:hint="eastAsia"/>
          <w:bCs/>
          <w:kern w:val="21"/>
          <w:sz w:val="24"/>
          <w:szCs w:val="30"/>
        </w:rPr>
        <w:t>（四）造成人员伤亡或者严重社会影响的，由原发证部门吊销执业证书。</w:t>
      </w:r>
    </w:p>
    <w:p>
      <w:pPr>
        <w:widowControl/>
        <w:shd w:val="clear" w:color="auto" w:fill="auto"/>
        <w:spacing w:line="520" w:lineRule="exact"/>
        <w:ind w:firstLine="420" w:firstLineChars="200"/>
        <w:rPr>
          <w:rFonts w:ascii="仿宋" w:eastAsia="仿宋" w:hAnsi="仿宋" w:cs="黑体"/>
          <w:bCs/>
          <w:kern w:val="21"/>
          <w:szCs w:val="21"/>
        </w:rPr>
      </w:pPr>
      <w:r>
        <w:rPr>
          <w:rFonts w:ascii="仿宋" w:eastAsia="仿宋" w:hAnsi="仿宋" w:cs="黑体" w:hint="eastAsia"/>
          <w:b/>
          <w:bCs/>
          <w:kern w:val="21"/>
          <w:szCs w:val="21"/>
        </w:rPr>
        <w:t>▲裁量因素：</w:t>
      </w:r>
      <w:r>
        <w:rPr>
          <w:rFonts w:ascii="仿宋" w:eastAsia="仿宋" w:hAnsi="仿宋" w:cs="黑体" w:hint="eastAsia"/>
          <w:bCs/>
          <w:kern w:val="21"/>
          <w:szCs w:val="21"/>
        </w:rPr>
        <w:t xml:space="preserve"> ①人数；②情形；③后果。</w:t>
      </w:r>
    </w:p>
    <w:p>
      <w:pPr>
        <w:widowControl/>
        <w:shd w:val="clear" w:color="auto" w:fill="auto"/>
        <w:spacing w:line="520" w:lineRule="exact"/>
        <w:ind w:firstLine="480" w:firstLineChars="200"/>
        <w:rPr>
          <w:rFonts w:ascii="仿宋" w:eastAsia="仿宋" w:hAnsi="仿宋" w:cs="仿宋"/>
          <w:bCs/>
          <w:kern w:val="21"/>
          <w:sz w:val="24"/>
          <w:szCs w:val="30"/>
        </w:rPr>
      </w:pPr>
      <w:r>
        <w:rPr>
          <w:rFonts w:ascii="黑体" w:eastAsia="黑体" w:hAnsi="黑体" w:cs="黑体" w:hint="eastAsia"/>
          <w:bCs/>
          <w:kern w:val="21"/>
          <w:sz w:val="24"/>
          <w:lang w:val="zh-CN"/>
        </w:rPr>
        <w:t xml:space="preserve">第二十六条 </w:t>
      </w:r>
      <w:r>
        <w:rPr>
          <w:rFonts w:ascii="仿宋" w:eastAsia="仿宋" w:hAnsi="仿宋" w:cs="仿宋" w:hint="eastAsia"/>
          <w:bCs/>
          <w:kern w:val="21"/>
          <w:sz w:val="24"/>
          <w:szCs w:val="30"/>
        </w:rPr>
        <w:t>依据《中华人民共和国疫苗管理法》第八十八条第四项规定，</w:t>
      </w:r>
      <w:r>
        <w:rPr>
          <w:rFonts w:ascii="仿宋" w:eastAsia="仿宋" w:hAnsi="仿宋" w:cs="仿宋" w:hint="eastAsia"/>
          <w:bCs/>
          <w:kern w:val="21"/>
          <w:sz w:val="24"/>
        </w:rPr>
        <w:t>疾病预防控制机构、接种单位</w:t>
      </w:r>
      <w:r>
        <w:rPr>
          <w:rFonts w:ascii="仿宋" w:eastAsia="仿宋" w:hAnsi="仿宋" w:cs="仿宋" w:hint="eastAsia"/>
          <w:bCs/>
          <w:kern w:val="21"/>
          <w:sz w:val="24"/>
          <w:szCs w:val="30"/>
        </w:rPr>
        <w:t>未按规定告知、询问受种者或者其监护人有关情况的，责令改正，给予警告，并按下列规定对负有责任的医疗卫生人员予以处罚：</w:t>
      </w:r>
    </w:p>
    <w:p>
      <w:pPr>
        <w:pStyle w:val="PlainText1"/>
        <w:widowControl/>
        <w:numPr>
          <w:ilvl w:val="0"/>
          <w:numId w:val="12"/>
        </w:numPr>
        <w:shd w:val="clear" w:color="auto" w:fill="auto"/>
        <w:adjustRightInd w:val="0"/>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接种人数</w:t>
      </w:r>
      <w:r>
        <w:rPr>
          <w:rFonts w:ascii="仿宋" w:eastAsia="仿宋" w:hAnsi="仿宋" w:cs="仿宋" w:hint="eastAsia"/>
          <w:bCs/>
          <w:kern w:val="21"/>
          <w:sz w:val="24"/>
          <w:szCs w:val="30"/>
        </w:rPr>
        <w:t>在</w:t>
      </w:r>
      <w:r>
        <w:rPr>
          <w:rFonts w:ascii="仿宋" w:eastAsia="仿宋" w:hAnsi="仿宋" w:cs="仿宋" w:hint="eastAsia"/>
          <w:bCs/>
          <w:kern w:val="21"/>
          <w:sz w:val="24"/>
          <w:szCs w:val="32"/>
        </w:rPr>
        <w:t>五人以上十人以下的，暂停六个月以上九个月以下执业活动；</w:t>
      </w:r>
    </w:p>
    <w:p>
      <w:pPr>
        <w:pStyle w:val="PlainText1"/>
        <w:widowControl/>
        <w:numPr>
          <w:ilvl w:val="0"/>
          <w:numId w:val="12"/>
        </w:numPr>
        <w:shd w:val="clear" w:color="auto" w:fill="auto"/>
        <w:adjustRightInd w:val="0"/>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接种人数</w:t>
      </w:r>
      <w:r>
        <w:rPr>
          <w:rFonts w:ascii="仿宋" w:eastAsia="仿宋" w:hAnsi="仿宋" w:cs="仿宋" w:hint="eastAsia"/>
          <w:bCs/>
          <w:kern w:val="21"/>
          <w:sz w:val="24"/>
          <w:szCs w:val="30"/>
        </w:rPr>
        <w:t>在</w:t>
      </w:r>
      <w:r>
        <w:rPr>
          <w:rFonts w:ascii="仿宋" w:eastAsia="仿宋" w:hAnsi="仿宋" w:cs="仿宋" w:hint="eastAsia"/>
          <w:bCs/>
          <w:kern w:val="21"/>
          <w:sz w:val="24"/>
          <w:szCs w:val="32"/>
        </w:rPr>
        <w:t>十人以上的，暂停九个月以上一年以下执业活动；</w:t>
      </w:r>
    </w:p>
    <w:p>
      <w:pPr>
        <w:pStyle w:val="PlainText1"/>
        <w:widowControl/>
        <w:numPr>
          <w:ilvl w:val="0"/>
          <w:numId w:val="12"/>
        </w:numPr>
        <w:shd w:val="clear" w:color="auto" w:fill="auto"/>
        <w:adjustRightInd w:val="0"/>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造成人员伤亡或者严重社会影响的，由原发证部门吊销负有责任的医疗卫生人员的执业证书。</w:t>
      </w:r>
    </w:p>
    <w:p>
      <w:pPr>
        <w:widowControl/>
        <w:shd w:val="clear" w:color="auto" w:fill="auto"/>
        <w:spacing w:line="520" w:lineRule="exact"/>
        <w:ind w:firstLine="420" w:firstLineChars="200"/>
        <w:rPr>
          <w:rFonts w:ascii="仿宋" w:eastAsia="仿宋" w:hAnsi="仿宋" w:cs="黑体"/>
          <w:bCs/>
          <w:kern w:val="21"/>
          <w:szCs w:val="21"/>
        </w:rPr>
      </w:pPr>
      <w:r>
        <w:rPr>
          <w:rFonts w:ascii="仿宋" w:eastAsia="仿宋" w:hAnsi="仿宋" w:cs="黑体" w:hint="eastAsia"/>
          <w:b/>
          <w:bCs/>
          <w:kern w:val="21"/>
          <w:szCs w:val="21"/>
        </w:rPr>
        <w:t>▲裁量因素：</w:t>
      </w:r>
      <w:r>
        <w:rPr>
          <w:rFonts w:ascii="仿宋" w:eastAsia="仿宋" w:hAnsi="仿宋" w:cs="黑体" w:hint="eastAsia"/>
          <w:bCs/>
          <w:kern w:val="21"/>
          <w:szCs w:val="21"/>
        </w:rPr>
        <w:t xml:space="preserve"> ①人数；②情形；③后果。</w:t>
      </w:r>
    </w:p>
    <w:p>
      <w:pPr>
        <w:pStyle w:val="PlainText1"/>
        <w:widowControl/>
        <w:shd w:val="clear" w:color="auto" w:fill="auto"/>
        <w:adjustRightInd w:val="0"/>
        <w:spacing w:line="520" w:lineRule="exact"/>
        <w:ind w:firstLine="480" w:firstLineChars="200"/>
        <w:rPr>
          <w:rFonts w:ascii="仿宋" w:eastAsia="仿宋" w:hAnsi="仿宋" w:cs="仿宋"/>
          <w:bCs/>
          <w:kern w:val="21"/>
          <w:sz w:val="24"/>
          <w:lang w:val="zh-CN"/>
        </w:rPr>
      </w:pPr>
      <w:r>
        <w:rPr>
          <w:rFonts w:ascii="黑体" w:eastAsia="黑体" w:hAnsi="黑体" w:cs="黑体" w:hint="eastAsia"/>
          <w:bCs/>
          <w:kern w:val="21"/>
          <w:sz w:val="24"/>
          <w:lang w:val="zh-CN"/>
        </w:rPr>
        <w:t xml:space="preserve">第二十七条 </w:t>
      </w:r>
      <w:r>
        <w:rPr>
          <w:rFonts w:ascii="仿宋" w:eastAsia="仿宋" w:hAnsi="仿宋" w:cs="仿宋" w:hint="eastAsia"/>
          <w:bCs/>
          <w:kern w:val="21"/>
          <w:sz w:val="24"/>
          <w:lang w:val="zh-CN"/>
        </w:rPr>
        <w:t>依据《中华人民共和国疫苗管理法》第八十九条规定，疾病预防控制机构、接种单位、医疗机构未按规定报告疑似预防接种异常反应、疫苗安全事件等情形，且未出现受种者伤残、死亡的，责令改正，给予警告，并对接种单位、医疗机构按下列规定罚款：</w:t>
      </w:r>
    </w:p>
    <w:p>
      <w:pPr>
        <w:pStyle w:val="PlainText1"/>
        <w:widowControl/>
        <w:shd w:val="clear" w:color="auto" w:fill="auto"/>
        <w:adjustRightInd w:val="0"/>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（一）涉及人数</w:t>
      </w:r>
      <w:r>
        <w:rPr>
          <w:rFonts w:ascii="仿宋" w:eastAsia="仿宋" w:hAnsi="仿宋" w:cs="仿宋" w:hint="eastAsia"/>
          <w:bCs/>
          <w:kern w:val="21"/>
          <w:sz w:val="24"/>
          <w:szCs w:val="30"/>
        </w:rPr>
        <w:t>在</w:t>
      </w:r>
      <w:r>
        <w:rPr>
          <w:rFonts w:ascii="仿宋" w:eastAsia="仿宋" w:hAnsi="仿宋" w:cs="仿宋" w:hint="eastAsia"/>
          <w:bCs/>
          <w:kern w:val="21"/>
          <w:sz w:val="24"/>
          <w:lang w:val="zh-CN"/>
        </w:rPr>
        <w:t>五人以上十人以下的，处以五万元以上十五万元以下的罚款；</w:t>
      </w:r>
    </w:p>
    <w:p>
      <w:pPr>
        <w:pStyle w:val="PlainText1"/>
        <w:widowControl/>
        <w:shd w:val="clear" w:color="auto" w:fill="auto"/>
        <w:adjustRightInd w:val="0"/>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（二）涉及人数</w:t>
      </w:r>
      <w:r>
        <w:rPr>
          <w:rFonts w:ascii="仿宋" w:eastAsia="仿宋" w:hAnsi="仿宋" w:cs="仿宋" w:hint="eastAsia"/>
          <w:bCs/>
          <w:kern w:val="21"/>
          <w:sz w:val="24"/>
          <w:szCs w:val="30"/>
        </w:rPr>
        <w:t>在</w:t>
      </w:r>
      <w:r>
        <w:rPr>
          <w:rFonts w:ascii="仿宋" w:eastAsia="仿宋" w:hAnsi="仿宋" w:cs="仿宋" w:hint="eastAsia"/>
          <w:bCs/>
          <w:kern w:val="21"/>
          <w:sz w:val="24"/>
          <w:lang w:val="zh-CN"/>
        </w:rPr>
        <w:t>十人以上二十人以下的，处以十五万元以上二十五万元以下的罚款；</w:t>
      </w:r>
    </w:p>
    <w:p>
      <w:pPr>
        <w:pStyle w:val="PlainText1"/>
        <w:widowControl/>
        <w:shd w:val="clear" w:color="auto" w:fill="auto"/>
        <w:adjustRightInd w:val="0"/>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（三）涉及人数在二十人以上三十人以下的，处以二十五万元以上三十五万元以下的罚款；</w:t>
      </w:r>
    </w:p>
    <w:p>
      <w:pPr>
        <w:pStyle w:val="PlainText1"/>
        <w:widowControl/>
        <w:shd w:val="clear" w:color="auto" w:fill="auto"/>
        <w:adjustRightInd w:val="0"/>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（四）涉及人数在三十人以上的，处以三十五万元以上五十万元以下的罚款。</w:t>
      </w:r>
    </w:p>
    <w:p>
      <w:pPr>
        <w:pStyle w:val="PlainText1"/>
        <w:widowControl/>
        <w:shd w:val="clear" w:color="auto" w:fill="auto"/>
        <w:adjustRightInd w:val="0"/>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疾病预防控制机构、接种单位、医疗机构未按规定报告因预防接种导致受种者死亡、严重残疾疑似预防接种异常反应、疫苗安全事件或者群体性预防接种异常反应导致重大社会影响的预防接种异常反应、疫苗安全事件，由原发证部门吊销负有责任的医疗卫生人员的执业证书，对接种单位、医疗机构处以五十万元的罚款；</w:t>
      </w:r>
    </w:p>
    <w:p>
      <w:pPr>
        <w:pStyle w:val="PlainText1"/>
        <w:widowControl/>
        <w:shd w:val="clear" w:color="auto" w:fill="auto"/>
        <w:adjustRightInd w:val="0"/>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lang w:val="zh-CN"/>
        </w:rPr>
        <w:t>疾病预防控制机构未按规定对疑似预防接种异常反应组织调查、诊断等的责令改正，给予警告。有第二款情形的，对负有责任的医疗卫生人员由原发证部门吊销执业证书。</w:t>
      </w:r>
    </w:p>
    <w:p>
      <w:pPr>
        <w:widowControl/>
        <w:shd w:val="clear" w:color="auto" w:fill="auto"/>
        <w:spacing w:line="520" w:lineRule="exact"/>
        <w:ind w:firstLine="420" w:firstLineChars="200"/>
        <w:rPr>
          <w:rFonts w:ascii="仿宋" w:eastAsia="仿宋" w:hAnsi="仿宋" w:cs="黑体"/>
          <w:bCs/>
          <w:kern w:val="21"/>
          <w:szCs w:val="21"/>
        </w:rPr>
      </w:pPr>
      <w:r>
        <w:rPr>
          <w:rFonts w:ascii="仿宋" w:eastAsia="仿宋" w:hAnsi="仿宋" w:cs="黑体" w:hint="eastAsia"/>
          <w:b/>
          <w:bCs/>
          <w:kern w:val="21"/>
          <w:szCs w:val="21"/>
        </w:rPr>
        <w:t>▲裁量因素：</w:t>
      </w:r>
      <w:r>
        <w:rPr>
          <w:rFonts w:ascii="仿宋" w:eastAsia="仿宋" w:hAnsi="仿宋" w:cs="黑体" w:hint="eastAsia"/>
          <w:bCs/>
          <w:kern w:val="21"/>
          <w:szCs w:val="21"/>
        </w:rPr>
        <w:t xml:space="preserve"> ①人数；②情形；③后果。</w:t>
      </w:r>
    </w:p>
    <w:p>
      <w:pPr>
        <w:widowControl/>
        <w:shd w:val="clear" w:color="auto" w:fill="auto"/>
        <w:spacing w:line="520" w:lineRule="exact"/>
        <w:ind w:firstLine="420" w:firstLineChars="200"/>
        <w:rPr>
          <w:rFonts w:ascii="仿宋" w:eastAsia="仿宋" w:hAnsi="仿宋" w:cs="黑体"/>
          <w:bCs/>
          <w:kern w:val="21"/>
          <w:szCs w:val="21"/>
        </w:rPr>
      </w:pPr>
      <w:r>
        <w:rPr>
          <w:rFonts w:ascii="仿宋" w:eastAsia="仿宋" w:hAnsi="仿宋" w:cs="黑体" w:hint="eastAsia"/>
          <w:b/>
          <w:bCs/>
          <w:kern w:val="21"/>
          <w:szCs w:val="21"/>
        </w:rPr>
        <w:t>▲处罚条文：</w:t>
      </w:r>
      <w:r>
        <w:rPr>
          <w:rFonts w:ascii="仿宋" w:eastAsia="仿宋" w:hAnsi="仿宋" w:cs="黑体" w:hint="eastAsia"/>
          <w:bCs/>
          <w:kern w:val="21"/>
          <w:szCs w:val="21"/>
        </w:rPr>
        <w:t>《中华人民共和国疫苗管理法》第八十九条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cs="黑体" w:hint="eastAsia"/>
          <w:bCs/>
          <w:kern w:val="21"/>
          <w:sz w:val="24"/>
          <w:lang w:val="zh-CN"/>
        </w:rPr>
        <w:t>第二十八条</w:t>
      </w:r>
      <w:r>
        <w:rPr>
          <w:rFonts w:ascii="黑体" w:eastAsia="黑体" w:hAnsi="黑体" w:cs="黑体" w:hint="eastAsia"/>
          <w:bCs/>
          <w:kern w:val="21"/>
          <w:sz w:val="24"/>
        </w:rPr>
        <w:t xml:space="preserve"> </w:t>
      </w:r>
      <w:r>
        <w:rPr>
          <w:rFonts w:ascii="仿宋" w:eastAsia="仿宋" w:hAnsi="仿宋" w:cs="仿宋" w:hint="eastAsia"/>
          <w:bCs/>
          <w:kern w:val="21"/>
          <w:sz w:val="24"/>
        </w:rPr>
        <w:t>依据《</w:t>
      </w:r>
      <w:r>
        <w:rPr>
          <w:rFonts w:ascii="仿宋" w:eastAsia="仿宋" w:hAnsi="仿宋" w:cs="仿宋" w:hint="eastAsia"/>
          <w:bCs/>
          <w:kern w:val="21"/>
          <w:sz w:val="24"/>
          <w:szCs w:val="30"/>
        </w:rPr>
        <w:t>中华人民共和国</w:t>
      </w:r>
      <w:r>
        <w:rPr>
          <w:rFonts w:ascii="仿宋" w:eastAsia="仿宋" w:hAnsi="仿宋" w:cs="仿宋" w:hint="eastAsia"/>
          <w:bCs/>
          <w:kern w:val="21"/>
          <w:sz w:val="24"/>
        </w:rPr>
        <w:t>疫苗管理法》第九十一条的处罚，执行本章第二十九条至第三十条规定。</w:t>
      </w:r>
    </w:p>
    <w:p>
      <w:pPr>
        <w:widowControl/>
        <w:shd w:val="clear" w:color="auto" w:fill="auto"/>
        <w:spacing w:line="520" w:lineRule="exact"/>
        <w:ind w:firstLine="420" w:firstLineChars="200"/>
        <w:rPr>
          <w:rFonts w:ascii="仿宋" w:eastAsia="仿宋" w:hAnsi="仿宋" w:cs="黑体"/>
          <w:bCs/>
          <w:kern w:val="21"/>
          <w:szCs w:val="21"/>
        </w:rPr>
      </w:pPr>
      <w:r>
        <w:rPr>
          <w:rFonts w:ascii="仿宋" w:eastAsia="仿宋" w:hAnsi="仿宋" w:cs="黑体" w:hint="eastAsia"/>
          <w:b/>
          <w:bCs/>
          <w:kern w:val="21"/>
          <w:szCs w:val="21"/>
        </w:rPr>
        <w:t>▲处罚条文：</w:t>
      </w:r>
      <w:r>
        <w:rPr>
          <w:rFonts w:ascii="仿宋" w:eastAsia="仿宋" w:hAnsi="仿宋" w:cs="黑体" w:hint="eastAsia"/>
          <w:bCs/>
          <w:kern w:val="21"/>
          <w:szCs w:val="21"/>
        </w:rPr>
        <w:t>《中华人民共和国疫苗管理法》第九十一条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cs="黑体" w:hint="eastAsia"/>
          <w:bCs/>
          <w:kern w:val="21"/>
          <w:sz w:val="24"/>
          <w:lang w:val="zh-CN"/>
        </w:rPr>
        <w:t>第二十九条</w:t>
      </w:r>
      <w:r>
        <w:rPr>
          <w:rFonts w:ascii="黑体" w:eastAsia="黑体" w:hAnsi="黑体" w:cs="黑体" w:hint="eastAsia"/>
          <w:bCs/>
          <w:kern w:val="21"/>
          <w:sz w:val="24"/>
        </w:rPr>
        <w:t xml:space="preserve"> </w:t>
      </w:r>
      <w:r>
        <w:rPr>
          <w:rFonts w:ascii="仿宋" w:eastAsia="仿宋" w:hAnsi="仿宋" w:cs="仿宋" w:hint="eastAsia"/>
          <w:bCs/>
          <w:kern w:val="21"/>
          <w:sz w:val="24"/>
        </w:rPr>
        <w:t>依据《</w:t>
      </w:r>
      <w:r>
        <w:rPr>
          <w:rFonts w:ascii="仿宋" w:eastAsia="仿宋" w:hAnsi="仿宋" w:cs="仿宋" w:hint="eastAsia"/>
          <w:bCs/>
          <w:kern w:val="21"/>
          <w:sz w:val="24"/>
          <w:szCs w:val="30"/>
        </w:rPr>
        <w:t>中华人民共和国</w:t>
      </w:r>
      <w:r>
        <w:rPr>
          <w:rFonts w:ascii="仿宋" w:eastAsia="仿宋" w:hAnsi="仿宋" w:cs="仿宋" w:hint="eastAsia"/>
          <w:bCs/>
          <w:kern w:val="21"/>
          <w:sz w:val="24"/>
        </w:rPr>
        <w:t>疫苗管理法》第九十一条第一款规定，未经县级以上人民政府卫生健康主管部门指定擅自从事免疫规划疫苗接种工作、从事非免疫规划疫苗接种工作不符合条件或者未备案的，责令改正，给予警告，没收违法所得和违法持有的疫苗，责令停业整顿，并按下列规定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（一）接种十人次以下的，处以十万元以上二十万元以下的罚款；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（二）接种十人次以上二十人次以下的，处以二十万元以上三十万元以下的罚款；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（三）接种二十人次以上三十人次以下的，处以三十万元以上四十万元以下的罚款；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（四）接种三十人次以上四十人次以下的，处以四十万元以上五十万元以下的罚款；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（五）接种四十人次以上五十人次以下的，处以五十万元以上六十万元以下的罚款；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（六）接种五十人次以上六十人次以下的，处以六十万元以上七十万元以下的罚款；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（七）接种六十人次以上七十人次以下的，处以七十万元以上八十万元以下的罚款；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（八）接种七十人次以上八十人次以下的，处以八十万元以上九十万元以下的罚款；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（九）接种八十人次以上九十人次以下的，处以九十万元以上一百万元以下的罚款；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（十）接种九十人次以上，或者出现受种者伤残、死亡的，处以一百万元的罚款。</w:t>
      </w:r>
    </w:p>
    <w:p>
      <w:pPr>
        <w:pStyle w:val="PlainText1"/>
        <w:widowControl/>
        <w:shd w:val="clear" w:color="auto" w:fill="auto"/>
        <w:adjustRightInd w:val="0"/>
        <w:spacing w:line="520" w:lineRule="exact"/>
        <w:ind w:firstLine="480" w:firstLineChars="200"/>
        <w:rPr>
          <w:rFonts w:ascii="仿宋" w:eastAsia="仿宋" w:hAnsi="仿宋" w:cs="仿宋"/>
          <w:bCs/>
          <w:kern w:val="21"/>
          <w:sz w:val="24"/>
          <w:szCs w:val="30"/>
        </w:rPr>
      </w:pPr>
      <w:r>
        <w:rPr>
          <w:rFonts w:ascii="仿宋" w:eastAsia="仿宋" w:hAnsi="仿宋" w:cs="仿宋" w:hint="eastAsia"/>
          <w:bCs/>
          <w:kern w:val="21"/>
          <w:sz w:val="24"/>
          <w:szCs w:val="30"/>
        </w:rPr>
        <w:t>一年内因第一款情形受过处罚的，再次给予罚款时可以</w:t>
      </w:r>
      <w:r>
        <w:rPr>
          <w:rFonts w:ascii="仿宋" w:eastAsia="仿宋" w:hAnsi="仿宋" w:cs="仿宋" w:hint="eastAsia"/>
          <w:bCs/>
          <w:kern w:val="21"/>
          <w:sz w:val="24"/>
          <w:szCs w:val="32"/>
        </w:rPr>
        <w:t>在第一款规定的基础上提高一个阶次裁量</w:t>
      </w:r>
      <w:r>
        <w:rPr>
          <w:rFonts w:ascii="仿宋" w:eastAsia="仿宋" w:hAnsi="仿宋" w:cs="仿宋" w:hint="eastAsia"/>
          <w:bCs/>
          <w:kern w:val="21"/>
          <w:sz w:val="24"/>
          <w:szCs w:val="30"/>
        </w:rPr>
        <w:t>。</w:t>
      </w:r>
    </w:p>
    <w:p>
      <w:pPr>
        <w:pStyle w:val="PlainText1"/>
        <w:widowControl/>
        <w:shd w:val="clear" w:color="auto" w:fill="auto"/>
        <w:adjustRightInd w:val="0"/>
        <w:spacing w:line="520" w:lineRule="exact"/>
        <w:ind w:firstLine="480" w:firstLineChars="200"/>
        <w:rPr>
          <w:rFonts w:ascii="仿宋" w:eastAsia="仿宋" w:hAnsi="仿宋" w:cs="仿宋"/>
          <w:bCs/>
          <w:kern w:val="21"/>
          <w:sz w:val="24"/>
          <w:szCs w:val="30"/>
        </w:rPr>
      </w:pPr>
      <w:r>
        <w:rPr>
          <w:rFonts w:ascii="仿宋" w:eastAsia="仿宋" w:hAnsi="仿宋" w:cs="仿宋" w:hint="eastAsia"/>
          <w:bCs/>
          <w:kern w:val="21"/>
          <w:sz w:val="24"/>
        </w:rPr>
        <w:t>有第一款规定的情形，且在疫苗储存、运输、管理、接种过程中存在违法行为的罚款，</w:t>
      </w:r>
      <w:r>
        <w:rPr>
          <w:rFonts w:ascii="仿宋" w:eastAsia="仿宋" w:hAnsi="仿宋" w:cs="仿宋" w:hint="eastAsia"/>
          <w:bCs/>
          <w:kern w:val="21"/>
          <w:sz w:val="24"/>
          <w:szCs w:val="30"/>
        </w:rPr>
        <w:t>可以</w:t>
      </w:r>
      <w:r>
        <w:rPr>
          <w:rFonts w:ascii="仿宋" w:eastAsia="仿宋" w:hAnsi="仿宋" w:cs="仿宋" w:hint="eastAsia"/>
          <w:bCs/>
          <w:kern w:val="21"/>
          <w:sz w:val="24"/>
          <w:szCs w:val="32"/>
        </w:rPr>
        <w:t>在第一款规定的基础上提高一至二个阶次裁量</w:t>
      </w:r>
      <w:r>
        <w:rPr>
          <w:rFonts w:ascii="仿宋" w:eastAsia="仿宋" w:hAnsi="仿宋" w:cs="仿宋" w:hint="eastAsia"/>
          <w:bCs/>
          <w:kern w:val="21"/>
          <w:sz w:val="24"/>
          <w:szCs w:val="30"/>
        </w:rPr>
        <w:t>。</w:t>
      </w:r>
    </w:p>
    <w:p>
      <w:pPr>
        <w:widowControl/>
        <w:shd w:val="clear" w:color="auto" w:fill="auto"/>
        <w:spacing w:line="520" w:lineRule="exact"/>
        <w:ind w:firstLine="420" w:firstLineChars="200"/>
        <w:rPr>
          <w:rFonts w:ascii="仿宋" w:eastAsia="仿宋" w:hAnsi="仿宋" w:cs="黑体"/>
          <w:bCs/>
          <w:kern w:val="21"/>
          <w:szCs w:val="21"/>
        </w:rPr>
      </w:pPr>
      <w:r>
        <w:rPr>
          <w:rFonts w:ascii="仿宋" w:eastAsia="仿宋" w:hAnsi="仿宋" w:cs="黑体" w:hint="eastAsia"/>
          <w:b/>
          <w:bCs/>
          <w:kern w:val="21"/>
          <w:szCs w:val="21"/>
        </w:rPr>
        <w:t>▲裁量因素：</w:t>
      </w:r>
      <w:r>
        <w:rPr>
          <w:rFonts w:ascii="仿宋" w:eastAsia="仿宋" w:hAnsi="仿宋" w:cs="黑体" w:hint="eastAsia"/>
          <w:bCs/>
          <w:kern w:val="21"/>
          <w:szCs w:val="21"/>
        </w:rPr>
        <w:t>①情形；②数量；③后果。</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cs="黑体" w:hint="eastAsia"/>
          <w:bCs/>
          <w:kern w:val="21"/>
          <w:sz w:val="24"/>
          <w:lang w:val="zh-CN"/>
        </w:rPr>
        <w:t>第三十条</w:t>
      </w:r>
      <w:r>
        <w:rPr>
          <w:rFonts w:ascii="黑体" w:eastAsia="黑体" w:hAnsi="黑体" w:cs="黑体" w:hint="eastAsia"/>
          <w:bCs/>
          <w:kern w:val="21"/>
          <w:sz w:val="24"/>
        </w:rPr>
        <w:t xml:space="preserve"> </w:t>
      </w:r>
      <w:r>
        <w:rPr>
          <w:rFonts w:ascii="仿宋" w:eastAsia="仿宋" w:hAnsi="仿宋" w:cs="仿宋" w:hint="eastAsia"/>
          <w:bCs/>
          <w:kern w:val="21"/>
          <w:sz w:val="24"/>
        </w:rPr>
        <w:t>依据《</w:t>
      </w:r>
      <w:r>
        <w:rPr>
          <w:rFonts w:ascii="仿宋" w:eastAsia="仿宋" w:hAnsi="仿宋" w:cs="仿宋" w:hint="eastAsia"/>
          <w:bCs/>
          <w:kern w:val="21"/>
          <w:sz w:val="24"/>
          <w:szCs w:val="30"/>
        </w:rPr>
        <w:t>中华人民共和国</w:t>
      </w:r>
      <w:r>
        <w:rPr>
          <w:rFonts w:ascii="仿宋" w:eastAsia="仿宋" w:hAnsi="仿宋" w:cs="仿宋" w:hint="eastAsia"/>
          <w:bCs/>
          <w:kern w:val="21"/>
          <w:sz w:val="24"/>
        </w:rPr>
        <w:t>疫苗管理法》第九十一条第二款规定，疾病预防控制机构、接种单位以外的单位或者个人擅自进行群体性预防接种的，责令改正，没收违法所得和违法持有的疫苗，并按下列规定罚款：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（一）接种人数在三十人以上一百人以下的，处以货值金额十倍以上十五倍以下的罚款；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（二）接种人数在一百人以上二百人以下的，处以货值金额十五倍以上二十倍以下的罚款；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（三）接种人数在二百人以上五百人以下，处以货值金额二十倍以上二十五倍以下的罚款；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（四）接种人数在五百人以上的，处以货值金额二十五倍以上三十倍以下的罚款；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（五）造成受种者伤残、死亡的，处以货值金额三十倍的罚款。</w:t>
      </w:r>
    </w:p>
    <w:p>
      <w:pPr>
        <w:pStyle w:val="PlainText1"/>
        <w:widowControl/>
        <w:shd w:val="clear" w:color="auto" w:fill="auto"/>
        <w:adjustRightInd w:val="0"/>
        <w:spacing w:line="520" w:lineRule="exact"/>
        <w:ind w:firstLine="480" w:firstLineChars="200"/>
        <w:rPr>
          <w:rFonts w:ascii="仿宋" w:eastAsia="仿宋" w:hAnsi="仿宋" w:cs="仿宋"/>
          <w:bCs/>
          <w:kern w:val="21"/>
          <w:sz w:val="24"/>
          <w:szCs w:val="30"/>
        </w:rPr>
      </w:pPr>
      <w:r>
        <w:rPr>
          <w:rFonts w:ascii="仿宋" w:eastAsia="仿宋" w:hAnsi="仿宋" w:cs="仿宋" w:hint="eastAsia"/>
          <w:bCs/>
          <w:kern w:val="21"/>
          <w:sz w:val="24"/>
          <w:szCs w:val="30"/>
        </w:rPr>
        <w:t>一年内因第一款情形受过处罚的，再次给予罚款时可以</w:t>
      </w:r>
      <w:r>
        <w:rPr>
          <w:rFonts w:ascii="仿宋" w:eastAsia="仿宋" w:hAnsi="仿宋" w:cs="仿宋" w:hint="eastAsia"/>
          <w:bCs/>
          <w:kern w:val="21"/>
          <w:sz w:val="24"/>
          <w:szCs w:val="32"/>
        </w:rPr>
        <w:t>在第一款规定的基础上提高一个阶次裁量</w:t>
      </w:r>
      <w:r>
        <w:rPr>
          <w:rFonts w:ascii="仿宋" w:eastAsia="仿宋" w:hAnsi="仿宋" w:cs="仿宋" w:hint="eastAsia"/>
          <w:bCs/>
          <w:kern w:val="21"/>
          <w:sz w:val="24"/>
          <w:szCs w:val="30"/>
        </w:rPr>
        <w:t>。</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擅自进行群体性预防接种过程中，有疫苗储存、运输、管理等其他违法行为的处罚，可以在第一款规定的基础上提高一至二个阶次裁量。</w:t>
      </w:r>
    </w:p>
    <w:p>
      <w:pPr>
        <w:widowControl/>
        <w:shd w:val="clear" w:color="auto" w:fill="auto"/>
        <w:spacing w:line="520" w:lineRule="exact"/>
        <w:ind w:firstLine="420" w:firstLineChars="200"/>
        <w:rPr>
          <w:rFonts w:ascii="仿宋" w:eastAsia="仿宋" w:hAnsi="仿宋" w:cs="黑体"/>
          <w:bCs/>
          <w:kern w:val="21"/>
          <w:szCs w:val="21"/>
        </w:rPr>
      </w:pPr>
      <w:r>
        <w:rPr>
          <w:rFonts w:ascii="仿宋" w:eastAsia="仿宋" w:hAnsi="仿宋" w:cs="黑体" w:hint="eastAsia"/>
          <w:b/>
          <w:bCs/>
          <w:kern w:val="21"/>
          <w:szCs w:val="21"/>
        </w:rPr>
        <w:t>▲裁量因素：</w:t>
      </w:r>
      <w:r>
        <w:rPr>
          <w:rFonts w:ascii="仿宋" w:eastAsia="仿宋" w:hAnsi="仿宋" w:cs="黑体" w:hint="eastAsia"/>
          <w:bCs/>
          <w:kern w:val="21"/>
          <w:szCs w:val="21"/>
        </w:rPr>
        <w:t>①情形；②数量；③后果。</w:t>
      </w:r>
    </w:p>
    <w:p>
      <w:pPr>
        <w:widowControl/>
        <w:numPr>
          <w:ilvl w:val="0"/>
          <w:numId w:val="13"/>
        </w:numPr>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中华人民共和国生物安全法</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黑体" w:eastAsia="黑体" w:hAnsi="黑体" w:cs="黑体" w:hint="eastAsia"/>
          <w:bCs/>
          <w:kern w:val="21"/>
          <w:lang w:val="zh-CN"/>
        </w:rPr>
        <w:t>第三十一条</w:t>
      </w:r>
      <w:r>
        <w:rPr>
          <w:rFonts w:ascii="仿宋" w:eastAsia="仿宋" w:hAnsi="仿宋" w:cs="仿宋" w:hint="eastAsia"/>
          <w:bCs/>
          <w:kern w:val="21"/>
        </w:rPr>
        <w:t xml:space="preserve"> 依据《中华人民共和国生物安全法》第七十三条第一款的规定，医疗机构、专业机构或者其工作人员瞒报、谎报、缓报、漏报，授意他人瞒报、谎报、缓报，或者阻碍他人报告传染病、不明原因的聚集性疾病的，责令改正，给予警告；对法定代表人、主要负责人、直接负责的主管人员和其他直接责任人员，依法给予处分，并可以依法暂停一定期限的执业活动直至吊销相关执业证书。</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黑体" w:eastAsia="黑体" w:hAnsi="黑体" w:cs="黑体" w:hint="eastAsia"/>
          <w:bCs/>
          <w:kern w:val="21"/>
          <w:lang w:val="zh-CN"/>
        </w:rPr>
        <w:t>第三十二条</w:t>
      </w:r>
      <w:r>
        <w:rPr>
          <w:rFonts w:ascii="仿宋" w:eastAsia="仿宋" w:hAnsi="仿宋" w:cs="仿宋" w:hint="eastAsia"/>
          <w:bCs/>
          <w:kern w:val="21"/>
        </w:rPr>
        <w:t xml:space="preserve"> 依据《中华人民共和国生物安全法》第七十四条的规定，从事国家禁止的生物技术研究、开发与应用活动的，责令停止违法行为，没收违法所得、技术资料和用于违法行为的工具、设备、原材料等物品，处以一百万元以上一千万元以下的罚款，违法所得在一百万元以上的，处以违法所得十倍以上二十倍以下的罚款，并可以依法禁止一定期限内从事相应的生物技术研究、开发与应用活动，吊销相关许可证件；对法定代表人、主要负责人、直接负责的主管人员和其他直接责任人员，依法给予处分，处以十万元以上二十万元以下的罚款，十年直至终身禁止从事相应的生物技术研究、开发与应用活动，依法吊销相关执业证书。</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黑体" w:eastAsia="黑体" w:hAnsi="黑体" w:cs="黑体" w:hint="eastAsia"/>
          <w:bCs/>
          <w:kern w:val="21"/>
          <w:lang w:val="zh-CN"/>
        </w:rPr>
        <w:t>第三十三条</w:t>
      </w:r>
      <w:r>
        <w:rPr>
          <w:rFonts w:ascii="仿宋" w:eastAsia="仿宋" w:hAnsi="仿宋" w:cs="仿宋" w:hint="eastAsia"/>
          <w:bCs/>
          <w:kern w:val="21"/>
        </w:rPr>
        <w:t xml:space="preserve"> 依据《中华人民共和国生物安全法》第七十六条的规定，从事病原微生物实验活动未在相应等级的实验室进行，或者高等级病原微生物实验室未经批准从事高致病性、疑似高致病性病原微生物实验活动的，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黑体" w:eastAsia="黑体" w:hAnsi="黑体" w:cs="黑体" w:hint="eastAsia"/>
          <w:bCs/>
          <w:kern w:val="21"/>
          <w:lang w:val="zh-CN"/>
        </w:rPr>
        <w:t>第三十四条</w:t>
      </w:r>
      <w:r>
        <w:rPr>
          <w:rFonts w:ascii="仿宋" w:eastAsia="仿宋" w:hAnsi="仿宋" w:cs="仿宋" w:hint="eastAsia"/>
          <w:bCs/>
          <w:kern w:val="21"/>
        </w:rPr>
        <w:t xml:space="preserve"> 依据《中华人民共和国生物安全法》第七十八条的规定，违反本法规定，有下列行为之一的，责令改正，没收违法所得，给予警告，并处以十万元以上一百万元以下的罚款：</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仿宋" w:eastAsia="仿宋" w:hAnsi="仿宋" w:cs="仿宋" w:hint="eastAsia"/>
          <w:bCs/>
          <w:kern w:val="21"/>
        </w:rPr>
        <w:t>（一）购买或者引进列入管控清单的重要设备、特殊生物因子未进行登记，或者未报国务院有关部门备案的；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仿宋" w:eastAsia="仿宋" w:hAnsi="仿宋" w:cs="仿宋" w:hint="eastAsia"/>
          <w:bCs/>
          <w:kern w:val="21"/>
        </w:rPr>
        <w:t>（二）个人购买或者持有列入管控清单的重要设备或者特殊生物因子的；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仿宋" w:eastAsia="仿宋" w:hAnsi="仿宋" w:cs="仿宋" w:hint="eastAsia"/>
          <w:bCs/>
          <w:kern w:val="21"/>
        </w:rPr>
        <w:t>（三）个人设立病原微生物实验室或者从事病原微生物实验活动的；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仿宋" w:eastAsia="仿宋" w:hAnsi="仿宋" w:cs="仿宋" w:hint="eastAsia"/>
          <w:bCs/>
          <w:kern w:val="21"/>
        </w:rPr>
        <w:t>（四）未经实验室负责人批准进入高等级病原微生物实验室的。</w:t>
      </w:r>
    </w:p>
    <w:p>
      <w:pPr>
        <w:pStyle w:val="HTMLAddress1"/>
        <w:shd w:val="clear" w:color="auto" w:fill="auto"/>
        <w:adjustRightInd w:val="0"/>
        <w:snapToGrid w:val="0"/>
        <w:spacing w:beforeAutospacing="0" w:afterAutospacing="0" w:line="520" w:lineRule="exact"/>
        <w:ind w:firstLine="420" w:firstLineChars="200"/>
        <w:rPr>
          <w:rFonts w:ascii="仿宋" w:eastAsia="仿宋" w:hAnsi="仿宋" w:cs="仿宋"/>
          <w:bCs/>
          <w:kern w:val="21"/>
        </w:rPr>
      </w:pPr>
      <w:r>
        <w:rPr>
          <w:rFonts w:ascii="楷体" w:eastAsia="楷体" w:hAnsi="楷体" w:cs="楷体" w:hint="eastAsia"/>
          <w:b/>
          <w:bCs/>
          <w:kern w:val="21"/>
          <w:sz w:val="21"/>
          <w:szCs w:val="21"/>
        </w:rPr>
        <w:t>▲说明：</w:t>
      </w:r>
      <w:r>
        <w:rPr>
          <w:rFonts w:ascii="楷体" w:eastAsia="楷体" w:hAnsi="楷体" w:cs="楷体" w:hint="eastAsia"/>
          <w:kern w:val="21"/>
          <w:sz w:val="21"/>
          <w:szCs w:val="21"/>
        </w:rPr>
        <w:t>1.本节适用于对按照《中华人民共和国生物安全法》第二条第二款规定，从事第一项“防控重大新发突发传染病……疫情”和第三项“病原微生物实验室生物安全管理”活动中的违法行为的处罚；2.按照《中华人民共和国生物安全法》第八十三条规定，违反本法规定的生物安全违法行为，本法未规定法律责任，其他有关法律、行政法规有规定的，依照其规定；3.依据《中华人民共和国生物安全法》第七十九条和第八十条规定的行政处罚由国务院卫生健康主管部门作出。</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第四节  中华人民共和国传染病防治法实施办法</w:t>
      </w:r>
    </w:p>
    <w:p>
      <w:pPr>
        <w:pStyle w:val="HTMLAddress1"/>
        <w:shd w:val="clear" w:color="auto" w:fill="auto"/>
        <w:adjustRightInd w:val="0"/>
        <w:snapToGrid w:val="0"/>
        <w:spacing w:beforeAutospacing="0" w:afterAutospacing="0" w:line="520" w:lineRule="exact"/>
        <w:ind w:firstLine="480"/>
        <w:rPr>
          <w:rFonts w:ascii="仿宋" w:eastAsia="仿宋" w:hAnsi="仿宋" w:cs="仿宋"/>
          <w:bCs/>
          <w:kern w:val="21"/>
          <w:szCs w:val="32"/>
        </w:rPr>
      </w:pPr>
      <w:r>
        <w:rPr>
          <w:rFonts w:ascii="黑体" w:eastAsia="黑体" w:hAnsi="黑体" w:hint="eastAsia"/>
          <w:bCs/>
          <w:kern w:val="21"/>
          <w:lang w:val="zh-CN"/>
        </w:rPr>
        <w:t>第三十五条</w:t>
      </w:r>
      <w:r>
        <w:rPr>
          <w:rFonts w:ascii="黑体" w:eastAsia="黑体" w:hAnsi="黑体" w:hint="eastAsia"/>
          <w:bCs/>
          <w:kern w:val="21"/>
        </w:rPr>
        <w:t xml:space="preserve"> </w:t>
      </w:r>
      <w:r>
        <w:rPr>
          <w:rFonts w:ascii="仿宋" w:eastAsia="仿宋" w:hAnsi="仿宋" w:cs="仿宋" w:hint="eastAsia"/>
          <w:bCs/>
          <w:kern w:val="21"/>
          <w:szCs w:val="32"/>
        </w:rPr>
        <w:t>依据《中华人民共和国传染病防治法实施办法》第六十六条规定的处罚，执行本章第三十六条至第四十一条规定。</w:t>
      </w:r>
    </w:p>
    <w:p>
      <w:pPr>
        <w:pStyle w:val="HTMLAddress1"/>
        <w:shd w:val="clear" w:color="auto" w:fill="auto"/>
        <w:adjustRightInd w:val="0"/>
        <w:snapToGrid w:val="0"/>
        <w:spacing w:beforeAutospacing="0" w:afterAutospacing="0" w:line="520" w:lineRule="exact"/>
        <w:ind w:firstLine="480"/>
        <w:rPr>
          <w:rFonts w:ascii="仿宋" w:eastAsia="仿宋" w:hAnsi="仿宋" w:cs="仿宋"/>
          <w:bCs/>
          <w:kern w:val="21"/>
          <w:sz w:val="21"/>
          <w:szCs w:val="21"/>
        </w:rPr>
      </w:pPr>
      <w:r>
        <w:rPr>
          <w:rFonts w:ascii="仿宋" w:eastAsia="仿宋" w:hAnsi="仿宋" w:cs="仿宋" w:hint="eastAsia"/>
          <w:b/>
          <w:bCs/>
          <w:kern w:val="21"/>
          <w:sz w:val="21"/>
          <w:szCs w:val="21"/>
        </w:rPr>
        <w:t>▲处罚条文：</w:t>
      </w:r>
      <w:r>
        <w:rPr>
          <w:rFonts w:ascii="仿宋" w:eastAsia="仿宋" w:hAnsi="仿宋" w:cs="仿宋" w:hint="eastAsia"/>
          <w:bCs/>
          <w:kern w:val="21"/>
          <w:sz w:val="21"/>
          <w:szCs w:val="21"/>
        </w:rPr>
        <w:t>《中华人民共和国传染病防治法实施办法》第六十六条 有下列行为之一的，由县级以上政府卫生行政部门责令限期改正，可以处5000元以下的罚款；情节较严重的，可以处5000元以上20000元以下的罚款，对主管人员和直接责任人员由其所在单位或者上级机关给予行政处分：（一）集中式供水单位供应的饮用水不符合国家规定的《生活饮用水卫生标准》的；（二）单位自备水源未经批准与城镇供水系统连接的；（三）未按城市环境卫生设施标准修建公共卫生设施致使垃圾、粪便、污水不能进行无害化处理的；（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八）准许或者纵容传染病病人、病原携带者和疑似传染病病人，从事国务院卫生行政部门规定禁止从事的易使该传染病扩散的工作的；（九）传染病病人、病原携带者故意传播传染病，造成他人感染的；（十）甲类传染病病人、病原携带者或者疑似传染病病人，乙类传染病中艾滋病、肺炭疽病人拒绝进行隔离治疗的；（十一）招用流动人员的用工单位，未向卫生防疫机构报告并未采取卫生措施，造成传染传播、流行的；（十二）违章养犬或者拒绝、阻挠捕杀违章犬，造成咬伤他人或者导致人群中发生狂犬病的。</w:t>
      </w:r>
    </w:p>
    <w:p>
      <w:pPr>
        <w:pStyle w:val="HTMLAddress1"/>
        <w:shd w:val="clear" w:color="auto" w:fill="auto"/>
        <w:spacing w:beforeAutospacing="0" w:afterAutospacing="0" w:line="520" w:lineRule="exact"/>
        <w:rPr>
          <w:rFonts w:ascii="仿宋" w:eastAsia="仿宋" w:hAnsi="仿宋" w:cs="仿宋"/>
          <w:bCs/>
          <w:kern w:val="21"/>
          <w:szCs w:val="32"/>
        </w:rPr>
      </w:pPr>
      <w:r>
        <w:rPr>
          <w:rFonts w:ascii="黑体" w:eastAsia="黑体" w:hAnsi="黑体" w:hint="eastAsia"/>
          <w:bCs/>
          <w:kern w:val="21"/>
          <w:lang w:val="zh-CN"/>
        </w:rPr>
        <w:t xml:space="preserve">    第三十六条</w:t>
      </w:r>
      <w:r>
        <w:rPr>
          <w:rFonts w:ascii="黑体" w:eastAsia="黑体" w:hAnsi="黑体" w:hint="eastAsia"/>
          <w:bCs/>
          <w:kern w:val="21"/>
        </w:rPr>
        <w:t xml:space="preserve"> </w:t>
      </w:r>
      <w:r>
        <w:rPr>
          <w:rFonts w:ascii="仿宋" w:eastAsia="仿宋" w:hAnsi="仿宋" w:cs="仿宋" w:hint="eastAsia"/>
          <w:bCs/>
          <w:kern w:val="21"/>
          <w:szCs w:val="32"/>
        </w:rPr>
        <w:t>依据《中华人民共和国传染病防治法实施办法》第六十六条第一项规定的处罚，比照第七章第十二条规定执行。</w:t>
      </w:r>
    </w:p>
    <w:p>
      <w:pPr>
        <w:pStyle w:val="HTMLAddress1"/>
        <w:shd w:val="clear" w:color="auto" w:fill="auto"/>
        <w:spacing w:beforeAutospacing="0" w:afterAutospacing="0" w:line="520" w:lineRule="exact"/>
        <w:ind w:firstLine="480"/>
        <w:rPr>
          <w:rFonts w:ascii="仿宋" w:eastAsia="仿宋" w:hAnsi="仿宋" w:cs="仿宋"/>
          <w:bCs/>
          <w:kern w:val="21"/>
          <w:lang w:val="zh-CN"/>
        </w:rPr>
      </w:pPr>
      <w:r>
        <w:rPr>
          <w:rFonts w:ascii="黑体" w:eastAsia="黑体" w:hAnsi="黑体" w:hint="eastAsia"/>
          <w:bCs/>
          <w:kern w:val="21"/>
          <w:lang w:val="zh-CN"/>
        </w:rPr>
        <w:t>第三十七条</w:t>
      </w:r>
      <w:r>
        <w:rPr>
          <w:rFonts w:ascii="黑体" w:eastAsia="黑体" w:hAnsi="黑体" w:hint="eastAsia"/>
          <w:bCs/>
          <w:kern w:val="21"/>
        </w:rPr>
        <w:t xml:space="preserve"> </w:t>
      </w:r>
      <w:r>
        <w:rPr>
          <w:rFonts w:ascii="仿宋" w:eastAsia="仿宋" w:hAnsi="仿宋" w:cs="仿宋" w:hint="eastAsia"/>
          <w:bCs/>
          <w:kern w:val="21"/>
          <w:lang w:val="zh-CN"/>
        </w:rPr>
        <w:t>依据《中华人民共和国传染病防治法实施办法》第六十六条第二项规定，单位自备水源未经批准与城镇供水系统连接处罚的裁量基准：</w:t>
      </w:r>
    </w:p>
    <w:p>
      <w:pPr>
        <w:pStyle w:val="HTMLAddress1"/>
        <w:shd w:val="clear" w:color="auto" w:fill="auto"/>
        <w:spacing w:beforeAutospacing="0" w:afterAutospacing="0" w:line="520" w:lineRule="exact"/>
        <w:ind w:firstLine="480"/>
        <w:rPr>
          <w:rFonts w:ascii="仿宋" w:eastAsia="仿宋" w:hAnsi="仿宋" w:cs="仿宋"/>
          <w:bCs/>
          <w:kern w:val="21"/>
          <w:lang w:val="zh-CN"/>
        </w:rPr>
      </w:pPr>
      <w:bookmarkStart w:id="3" w:name="OLE_LINK31"/>
      <w:r>
        <w:rPr>
          <w:rFonts w:ascii="仿宋" w:eastAsia="仿宋" w:hAnsi="仿宋" w:cs="仿宋" w:hint="eastAsia"/>
          <w:bCs/>
          <w:kern w:val="21"/>
          <w:lang w:val="zh-CN"/>
        </w:rPr>
        <w:t>（一）未经批准与城镇供水系统连接的，</w:t>
      </w:r>
      <w:bookmarkEnd w:id="3"/>
      <w:r>
        <w:rPr>
          <w:rFonts w:ascii="仿宋" w:eastAsia="仿宋" w:hAnsi="仿宋" w:cs="仿宋" w:hint="eastAsia"/>
          <w:bCs/>
          <w:kern w:val="21"/>
          <w:lang w:val="zh-CN"/>
        </w:rPr>
        <w:t>责令限期改正，处以三千元以下的罚款；</w:t>
      </w:r>
    </w:p>
    <w:p>
      <w:pPr>
        <w:pStyle w:val="HTMLAddress1"/>
        <w:shd w:val="clear" w:color="auto" w:fill="auto"/>
        <w:spacing w:beforeAutospacing="0" w:afterAutospacing="0" w:line="520" w:lineRule="exact"/>
        <w:ind w:firstLine="480"/>
        <w:rPr>
          <w:rFonts w:ascii="仿宋" w:eastAsia="仿宋" w:hAnsi="仿宋" w:cs="仿宋"/>
          <w:bCs/>
          <w:kern w:val="21"/>
          <w:lang w:val="zh-CN"/>
        </w:rPr>
      </w:pPr>
      <w:r>
        <w:rPr>
          <w:rFonts w:ascii="仿宋" w:eastAsia="仿宋" w:hAnsi="仿宋" w:cs="仿宋" w:hint="eastAsia"/>
          <w:bCs/>
          <w:kern w:val="21"/>
          <w:lang w:val="zh-CN"/>
        </w:rPr>
        <w:t xml:space="preserve">（二）经责令限期改正仍不改正的，处以三千元以上五千元以下的罚款；    </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（三）有甲类传染病或者按照甲类传染病管理的乙类传染病传播危险的，处以五千元以上一万元以下的罚款；</w:t>
      </w:r>
    </w:p>
    <w:p>
      <w:pPr>
        <w:widowControl/>
        <w:shd w:val="clear" w:color="auto" w:fill="auto"/>
        <w:spacing w:line="520" w:lineRule="exact"/>
        <w:rPr>
          <w:rFonts w:ascii="仿宋" w:eastAsia="仿宋" w:hAnsi="仿宋" w:cs="仿宋"/>
          <w:bCs/>
          <w:kern w:val="21"/>
          <w:sz w:val="24"/>
          <w:lang w:val="zh-CN"/>
        </w:rPr>
      </w:pPr>
      <w:r>
        <w:rPr>
          <w:rFonts w:ascii="仿宋" w:eastAsia="仿宋" w:hAnsi="仿宋" w:cs="仿宋" w:hint="eastAsia"/>
          <w:bCs/>
          <w:kern w:val="21"/>
          <w:sz w:val="24"/>
        </w:rPr>
        <w:t xml:space="preserve">    （四）</w:t>
      </w:r>
      <w:r>
        <w:rPr>
          <w:rFonts w:ascii="仿宋" w:eastAsia="仿宋" w:hAnsi="仿宋" w:cs="仿宋" w:hint="eastAsia"/>
          <w:bCs/>
          <w:kern w:val="21"/>
          <w:sz w:val="24"/>
          <w:lang w:val="zh-CN"/>
        </w:rPr>
        <w:t>造成除按照甲类传染病管理的乙类传染病之外的乙、丙类传染病暴发、流行或者造成传染病菌（毒）种扩散的，处以一万元以上一万五千元以下的罚款；</w:t>
      </w:r>
    </w:p>
    <w:p>
      <w:pPr>
        <w:widowControl/>
        <w:shd w:val="clear" w:color="auto" w:fill="auto"/>
        <w:spacing w:line="520" w:lineRule="exact"/>
        <w:ind w:firstLine="480"/>
        <w:rPr>
          <w:rFonts w:ascii="仿宋" w:eastAsia="仿宋" w:hAnsi="仿宋" w:cs="仿宋"/>
          <w:bCs/>
          <w:kern w:val="21"/>
          <w:sz w:val="24"/>
          <w:lang w:val="zh-CN"/>
        </w:rPr>
      </w:pPr>
      <w:r>
        <w:rPr>
          <w:rFonts w:ascii="仿宋" w:eastAsia="仿宋" w:hAnsi="仿宋" w:cs="仿宋" w:hint="eastAsia"/>
          <w:bCs/>
          <w:kern w:val="21"/>
          <w:sz w:val="24"/>
          <w:lang w:val="zh-CN"/>
        </w:rPr>
        <w:t>（五）造成病人残疾、死亡或者甲类传染病以及按照甲类传染病管理的乙类传染病暴发、流行的，处以一万五千元以上二万元以下的罚款。</w:t>
      </w:r>
    </w:p>
    <w:p>
      <w:pPr>
        <w:widowControl/>
        <w:shd w:val="clear" w:color="auto" w:fill="auto"/>
        <w:spacing w:line="520" w:lineRule="exact"/>
        <w:ind w:firstLine="482"/>
        <w:rPr>
          <w:rFonts w:ascii="仿宋" w:eastAsia="仿宋" w:hAnsi="仿宋" w:cs="仿宋"/>
          <w:bCs/>
          <w:kern w:val="21"/>
          <w:szCs w:val="21"/>
          <w:lang w:val="zh-CN"/>
        </w:rPr>
      </w:pPr>
      <w:r>
        <w:rPr>
          <w:rFonts w:ascii="仿宋" w:eastAsia="仿宋" w:hAnsi="仿宋" w:cs="仿宋" w:hint="eastAsia"/>
          <w:b/>
          <w:kern w:val="21"/>
          <w:szCs w:val="21"/>
        </w:rPr>
        <w:t>▲</w:t>
      </w:r>
      <w:r>
        <w:rPr>
          <w:rFonts w:ascii="仿宋" w:eastAsia="仿宋" w:hAnsi="仿宋" w:cs="仿宋" w:hint="eastAsia"/>
          <w:b/>
          <w:kern w:val="21"/>
          <w:szCs w:val="21"/>
          <w:lang w:val="zh-CN"/>
        </w:rPr>
        <w:t>裁量因素:</w:t>
      </w:r>
      <w:r>
        <w:rPr>
          <w:rFonts w:ascii="仿宋" w:eastAsia="仿宋" w:hAnsi="仿宋" w:cs="仿宋" w:hint="eastAsia"/>
          <w:bCs/>
          <w:kern w:val="21"/>
          <w:szCs w:val="21"/>
          <w:lang w:val="zh-CN"/>
        </w:rPr>
        <w:t>①情形；②传染病种类；③后果。</w:t>
      </w:r>
    </w:p>
    <w:p>
      <w:pPr>
        <w:widowControl/>
        <w:shd w:val="clear" w:color="auto" w:fill="auto"/>
        <w:spacing w:line="520" w:lineRule="exact"/>
        <w:ind w:firstLine="600" w:firstLineChars="250"/>
        <w:jc w:val="left"/>
        <w:rPr>
          <w:rFonts w:ascii="仿宋" w:eastAsia="仿宋" w:hAnsi="仿宋" w:cs="仿宋"/>
          <w:bCs/>
          <w:kern w:val="21"/>
          <w:sz w:val="24"/>
          <w:szCs w:val="32"/>
        </w:rPr>
      </w:pPr>
      <w:r>
        <w:rPr>
          <w:rFonts w:ascii="黑体" w:eastAsia="黑体" w:hAnsi="黑体" w:cs="Courier New" w:hint="eastAsia"/>
          <w:bCs/>
          <w:kern w:val="21"/>
          <w:sz w:val="24"/>
          <w:szCs w:val="21"/>
          <w:lang w:val="zh-CN"/>
        </w:rPr>
        <w:t>第三十八条</w:t>
      </w:r>
      <w:r>
        <w:rPr>
          <w:rFonts w:ascii="黑体" w:eastAsia="黑体" w:hAnsi="黑体" w:cs="Courier New" w:hint="eastAsia"/>
          <w:bCs/>
          <w:kern w:val="21"/>
          <w:sz w:val="24"/>
          <w:szCs w:val="21"/>
        </w:rPr>
        <w:t xml:space="preserve"> </w:t>
      </w:r>
      <w:r>
        <w:rPr>
          <w:rFonts w:ascii="仿宋" w:eastAsia="仿宋" w:hAnsi="仿宋" w:cs="仿宋" w:hint="eastAsia"/>
          <w:bCs/>
          <w:kern w:val="21"/>
          <w:sz w:val="24"/>
          <w:szCs w:val="32"/>
        </w:rPr>
        <w:t>依据《中华人民共和国传染病防治法实施办法》第六十六条规定，有第三项至第九项规定情形之一的，责令限期改正，处以五千元以下的罚款；情节较严重的，处以五千元以上二万元以下的罚款。</w:t>
      </w:r>
    </w:p>
    <w:p>
      <w:pPr>
        <w:widowControl/>
        <w:shd w:val="clear" w:color="auto" w:fill="auto"/>
        <w:spacing w:line="520" w:lineRule="exact"/>
        <w:ind w:firstLine="480"/>
        <w:jc w:val="left"/>
        <w:rPr>
          <w:rFonts w:ascii="仿宋" w:eastAsia="仿宋" w:hAnsi="仿宋" w:cs="仿宋"/>
          <w:bCs/>
          <w:kern w:val="21"/>
          <w:sz w:val="24"/>
          <w:szCs w:val="32"/>
        </w:rPr>
      </w:pPr>
      <w:r>
        <w:rPr>
          <w:rFonts w:ascii="黑体" w:eastAsia="黑体" w:hAnsi="黑体" w:hint="eastAsia"/>
          <w:bCs/>
          <w:kern w:val="21"/>
          <w:sz w:val="24"/>
          <w:lang w:val="zh-CN"/>
        </w:rPr>
        <w:t>第三十九条</w:t>
      </w:r>
      <w:r>
        <w:rPr>
          <w:rFonts w:ascii="黑体" w:eastAsia="黑体" w:hAnsi="黑体" w:hint="eastAsia"/>
          <w:bCs/>
          <w:kern w:val="21"/>
          <w:sz w:val="24"/>
        </w:rPr>
        <w:t xml:space="preserve"> </w:t>
      </w:r>
      <w:r>
        <w:rPr>
          <w:rFonts w:ascii="仿宋" w:eastAsia="仿宋" w:hAnsi="仿宋" w:cs="仿宋" w:hint="eastAsia"/>
          <w:bCs/>
          <w:kern w:val="21"/>
          <w:sz w:val="24"/>
          <w:szCs w:val="32"/>
        </w:rPr>
        <w:t>依据《中华人民共和国传染病防治法实施办法》第六十六条第十项规定，甲类传染病病人、病原携带者或者疑似传染病病人，乙类传染病中艾滋病、肺炭疽病人拒绝进行隔离治疗处罚的裁量基准：</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（一）经责令限期改正仍不改正的，处以三千元以下的罚款；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（二）经劝阻仍擅自离开诊治场所的，处以三千元以上五千元以下的罚款；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（三）有甲类传染病或者按照甲类传染病管理的乙类传染病传播风险的，处以五千元以上一万元以下的罚款；</w:t>
      </w:r>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（四）导致甲类传染病接触者感染或者按照甲类传染病管理的乙类传染病发病的，处以一万元以上一万五千元以下的罚款；</w:t>
      </w:r>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（五）导致传染病传播并致使病人残疾、死亡，或者导致甲类以及按照甲类传染病管理的乙类传染病发病的，处以一万五千元以上二万元以下的罚款。</w:t>
      </w:r>
    </w:p>
    <w:p>
      <w:pPr>
        <w:widowControl/>
        <w:shd w:val="clear" w:color="auto" w:fill="auto"/>
        <w:spacing w:line="520" w:lineRule="exact"/>
        <w:ind w:firstLine="420" w:firstLineChars="200"/>
        <w:jc w:val="left"/>
        <w:rPr>
          <w:rFonts w:ascii="仿宋" w:eastAsia="仿宋" w:hAnsi="仿宋" w:cs="仿宋"/>
          <w:bCs/>
          <w:kern w:val="21"/>
          <w:szCs w:val="32"/>
        </w:rPr>
      </w:pPr>
      <w:r>
        <w:rPr>
          <w:rFonts w:ascii="仿宋" w:eastAsia="仿宋" w:hAnsi="仿宋" w:cs="仿宋" w:hint="eastAsia"/>
          <w:b/>
          <w:kern w:val="21"/>
          <w:szCs w:val="21"/>
        </w:rPr>
        <w:t>▲裁量因素:</w:t>
      </w:r>
      <w:r>
        <w:rPr>
          <w:rFonts w:ascii="仿宋" w:eastAsia="仿宋" w:hAnsi="仿宋" w:cs="仿宋" w:hint="eastAsia"/>
          <w:bCs/>
          <w:kern w:val="21"/>
          <w:szCs w:val="21"/>
        </w:rPr>
        <w:t>①情形；②传染病种类；③后果。</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黑体" w:eastAsia="黑体" w:hAnsi="黑体" w:hint="eastAsia"/>
          <w:bCs/>
          <w:kern w:val="21"/>
          <w:lang w:val="zh-CN"/>
        </w:rPr>
        <w:t>第</w:t>
      </w:r>
      <w:r>
        <w:rPr>
          <w:rFonts w:ascii="黑体" w:eastAsia="黑体" w:hAnsi="黑体" w:hint="eastAsia"/>
          <w:bCs/>
          <w:kern w:val="21"/>
        </w:rPr>
        <w:t>四</w:t>
      </w:r>
      <w:r>
        <w:rPr>
          <w:rFonts w:ascii="黑体" w:eastAsia="黑体" w:hAnsi="黑体" w:hint="eastAsia"/>
          <w:bCs/>
          <w:kern w:val="21"/>
          <w:lang w:val="zh-CN"/>
        </w:rPr>
        <w:t>十条</w:t>
      </w:r>
      <w:r>
        <w:rPr>
          <w:rFonts w:ascii="黑体" w:eastAsia="黑体" w:hAnsi="黑体" w:hint="eastAsia"/>
          <w:bCs/>
          <w:kern w:val="21"/>
        </w:rPr>
        <w:t xml:space="preserve"> </w:t>
      </w:r>
      <w:r>
        <w:rPr>
          <w:rFonts w:ascii="仿宋" w:eastAsia="仿宋" w:hAnsi="仿宋" w:cs="仿宋" w:hint="eastAsia"/>
          <w:bCs/>
          <w:kern w:val="21"/>
          <w:szCs w:val="32"/>
        </w:rPr>
        <w:t>依据《中华人民共和国传染病防治法实施办法》第六十六条第十一项规定，用工单位招用流动人员二百人以上，未向疾病预防控制机构报告并未采取卫生措施，造成传染病传播、流行处罚的裁量基准：</w:t>
      </w:r>
    </w:p>
    <w:p>
      <w:pPr>
        <w:pStyle w:val="HTMLAddress1"/>
        <w:shd w:val="clear" w:color="auto" w:fill="auto"/>
        <w:spacing w:beforeAutospacing="0" w:afterAutospacing="0" w:line="520" w:lineRule="exact"/>
        <w:ind w:firstLine="360" w:firstLineChars="150"/>
        <w:jc w:val="both"/>
        <w:rPr>
          <w:rFonts w:ascii="仿宋" w:eastAsia="仿宋" w:hAnsi="仿宋" w:cs="仿宋"/>
          <w:bCs/>
          <w:kern w:val="21"/>
          <w:szCs w:val="32"/>
        </w:rPr>
      </w:pPr>
      <w:r>
        <w:rPr>
          <w:rFonts w:ascii="仿宋" w:eastAsia="仿宋" w:hAnsi="仿宋" w:cs="仿宋" w:hint="eastAsia"/>
          <w:bCs/>
          <w:kern w:val="21"/>
          <w:szCs w:val="32"/>
        </w:rPr>
        <w:t xml:space="preserve"> （一）造成丙类传染病传播、流行的，处以五千元以下的罚款</w:t>
      </w:r>
      <w:r>
        <w:rPr>
          <w:rFonts w:ascii="仿宋" w:eastAsia="仿宋" w:hAnsi="仿宋" w:cs="仿宋" w:hint="eastAsia"/>
          <w:bCs/>
          <w:kern w:val="21"/>
        </w:rPr>
        <w:t>；</w:t>
      </w:r>
    </w:p>
    <w:p>
      <w:pPr>
        <w:pStyle w:val="HTMLAddress1"/>
        <w:shd w:val="clear" w:color="auto" w:fill="auto"/>
        <w:adjustRightInd w:val="0"/>
        <w:snapToGrid w:val="0"/>
        <w:spacing w:beforeAutospacing="0" w:afterAutospacing="0" w:line="520" w:lineRule="exact"/>
        <w:jc w:val="both"/>
        <w:rPr>
          <w:rFonts w:ascii="仿宋" w:eastAsia="仿宋" w:hAnsi="仿宋" w:cs="仿宋"/>
          <w:bCs/>
          <w:kern w:val="21"/>
          <w:szCs w:val="32"/>
        </w:rPr>
      </w:pPr>
      <w:r>
        <w:rPr>
          <w:rFonts w:ascii="仿宋" w:eastAsia="仿宋" w:hAnsi="仿宋" w:cs="仿宋" w:hint="eastAsia"/>
          <w:bCs/>
          <w:kern w:val="21"/>
          <w:szCs w:val="32"/>
        </w:rPr>
        <w:t xml:space="preserve">    （二）造成乙类传染病传播、流行的，处以五千元以上一万元以下的罚款</w:t>
      </w:r>
      <w:r>
        <w:rPr>
          <w:rFonts w:ascii="仿宋" w:eastAsia="仿宋" w:hAnsi="仿宋" w:cs="仿宋" w:hint="eastAsia"/>
          <w:bCs/>
          <w:kern w:val="21"/>
        </w:rPr>
        <w:t>；</w:t>
      </w:r>
    </w:p>
    <w:p>
      <w:pPr>
        <w:pStyle w:val="HTMLAddress1"/>
        <w:shd w:val="clear" w:color="auto" w:fill="auto"/>
        <w:adjustRightInd w:val="0"/>
        <w:snapToGrid w:val="0"/>
        <w:spacing w:beforeAutospacing="0" w:afterAutospacing="0" w:line="520" w:lineRule="exact"/>
        <w:ind w:firstLine="480" w:firstLineChars="200"/>
        <w:jc w:val="both"/>
        <w:rPr>
          <w:rFonts w:ascii="仿宋" w:eastAsia="仿宋" w:hAnsi="仿宋" w:cs="仿宋"/>
          <w:bCs/>
          <w:kern w:val="21"/>
          <w:szCs w:val="32"/>
        </w:rPr>
      </w:pPr>
      <w:r>
        <w:rPr>
          <w:rFonts w:ascii="仿宋" w:eastAsia="仿宋" w:hAnsi="仿宋" w:cs="仿宋" w:hint="eastAsia"/>
          <w:bCs/>
          <w:kern w:val="21"/>
          <w:szCs w:val="32"/>
        </w:rPr>
        <w:t>（三）造成按照甲类传染病管理的乙类传染病传播、流行的，处以一万元以上一万五千元以下的罚款</w:t>
      </w:r>
      <w:r>
        <w:rPr>
          <w:rFonts w:ascii="仿宋" w:eastAsia="仿宋" w:hAnsi="仿宋" w:cs="仿宋" w:hint="eastAsia"/>
          <w:bCs/>
          <w:kern w:val="21"/>
        </w:rPr>
        <w:t>；</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（四）造成甲类传染病传播、流行的，处以一万五千元以上二万元以下的罚款。</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①情形；②传染病种类；③后果。</w:t>
      </w:r>
    </w:p>
    <w:p>
      <w:pPr>
        <w:pStyle w:val="HTMLAddress1"/>
        <w:shd w:val="clear" w:color="auto" w:fill="auto"/>
        <w:spacing w:beforeAutospacing="0" w:afterAutospacing="0" w:line="520" w:lineRule="exact"/>
        <w:ind w:firstLine="480"/>
        <w:rPr>
          <w:rFonts w:ascii="仿宋" w:eastAsia="仿宋" w:hAnsi="仿宋" w:cs="仿宋"/>
          <w:bCs/>
          <w:kern w:val="21"/>
          <w:szCs w:val="32"/>
        </w:rPr>
      </w:pPr>
      <w:r>
        <w:rPr>
          <w:rFonts w:ascii="黑体" w:eastAsia="黑体" w:hAnsi="黑体" w:hint="eastAsia"/>
          <w:bCs/>
          <w:kern w:val="21"/>
          <w:lang w:val="zh-CN"/>
        </w:rPr>
        <w:t>第</w:t>
      </w:r>
      <w:r>
        <w:rPr>
          <w:rFonts w:ascii="黑体" w:eastAsia="黑体" w:hAnsi="黑体" w:hint="eastAsia"/>
          <w:bCs/>
          <w:kern w:val="21"/>
        </w:rPr>
        <w:t>四十一</w:t>
      </w:r>
      <w:r>
        <w:rPr>
          <w:rFonts w:ascii="黑体" w:eastAsia="黑体" w:hAnsi="黑体" w:hint="eastAsia"/>
          <w:bCs/>
          <w:kern w:val="21"/>
          <w:lang w:val="zh-CN"/>
        </w:rPr>
        <w:t>条</w:t>
      </w:r>
      <w:r>
        <w:rPr>
          <w:rFonts w:ascii="黑体" w:eastAsia="黑体" w:hAnsi="黑体" w:hint="eastAsia"/>
          <w:bCs/>
          <w:kern w:val="21"/>
        </w:rPr>
        <w:t xml:space="preserve"> </w:t>
      </w:r>
      <w:r>
        <w:rPr>
          <w:rFonts w:ascii="仿宋" w:eastAsia="仿宋" w:hAnsi="仿宋" w:cs="仿宋" w:hint="eastAsia"/>
          <w:bCs/>
          <w:kern w:val="21"/>
          <w:szCs w:val="32"/>
        </w:rPr>
        <w:t>依据《中华人民共和国传染病防治法实施办法》第六十六条第十二项规定，违章养犬或者拒绝、阻挠捕杀违章犬处罚的裁量基准：</w:t>
      </w:r>
    </w:p>
    <w:p>
      <w:pPr>
        <w:pStyle w:val="HTMLAddress1"/>
        <w:shd w:val="clear" w:color="auto" w:fill="auto"/>
        <w:spacing w:beforeAutospacing="0" w:afterAutospacing="0" w:line="520" w:lineRule="exact"/>
        <w:rPr>
          <w:rFonts w:ascii="仿宋" w:eastAsia="仿宋" w:hAnsi="仿宋" w:cs="仿宋"/>
          <w:bCs/>
          <w:kern w:val="21"/>
          <w:szCs w:val="32"/>
        </w:rPr>
      </w:pPr>
      <w:r>
        <w:rPr>
          <w:rFonts w:ascii="仿宋" w:eastAsia="仿宋" w:hAnsi="仿宋" w:cs="仿宋" w:hint="eastAsia"/>
          <w:bCs/>
          <w:kern w:val="21"/>
          <w:szCs w:val="32"/>
        </w:rPr>
        <w:t xml:space="preserve">    （一）因犬咬伤他人，有发生狂犬病危险的，处以五千元以上一万元以下的罚款；</w:t>
      </w:r>
    </w:p>
    <w:p>
      <w:pPr>
        <w:pStyle w:val="HTMLAddress1"/>
        <w:shd w:val="clear" w:color="auto" w:fill="auto"/>
        <w:spacing w:beforeAutospacing="0" w:afterAutospacing="0" w:line="520" w:lineRule="exact"/>
        <w:ind w:firstLine="480"/>
        <w:rPr>
          <w:rFonts w:ascii="仿宋" w:eastAsia="仿宋" w:hAnsi="仿宋" w:cs="仿宋"/>
          <w:bCs/>
          <w:kern w:val="21"/>
          <w:szCs w:val="32"/>
        </w:rPr>
      </w:pPr>
      <w:r>
        <w:rPr>
          <w:rFonts w:ascii="仿宋" w:eastAsia="仿宋" w:hAnsi="仿宋" w:cs="仿宋" w:hint="eastAsia"/>
          <w:bCs/>
          <w:kern w:val="21"/>
          <w:szCs w:val="32"/>
        </w:rPr>
        <w:t>（二）导致人群中发生狂犬病的，处以一万元以上一万五千元以下的罚款；</w:t>
      </w:r>
    </w:p>
    <w:p>
      <w:pPr>
        <w:pStyle w:val="HTMLAddress1"/>
        <w:shd w:val="clear" w:color="auto" w:fill="auto"/>
        <w:spacing w:beforeAutospacing="0" w:afterAutospacing="0" w:line="520" w:lineRule="exact"/>
        <w:ind w:firstLine="480"/>
        <w:rPr>
          <w:rFonts w:ascii="仿宋" w:eastAsia="仿宋" w:hAnsi="仿宋" w:cs="仿宋"/>
          <w:bCs/>
          <w:kern w:val="21"/>
          <w:szCs w:val="32"/>
        </w:rPr>
      </w:pPr>
      <w:r>
        <w:rPr>
          <w:rFonts w:ascii="仿宋" w:eastAsia="仿宋" w:hAnsi="仿宋" w:cs="仿宋" w:hint="eastAsia"/>
          <w:bCs/>
          <w:kern w:val="21"/>
          <w:szCs w:val="32"/>
        </w:rPr>
        <w:t>（三）导致人群中发生狂犬病死亡的，处以一万五千元以上二万元以下的罚款。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①情形；②后果。</w:t>
      </w:r>
    </w:p>
    <w:p>
      <w:pPr>
        <w:pStyle w:val="PlainText"/>
        <w:widowControl/>
        <w:shd w:val="clear" w:color="auto" w:fill="auto"/>
        <w:spacing w:line="520" w:lineRule="exact"/>
        <w:ind w:firstLine="600" w:firstLineChars="250"/>
        <w:jc w:val="left"/>
        <w:rPr>
          <w:rFonts w:ascii="仿宋" w:eastAsia="仿宋" w:hAnsi="仿宋" w:cs="仿宋"/>
          <w:bCs/>
          <w:kern w:val="21"/>
          <w:sz w:val="24"/>
          <w:szCs w:val="24"/>
        </w:rPr>
      </w:pPr>
      <w:r>
        <w:rPr>
          <w:rFonts w:ascii="黑体" w:eastAsia="黑体" w:hAnsi="黑体" w:hint="eastAsia"/>
          <w:bCs/>
          <w:kern w:val="21"/>
          <w:sz w:val="24"/>
          <w:lang w:val="zh-CN"/>
        </w:rPr>
        <w:t>第四十二条</w:t>
      </w:r>
      <w:r>
        <w:rPr>
          <w:rFonts w:ascii="黑体" w:eastAsia="黑体" w:hAnsi="黑体" w:hint="eastAsia"/>
          <w:bCs/>
          <w:kern w:val="21"/>
          <w:sz w:val="24"/>
        </w:rPr>
        <w:t xml:space="preserve"> </w:t>
      </w:r>
      <w:r>
        <w:rPr>
          <w:rFonts w:ascii="仿宋" w:eastAsia="仿宋" w:hAnsi="仿宋" w:cs="仿宋" w:hint="eastAsia"/>
          <w:bCs/>
          <w:kern w:val="21"/>
          <w:sz w:val="24"/>
          <w:szCs w:val="24"/>
        </w:rPr>
        <w:t>依据《中华人民共和国传染病防治法实施办法》第七十一条第二款处罚的裁量基准：</w:t>
      </w:r>
    </w:p>
    <w:p>
      <w:pPr>
        <w:pStyle w:val="PlainText"/>
        <w:widowControl/>
        <w:shd w:val="clear" w:color="auto" w:fill="auto"/>
        <w:spacing w:line="520" w:lineRule="exact"/>
        <w:ind w:firstLine="480" w:firstLineChars="200"/>
        <w:jc w:val="left"/>
        <w:rPr>
          <w:rFonts w:ascii="仿宋" w:eastAsia="仿宋" w:hAnsi="仿宋" w:cs="仿宋"/>
          <w:bCs/>
          <w:kern w:val="21"/>
          <w:sz w:val="24"/>
          <w:szCs w:val="24"/>
        </w:rPr>
      </w:pPr>
      <w:r>
        <w:rPr>
          <w:rFonts w:ascii="仿宋" w:eastAsia="仿宋" w:hAnsi="仿宋" w:cs="仿宋" w:hint="eastAsia"/>
          <w:bCs/>
          <w:kern w:val="21"/>
          <w:sz w:val="24"/>
          <w:szCs w:val="24"/>
        </w:rPr>
        <w:t>（一）涉及丙类传染病疫情的，处以一百元以上二百元以下的罚款。</w:t>
      </w:r>
    </w:p>
    <w:p>
      <w:pPr>
        <w:pStyle w:val="PlainText"/>
        <w:widowControl/>
        <w:shd w:val="clear" w:color="auto" w:fill="auto"/>
        <w:spacing w:line="520" w:lineRule="exact"/>
        <w:ind w:firstLine="480" w:firstLineChars="200"/>
        <w:rPr>
          <w:rFonts w:ascii="仿宋" w:eastAsia="仿宋" w:hAnsi="仿宋" w:cs="仿宋"/>
          <w:bCs/>
          <w:kern w:val="21"/>
          <w:sz w:val="24"/>
          <w:szCs w:val="24"/>
        </w:rPr>
      </w:pPr>
      <w:r>
        <w:rPr>
          <w:rFonts w:ascii="仿宋" w:eastAsia="仿宋" w:hAnsi="仿宋" w:cs="仿宋" w:hint="eastAsia"/>
          <w:bCs/>
          <w:kern w:val="21"/>
          <w:sz w:val="24"/>
          <w:szCs w:val="24"/>
        </w:rPr>
        <w:t>（二）涉及乙类传染病疫情的，处以二百元以上四百元以下的罚款。</w:t>
      </w:r>
    </w:p>
    <w:p>
      <w:pPr>
        <w:pStyle w:val="PlainText"/>
        <w:widowControl/>
        <w:shd w:val="clear" w:color="auto" w:fill="auto"/>
        <w:spacing w:line="520" w:lineRule="exact"/>
        <w:ind w:firstLine="480" w:firstLineChars="200"/>
        <w:rPr>
          <w:rFonts w:ascii="仿宋" w:eastAsia="仿宋" w:hAnsi="仿宋" w:cs="仿宋"/>
          <w:bCs/>
          <w:kern w:val="21"/>
          <w:sz w:val="24"/>
          <w:szCs w:val="24"/>
        </w:rPr>
      </w:pPr>
      <w:r>
        <w:rPr>
          <w:rFonts w:ascii="仿宋" w:eastAsia="仿宋" w:hAnsi="仿宋" w:cs="仿宋" w:hint="eastAsia"/>
          <w:bCs/>
          <w:kern w:val="21"/>
          <w:sz w:val="24"/>
          <w:szCs w:val="24"/>
        </w:rPr>
        <w:t>（三）涉及甲类传染病疫情的，处以四百元以上五百元以下的罚款。</w:t>
      </w:r>
    </w:p>
    <w:p>
      <w:pPr>
        <w:pStyle w:val="PlainText"/>
        <w:widowControl/>
        <w:shd w:val="clear" w:color="auto" w:fill="auto"/>
        <w:spacing w:line="520" w:lineRule="exact"/>
        <w:ind w:firstLine="480" w:firstLineChars="200"/>
        <w:rPr>
          <w:rFonts w:ascii="仿宋" w:eastAsia="仿宋" w:hAnsi="仿宋" w:cs="仿宋"/>
          <w:bCs/>
          <w:kern w:val="21"/>
          <w:sz w:val="24"/>
          <w:szCs w:val="24"/>
        </w:rPr>
      </w:pPr>
      <w:r>
        <w:rPr>
          <w:rFonts w:ascii="仿宋" w:eastAsia="仿宋" w:hAnsi="仿宋" w:cs="仿宋" w:hint="eastAsia"/>
          <w:bCs/>
          <w:kern w:val="21"/>
          <w:sz w:val="24"/>
          <w:szCs w:val="24"/>
        </w:rPr>
        <w:t>（四）造成传染病流行的，按照下列规定处罚：</w:t>
      </w:r>
    </w:p>
    <w:p>
      <w:pPr>
        <w:pStyle w:val="PlainText"/>
        <w:widowControl/>
        <w:shd w:val="clear" w:color="auto" w:fill="auto"/>
        <w:spacing w:line="520" w:lineRule="exact"/>
        <w:ind w:firstLine="480" w:firstLineChars="200"/>
        <w:rPr>
          <w:rFonts w:ascii="仿宋" w:eastAsia="仿宋" w:hAnsi="仿宋" w:cs="仿宋"/>
          <w:bCs/>
          <w:kern w:val="21"/>
          <w:sz w:val="24"/>
          <w:szCs w:val="24"/>
        </w:rPr>
      </w:pPr>
      <w:r>
        <w:rPr>
          <w:rFonts w:ascii="仿宋" w:eastAsia="仿宋" w:hAnsi="仿宋" w:cs="仿宋"/>
          <w:bCs/>
          <w:kern w:val="21"/>
          <w:sz w:val="24"/>
          <w:szCs w:val="24"/>
        </w:rPr>
        <w:t>1.</w:t>
      </w:r>
      <w:r>
        <w:rPr>
          <w:rFonts w:ascii="仿宋" w:eastAsia="仿宋" w:hAnsi="仿宋" w:cs="仿宋" w:hint="eastAsia"/>
          <w:bCs/>
          <w:kern w:val="21"/>
          <w:sz w:val="24"/>
          <w:szCs w:val="24"/>
        </w:rPr>
        <w:t>造成丙类传染病流行的，处以五百元以上一千元以下的罚款；</w:t>
      </w:r>
    </w:p>
    <w:p>
      <w:pPr>
        <w:pStyle w:val="PlainText"/>
        <w:widowControl/>
        <w:shd w:val="clear" w:color="auto" w:fill="auto"/>
        <w:spacing w:line="520" w:lineRule="exact"/>
        <w:ind w:firstLine="480" w:firstLineChars="200"/>
        <w:rPr>
          <w:rFonts w:ascii="仿宋" w:eastAsia="仿宋" w:hAnsi="仿宋" w:cs="仿宋"/>
          <w:bCs/>
          <w:kern w:val="21"/>
          <w:sz w:val="24"/>
          <w:szCs w:val="24"/>
        </w:rPr>
      </w:pPr>
      <w:r>
        <w:rPr>
          <w:rFonts w:ascii="仿宋" w:eastAsia="仿宋" w:hAnsi="仿宋" w:cs="仿宋"/>
          <w:bCs/>
          <w:kern w:val="21"/>
          <w:sz w:val="24"/>
          <w:szCs w:val="24"/>
        </w:rPr>
        <w:t>2.</w:t>
      </w:r>
      <w:r>
        <w:rPr>
          <w:rFonts w:ascii="仿宋" w:eastAsia="仿宋" w:hAnsi="仿宋" w:cs="仿宋" w:hint="eastAsia"/>
          <w:bCs/>
          <w:kern w:val="21"/>
          <w:sz w:val="24"/>
          <w:szCs w:val="24"/>
        </w:rPr>
        <w:t>造成乙类传染病流行的，处以一千元以上一千五百元以下的罚款；</w:t>
      </w:r>
    </w:p>
    <w:p>
      <w:pPr>
        <w:pStyle w:val="PlainText"/>
        <w:widowControl/>
        <w:shd w:val="clear" w:color="auto" w:fill="auto"/>
        <w:spacing w:line="520" w:lineRule="exact"/>
        <w:ind w:firstLine="480" w:firstLineChars="200"/>
        <w:rPr>
          <w:rFonts w:ascii="仿宋" w:eastAsia="仿宋" w:hAnsi="仿宋" w:cs="仿宋"/>
          <w:bCs/>
          <w:kern w:val="21"/>
          <w:sz w:val="24"/>
          <w:szCs w:val="24"/>
        </w:rPr>
      </w:pPr>
      <w:r>
        <w:rPr>
          <w:rFonts w:ascii="仿宋" w:eastAsia="仿宋" w:hAnsi="仿宋" w:cs="仿宋"/>
          <w:bCs/>
          <w:kern w:val="21"/>
          <w:sz w:val="24"/>
          <w:szCs w:val="24"/>
        </w:rPr>
        <w:t>3.</w:t>
      </w:r>
      <w:r>
        <w:rPr>
          <w:rFonts w:ascii="仿宋" w:eastAsia="仿宋" w:hAnsi="仿宋" w:cs="仿宋" w:hint="eastAsia"/>
          <w:bCs/>
          <w:kern w:val="21"/>
          <w:sz w:val="24"/>
          <w:szCs w:val="24"/>
        </w:rPr>
        <w:t>造成甲类传染病流行的，处以一千五百元以上二千元以下的罚款。</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①情形；②传染病种类；③后果。</w:t>
      </w:r>
    </w:p>
    <w:p>
      <w:pPr>
        <w:pStyle w:val="PlainText"/>
        <w:widowControl/>
        <w:shd w:val="clear" w:color="auto" w:fill="auto"/>
        <w:spacing w:line="520" w:lineRule="exact"/>
        <w:ind w:firstLine="420" w:firstLineChars="200"/>
        <w:rPr>
          <w:rFonts w:ascii="仿宋" w:eastAsia="仿宋" w:hAnsi="仿宋" w:cs="仿宋"/>
          <w:bCs/>
          <w:kern w:val="21"/>
        </w:rPr>
      </w:pPr>
      <w:r>
        <w:rPr>
          <w:rFonts w:ascii="仿宋" w:eastAsia="仿宋" w:hAnsi="仿宋" w:cs="仿宋" w:hint="eastAsia"/>
          <w:b/>
          <w:bCs/>
          <w:kern w:val="21"/>
        </w:rPr>
        <w:t>▲处罚条文：</w:t>
      </w:r>
      <w:r>
        <w:rPr>
          <w:rFonts w:ascii="仿宋" w:eastAsia="仿宋" w:hAnsi="仿宋" w:cs="仿宋" w:hint="eastAsia"/>
          <w:bCs/>
          <w:kern w:val="21"/>
        </w:rPr>
        <w:t>《中华人民共和国传染病防治法实施办法》第七十一条第二款 个体行医人员在执行职务时，不报、漏报、迟报传染病疫情的，由县级以上政府卫生行政部门责令限期改正，限期内不改的，可以处100元以上500元以下罚款；对造成传染病传播流行的，可以处200元以上2000元以下罚款。</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第五节  突发公共卫生事件应急条例</w:t>
      </w:r>
    </w:p>
    <w:p>
      <w:pPr>
        <w:widowControl/>
        <w:shd w:val="clear" w:color="auto" w:fill="auto"/>
        <w:adjustRightInd w:val="0"/>
        <w:snapToGrid w:val="0"/>
        <w:spacing w:line="520" w:lineRule="exact"/>
        <w:ind w:firstLine="480" w:firstLineChars="200"/>
        <w:rPr>
          <w:rFonts w:ascii="仿宋" w:eastAsia="仿宋" w:hAnsi="仿宋" w:cs="仿宋"/>
          <w:bCs/>
          <w:kern w:val="21"/>
          <w:sz w:val="24"/>
          <w:lang w:val="zh-CN"/>
        </w:rPr>
      </w:pPr>
      <w:r>
        <w:rPr>
          <w:rFonts w:ascii="黑体" w:eastAsia="黑体" w:hAnsi="黑体" w:hint="eastAsia"/>
          <w:bCs/>
          <w:kern w:val="21"/>
          <w:sz w:val="24"/>
          <w:lang w:val="zh-CN"/>
        </w:rPr>
        <w:t>第</w:t>
      </w:r>
      <w:r>
        <w:rPr>
          <w:rFonts w:ascii="黑体" w:eastAsia="黑体" w:hAnsi="黑体" w:hint="eastAsia"/>
          <w:bCs/>
          <w:kern w:val="21"/>
          <w:sz w:val="24"/>
        </w:rPr>
        <w:t>四十三</w:t>
      </w:r>
      <w:r>
        <w:rPr>
          <w:rFonts w:ascii="黑体" w:eastAsia="黑体" w:hAnsi="黑体" w:hint="eastAsia"/>
          <w:bCs/>
          <w:kern w:val="21"/>
          <w:sz w:val="24"/>
          <w:lang w:val="zh-CN"/>
        </w:rPr>
        <w:t xml:space="preserve">条 </w:t>
      </w:r>
      <w:r>
        <w:rPr>
          <w:rFonts w:ascii="仿宋" w:eastAsia="仿宋" w:hAnsi="仿宋" w:cs="仿宋" w:hint="eastAsia"/>
          <w:bCs/>
          <w:kern w:val="21"/>
          <w:sz w:val="24"/>
          <w:lang w:val="zh-CN"/>
        </w:rPr>
        <w:t>依据《突发公共卫生事件应急条例》第五十条处罚的裁量基准：</w:t>
      </w:r>
    </w:p>
    <w:p>
      <w:pPr>
        <w:widowControl/>
        <w:shd w:val="clear" w:color="auto" w:fill="auto"/>
        <w:spacing w:line="520" w:lineRule="exact"/>
        <w:rPr>
          <w:rFonts w:ascii="仿宋" w:eastAsia="仿宋" w:hAnsi="仿宋" w:cs="仿宋"/>
          <w:bCs/>
          <w:kern w:val="21"/>
          <w:sz w:val="24"/>
          <w:lang w:val="zh-CN"/>
        </w:rPr>
      </w:pPr>
      <w:r>
        <w:rPr>
          <w:rFonts w:ascii="仿宋" w:eastAsia="仿宋" w:hAnsi="仿宋" w:cs="仿宋" w:hint="eastAsia"/>
          <w:bCs/>
          <w:kern w:val="21"/>
          <w:sz w:val="24"/>
          <w:lang w:val="zh-CN"/>
        </w:rPr>
        <w:t xml:space="preserve">   （一）有下列情形之一的，责令限期改正，给予警告、通报批评：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1.未按规定履行报告职责，隐瞒、缓报或者谎报的；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2.未按规定及时采取控制措施的；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3.未按规定履行突发事件监测职责的；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4.拒绝接诊病人的；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5.拒不服从突发事件应急处理指挥部调度的。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（二）有第一项</w:t>
      </w:r>
      <w:r>
        <w:rPr>
          <w:rFonts w:ascii="仿宋" w:eastAsia="仿宋" w:hAnsi="仿宋" w:cs="仿宋" w:hint="eastAsia"/>
          <w:bCs/>
          <w:kern w:val="21"/>
          <w:sz w:val="24"/>
        </w:rPr>
        <w:t>情形之一，并有</w:t>
      </w:r>
      <w:r>
        <w:rPr>
          <w:rFonts w:ascii="仿宋" w:eastAsia="仿宋" w:hAnsi="仿宋" w:cs="仿宋" w:hint="eastAsia"/>
          <w:bCs/>
          <w:kern w:val="21"/>
          <w:sz w:val="24"/>
          <w:lang w:val="zh-CN"/>
        </w:rPr>
        <w:t>下列情形之一的，并处吊销《医疗机构执业许可证》：</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1.经警告仍不改正的；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2.造成丙类传染病暴发流行的；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3.造成乙类传染病流行的；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4.造成甲类传染病传播的；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5.造成患者致残或者死亡的。</w:t>
      </w:r>
    </w:p>
    <w:p>
      <w:pPr>
        <w:widowControl/>
        <w:shd w:val="clear" w:color="auto" w:fill="auto"/>
        <w:adjustRightInd w:val="0"/>
        <w:snapToGrid w:val="0"/>
        <w:spacing w:line="520" w:lineRule="exact"/>
        <w:ind w:firstLine="420" w:firstLineChars="200"/>
        <w:jc w:val="left"/>
        <w:rPr>
          <w:rFonts w:ascii="仿宋" w:eastAsia="仿宋" w:hAnsi="仿宋" w:cs="仿宋"/>
          <w:bCs/>
          <w:kern w:val="21"/>
          <w:sz w:val="24"/>
        </w:rPr>
      </w:pPr>
      <w:r>
        <w:rPr>
          <w:rFonts w:ascii="仿宋" w:eastAsia="仿宋" w:hAnsi="仿宋" w:cs="仿宋" w:hint="eastAsia"/>
          <w:b/>
          <w:kern w:val="21"/>
          <w:szCs w:val="21"/>
        </w:rPr>
        <w:t>▲裁量因素：</w:t>
      </w:r>
      <w:r>
        <w:rPr>
          <w:rFonts w:ascii="仿宋" w:eastAsia="仿宋" w:hAnsi="仿宋" w:cs="仿宋" w:hint="eastAsia"/>
          <w:bCs/>
          <w:kern w:val="21"/>
          <w:szCs w:val="21"/>
        </w:rPr>
        <w:t>①情形；②后果。</w:t>
      </w:r>
    </w:p>
    <w:p>
      <w:pPr>
        <w:pStyle w:val="PlainText"/>
        <w:widowControl/>
        <w:shd w:val="clear" w:color="auto" w:fill="auto"/>
        <w:spacing w:line="520" w:lineRule="exact"/>
        <w:ind w:firstLine="420" w:firstLineChars="200"/>
        <w:rPr>
          <w:rFonts w:ascii="仿宋" w:eastAsia="仿宋" w:hAnsi="仿宋" w:cs="仿宋"/>
          <w:bCs/>
          <w:kern w:val="21"/>
        </w:rPr>
      </w:pPr>
      <w:r>
        <w:rPr>
          <w:rFonts w:ascii="仿宋" w:eastAsia="仿宋" w:hAnsi="仿宋" w:cs="仿宋" w:hint="eastAsia"/>
          <w:b/>
          <w:bCs/>
          <w:kern w:val="21"/>
        </w:rPr>
        <w:t>▲处罚条文：</w:t>
      </w:r>
      <w:r>
        <w:rPr>
          <w:rFonts w:ascii="仿宋" w:eastAsia="仿宋" w:hAnsi="仿宋" w:cs="仿宋" w:hint="eastAsia"/>
          <w:bCs/>
          <w:kern w:val="21"/>
          <w:lang w:val="zh-CN"/>
        </w:rPr>
        <w:t>《突发公共卫生事件应急条例》第五十条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第六节  医疗废物管理条例及其行政处罚办法</w:t>
      </w:r>
    </w:p>
    <w:p>
      <w:pPr>
        <w:pStyle w:val="HTMLAddress1"/>
        <w:shd w:val="clear" w:color="auto" w:fill="auto"/>
        <w:spacing w:beforeAutospacing="0" w:afterAutospacing="0" w:line="520" w:lineRule="exact"/>
        <w:ind w:firstLine="480" w:firstLineChars="200"/>
        <w:rPr>
          <w:rFonts w:ascii="仿宋" w:eastAsia="仿宋" w:hAnsi="仿宋" w:cs="仿宋"/>
          <w:bCs/>
          <w:kern w:val="21"/>
          <w:szCs w:val="32"/>
        </w:rPr>
      </w:pPr>
      <w:r>
        <w:rPr>
          <w:rFonts w:ascii="黑体" w:eastAsia="黑体" w:hAnsi="黑体" w:hint="eastAsia"/>
          <w:bCs/>
          <w:kern w:val="21"/>
          <w:lang w:val="zh-CN"/>
        </w:rPr>
        <w:t xml:space="preserve">第四十四条 </w:t>
      </w:r>
      <w:r>
        <w:rPr>
          <w:rFonts w:ascii="仿宋" w:eastAsia="仿宋" w:hAnsi="仿宋" w:cs="仿宋" w:hint="eastAsia"/>
          <w:bCs/>
          <w:kern w:val="21"/>
          <w:szCs w:val="32"/>
        </w:rPr>
        <w:t>依据《医疗废物管理条例》第四十五条、《医疗废物管理行政处罚办法》第二条、第四条规定，医疗卫生机构有下列情形之一的，责令限期改正，给予警告：</w:t>
      </w:r>
    </w:p>
    <w:p>
      <w:pPr>
        <w:pStyle w:val="HTMLAddress1"/>
        <w:shd w:val="clear" w:color="auto" w:fill="auto"/>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（一）未建立、健全医疗废物管理制度，或者未设置监控部门或者专（兼）职人员的；</w:t>
      </w:r>
    </w:p>
    <w:p>
      <w:pPr>
        <w:pStyle w:val="HTMLAddress1"/>
        <w:shd w:val="clear" w:color="auto" w:fill="auto"/>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（二）未对有关人员进行相关法律、专业技术、安全防护以及紧急处理等知识培训的；</w:t>
      </w:r>
    </w:p>
    <w:p>
      <w:pPr>
        <w:pStyle w:val="HTMLAddress1"/>
        <w:shd w:val="clear" w:color="auto" w:fill="auto"/>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（三）未对医疗废物进行登记或者未保存登记资料的；</w:t>
      </w:r>
    </w:p>
    <w:p>
      <w:pPr>
        <w:pStyle w:val="HTMLAddress1"/>
        <w:shd w:val="clear" w:color="auto" w:fill="auto"/>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（四）对使用后的医疗废物运送工具或者运送车辆未在指定地点及时进行消毒和清洁的；</w:t>
      </w:r>
    </w:p>
    <w:p>
      <w:pPr>
        <w:pStyle w:val="HTMLAddress1"/>
        <w:shd w:val="clear" w:color="auto" w:fill="auto"/>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（五）未及时收集、运送医疗废物的；</w:t>
      </w:r>
    </w:p>
    <w:p>
      <w:pPr>
        <w:pStyle w:val="HTMLAddress1"/>
        <w:shd w:val="clear" w:color="auto" w:fill="auto"/>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（六）自行建有医疗废物处置设施的医疗卫生机构，未定期对医疗废物处置设施的污染防治和卫生学效果进行检测、评价或者未将检测、评价效果存档、报告的；</w:t>
      </w:r>
    </w:p>
    <w:p>
      <w:pPr>
        <w:pStyle w:val="HTMLAddress1"/>
        <w:shd w:val="clear" w:color="auto" w:fill="auto"/>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（七）未对从事医疗废物收集、运送、贮存、处置等工作的人员和管理人员采取职业卫生防护措施的。</w:t>
      </w:r>
    </w:p>
    <w:p>
      <w:pPr>
        <w:pStyle w:val="HTMLAddress1"/>
        <w:shd w:val="clear" w:color="auto" w:fill="auto"/>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医疗废物集中处置单位有前款第七项规定情形的，责令限期改正，给予警告。</w:t>
      </w:r>
    </w:p>
    <w:p>
      <w:pPr>
        <w:pStyle w:val="HTMLAddress1"/>
        <w:shd w:val="clear" w:color="auto" w:fill="auto"/>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有前两款规定情形，受过警告处罚仍不改正的，处以二千元以上四千元以下的罚款；受过罚款处罚仍不改正的，处以四千元以上五千元以下的罚款。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20" w:firstLineChars="200"/>
        <w:rPr>
          <w:rFonts w:ascii="仿宋" w:eastAsia="仿宋" w:hAnsi="仿宋" w:cs="仿宋"/>
          <w:bCs/>
          <w:kern w:val="21"/>
          <w:szCs w:val="32"/>
        </w:rPr>
      </w:pPr>
      <w:r>
        <w:rPr>
          <w:rFonts w:ascii="仿宋" w:eastAsia="仿宋" w:hAnsi="仿宋" w:cs="仿宋" w:hint="eastAsia"/>
          <w:b/>
          <w:bCs/>
          <w:kern w:val="21"/>
          <w:szCs w:val="21"/>
        </w:rPr>
        <w:t>▲处罚条文：</w:t>
      </w:r>
      <w:r>
        <w:rPr>
          <w:rFonts w:ascii="仿宋" w:eastAsia="仿宋" w:hAnsi="仿宋" w:cs="仿宋" w:hint="eastAsia"/>
          <w:bCs/>
          <w:kern w:val="21"/>
          <w:szCs w:val="3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pPr>
        <w:widowControl/>
        <w:shd w:val="clear" w:color="auto" w:fill="auto"/>
        <w:spacing w:line="520" w:lineRule="exact"/>
        <w:ind w:firstLine="420" w:firstLineChars="200"/>
        <w:rPr>
          <w:rFonts w:ascii="仿宋" w:eastAsia="仿宋" w:hAnsi="仿宋" w:cs="仿宋"/>
          <w:bCs/>
          <w:kern w:val="21"/>
          <w:szCs w:val="32"/>
        </w:rPr>
      </w:pPr>
      <w:r>
        <w:rPr>
          <w:rFonts w:ascii="仿宋" w:eastAsia="仿宋" w:hAnsi="仿宋" w:cs="仿宋" w:hint="eastAsia"/>
          <w:bCs/>
          <w:szCs w:val="32"/>
        </w:rPr>
        <w:t>《医疗废物管理行政处罚办法》第二条 医疗卫生机构有《条例》第四十五条规定的下列情形之一的，由县级以上地方人民政府卫生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工具或者运送车辆未在指定地点及时进行消毒和清洁的；（五）依照《条例》自行建有医疗废物处置设施的医疗卫生机构未定期对医疗废物处置设施的污染防治和卫生学效果进行检测、评价，或者未将检测、评价效果存档、报告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32"/>
        </w:rPr>
        <w:t>《医疗废物管理行政处罚办法》第四条 医疗卫生机构、医疗废物集中处置单位有《条例》第四十五条规定的情形，未对从事医疗废物收集、运送、贮存、处置等工作的人员和管理人员采取职业卫生防护措施的，由县级以上地方人民政府卫生行政主管部门责令限期改正，给予警告；逾期不改正的，处2000元以上5000元以下的罚款。</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 xml:space="preserve">第四十五条 </w:t>
      </w:r>
      <w:r>
        <w:rPr>
          <w:rFonts w:ascii="仿宋" w:eastAsia="仿宋" w:hAnsi="仿宋" w:cs="仿宋" w:hint="eastAsia"/>
          <w:bCs/>
          <w:kern w:val="21"/>
          <w:sz w:val="24"/>
          <w:szCs w:val="32"/>
        </w:rPr>
        <w:t>依据《医疗废物管理条例》第四十六条和《医疗废物管理行政处罚办法》第五条规定的处罚，执行本章第四十六条至第四十八条规定。</w:t>
      </w:r>
    </w:p>
    <w:p>
      <w:pPr>
        <w:pStyle w:val="PlainText"/>
        <w:widowControl/>
        <w:shd w:val="clear" w:color="auto" w:fill="auto"/>
        <w:spacing w:line="520" w:lineRule="exact"/>
        <w:ind w:firstLine="420" w:firstLineChars="200"/>
        <w:rPr>
          <w:rFonts w:ascii="仿宋" w:eastAsia="仿宋" w:hAnsi="仿宋" w:cs="仿宋"/>
          <w:bCs/>
          <w:kern w:val="21"/>
        </w:rPr>
      </w:pPr>
      <w:r>
        <w:rPr>
          <w:rFonts w:ascii="仿宋" w:eastAsia="仿宋" w:hAnsi="仿宋" w:cs="仿宋" w:hint="eastAsia"/>
          <w:b/>
          <w:bCs/>
          <w:kern w:val="21"/>
        </w:rPr>
        <w:t>▲处罚条文：</w:t>
      </w:r>
      <w:r>
        <w:rPr>
          <w:rFonts w:ascii="仿宋" w:eastAsia="仿宋" w:hAnsi="仿宋" w:cs="仿宋" w:hint="eastAsia"/>
          <w:bCs/>
          <w:kern w:val="21"/>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 （一）贮存设施或者设备不符合环境保护、卫生要求的； （二）未将医疗废物按照类别分置于专用包装物或者容器的； （三）未使用符合标准的专用车辆运送医疗废物或者使用运送医疗废物的车辆运送其他物品的；（四）未安装污染物排放在线监控装置或者监控装置未经常处于正常运行状态的。</w:t>
      </w:r>
    </w:p>
    <w:p>
      <w:pPr>
        <w:pStyle w:val="PlainText"/>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Cs/>
          <w:kern w:val="21"/>
        </w:rPr>
        <w:t>《医疗废物管理行政处罚办法》第五条 医疗卫生机构有《条例》第四十六条规定的下列情形之一的，由县级以上地方人民政府卫生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运送工具运送医疗废物或者使用运送医疗废物的运送工具运送其他物品的。</w:t>
      </w:r>
    </w:p>
    <w:p>
      <w:pPr>
        <w:widowControl/>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szCs w:val="32"/>
        </w:rPr>
        <w:t>第四十六条</w:t>
      </w:r>
      <w:r>
        <w:rPr>
          <w:rFonts w:ascii="仿宋" w:eastAsia="仿宋" w:hAnsi="仿宋" w:cs="仿宋" w:hint="eastAsia"/>
          <w:bCs/>
          <w:kern w:val="21"/>
          <w:sz w:val="24"/>
          <w:szCs w:val="32"/>
        </w:rPr>
        <w:t xml:space="preserve"> 依据《医疗废物管理条例》第四十六条第一项规定，医疗废物贮存设施或者设备有下列情形之一的，责令限期改正，给予警告：</w:t>
      </w:r>
    </w:p>
    <w:p>
      <w:pPr>
        <w:widowControl/>
        <w:shd w:val="clear" w:color="auto" w:fill="auto"/>
        <w:spacing w:line="520" w:lineRule="exact"/>
        <w:ind w:firstLine="480" w:firstLineChars="200"/>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（一）医疗废物贮存设施未远离医疗区、食品加工区、人员活动区和生活垃圾存放场所，或者不利于医疗废物运送人员及运送工具、车辆的出入的； </w:t>
      </w:r>
    </w:p>
    <w:p>
      <w:pPr>
        <w:widowControl/>
        <w:shd w:val="clear" w:color="auto" w:fill="auto"/>
        <w:spacing w:line="520" w:lineRule="exact"/>
        <w:ind w:firstLine="480" w:firstLineChars="200"/>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（二）无严密封闭措施，或者未设专（兼）职人员管理的； </w:t>
      </w:r>
    </w:p>
    <w:p>
      <w:pPr>
        <w:widowControl/>
        <w:shd w:val="clear" w:color="auto" w:fill="auto"/>
        <w:spacing w:line="520" w:lineRule="exact"/>
        <w:ind w:firstLine="480" w:firstLineChars="20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（三）无防鼠、防蚊蝇、防蟑螂安全措施的；</w:t>
      </w:r>
    </w:p>
    <w:p>
      <w:pPr>
        <w:widowControl/>
        <w:shd w:val="clear" w:color="auto" w:fill="auto"/>
        <w:spacing w:line="520" w:lineRule="exact"/>
        <w:ind w:firstLine="480" w:firstLineChars="200"/>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（四）无防渗漏、雨水冲刷和阳光直射设施的； </w:t>
      </w:r>
    </w:p>
    <w:p>
      <w:pPr>
        <w:widowControl/>
        <w:shd w:val="clear" w:color="auto" w:fill="auto"/>
        <w:spacing w:line="520" w:lineRule="exact"/>
        <w:ind w:firstLine="480" w:firstLineChars="200"/>
        <w:jc w:val="left"/>
        <w:rPr>
          <w:rFonts w:ascii="仿宋" w:eastAsia="仿宋" w:hAnsi="仿宋" w:cs="仿宋" w:hint="eastAsia"/>
          <w:bCs/>
          <w:kern w:val="21"/>
          <w:sz w:val="24"/>
          <w:szCs w:val="32"/>
        </w:rPr>
      </w:pPr>
      <w:r>
        <w:rPr>
          <w:rFonts w:ascii="仿宋" w:eastAsia="仿宋" w:hAnsi="仿宋" w:cs="仿宋" w:hint="eastAsia"/>
          <w:bCs/>
          <w:kern w:val="21"/>
          <w:sz w:val="24"/>
          <w:szCs w:val="32"/>
        </w:rPr>
        <w:t>（五）未设有明显的医疗废物警示标识和“禁止吸烟、饮食”的警示标识的；</w:t>
      </w:r>
    </w:p>
    <w:p>
      <w:pPr>
        <w:widowControl/>
        <w:shd w:val="clear" w:color="auto" w:fill="auto"/>
        <w:spacing w:line="520" w:lineRule="exact"/>
        <w:ind w:firstLine="480" w:firstLineChars="200"/>
        <w:jc w:val="left"/>
        <w:rPr>
          <w:rFonts w:ascii="仿宋" w:eastAsia="仿宋" w:hAnsi="仿宋" w:cs="仿宋" w:hint="eastAsia"/>
          <w:bCs/>
          <w:kern w:val="21"/>
          <w:sz w:val="24"/>
          <w:szCs w:val="32"/>
        </w:rPr>
      </w:pPr>
      <w:r>
        <w:rPr>
          <w:rFonts w:ascii="仿宋" w:eastAsia="仿宋" w:hAnsi="仿宋" w:cs="仿宋" w:hint="eastAsia"/>
          <w:bCs/>
          <w:kern w:val="21"/>
          <w:sz w:val="24"/>
          <w:szCs w:val="32"/>
        </w:rPr>
        <w:t>（六）暂时贮存病理性废物，不具备低温贮存或者防腐条件的；</w:t>
      </w:r>
    </w:p>
    <w:p>
      <w:pPr>
        <w:widowControl/>
        <w:shd w:val="clear" w:color="auto" w:fill="auto"/>
        <w:spacing w:line="520" w:lineRule="exact"/>
        <w:ind w:firstLine="480" w:firstLineChars="200"/>
        <w:jc w:val="left"/>
        <w:rPr>
          <w:rFonts w:ascii="仿宋" w:eastAsia="仿宋" w:hAnsi="仿宋" w:cs="仿宋" w:hint="eastAsia"/>
          <w:bCs/>
          <w:kern w:val="21"/>
          <w:sz w:val="24"/>
          <w:szCs w:val="32"/>
        </w:rPr>
      </w:pPr>
      <w:r>
        <w:rPr>
          <w:rFonts w:ascii="仿宋" w:eastAsia="仿宋" w:hAnsi="仿宋" w:cs="仿宋" w:hint="eastAsia"/>
          <w:bCs/>
          <w:kern w:val="21"/>
          <w:sz w:val="24"/>
          <w:szCs w:val="32"/>
        </w:rPr>
        <w:t>（七）不便于清洗和消毒的</w:t>
      </w:r>
      <w:r>
        <w:rPr>
          <w:rFonts w:ascii="仿宋" w:eastAsia="仿宋" w:hAnsi="仿宋" w:cs="仿宋" w:hint="eastAsia"/>
          <w:bCs/>
          <w:kern w:val="21"/>
          <w:sz w:val="24"/>
          <w:szCs w:val="32"/>
          <w:lang w:eastAsia="zh-CN"/>
        </w:rPr>
        <w:t>；</w:t>
      </w:r>
    </w:p>
    <w:p>
      <w:pPr>
        <w:widowControl/>
        <w:shd w:val="clear" w:color="auto" w:fill="auto"/>
        <w:spacing w:line="520" w:lineRule="exact"/>
        <w:ind w:firstLine="480" w:firstLineChars="200"/>
        <w:jc w:val="left"/>
        <w:rPr>
          <w:rFonts w:ascii="仿宋" w:eastAsia="仿宋" w:hAnsi="仿宋" w:cs="仿宋" w:hint="eastAsia"/>
          <w:bCs/>
          <w:kern w:val="21"/>
          <w:sz w:val="24"/>
          <w:szCs w:val="32"/>
          <w:lang w:val="en" w:eastAsia="zh-CN"/>
        </w:rPr>
      </w:pPr>
      <w:r>
        <w:rPr>
          <w:rFonts w:ascii="仿宋" w:eastAsia="仿宋" w:hAnsi="仿宋" w:cs="仿宋" w:hint="eastAsia"/>
          <w:bCs/>
          <w:kern w:val="21"/>
          <w:sz w:val="24"/>
          <w:szCs w:val="32"/>
          <w:lang w:val="en" w:eastAsia="zh-CN"/>
        </w:rPr>
        <w:t>（八）其他不符合卫生要求的情形。</w:t>
      </w:r>
    </w:p>
    <w:p>
      <w:pPr>
        <w:widowControl/>
        <w:shd w:val="clear" w:color="auto" w:fill="auto"/>
        <w:spacing w:line="520" w:lineRule="exact"/>
        <w:ind w:firstLine="480" w:firstLineChars="20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有第一款一项至两项情形的，并处以二千元以下的罚款；经责令限期改正逾期不改正的，处以五千元以上一万元以下的罚款。</w:t>
      </w:r>
    </w:p>
    <w:p>
      <w:pPr>
        <w:widowControl/>
        <w:shd w:val="clear" w:color="auto" w:fill="auto"/>
        <w:spacing w:line="520" w:lineRule="exact"/>
        <w:ind w:firstLine="480" w:firstLineChars="20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有第一款三项至四项情形的，并处以二千元以上三千元以下的罚款；经责令限期改正逾期不改正的，处以一万元以上二万元以下的罚款。</w:t>
      </w:r>
    </w:p>
    <w:p>
      <w:pPr>
        <w:widowControl/>
        <w:shd w:val="clear" w:color="auto" w:fill="auto"/>
        <w:spacing w:line="520" w:lineRule="exact"/>
        <w:ind w:firstLine="480" w:firstLineChars="20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有第一款五项至</w:t>
      </w:r>
      <w:r>
        <w:rPr>
          <w:rFonts w:ascii="仿宋" w:eastAsia="仿宋" w:hAnsi="仿宋" w:cs="仿宋" w:hint="eastAsia"/>
          <w:bCs/>
          <w:kern w:val="21"/>
          <w:sz w:val="24"/>
          <w:szCs w:val="32"/>
          <w:lang w:val="en" w:eastAsia="zh-CN"/>
        </w:rPr>
        <w:t>八</w:t>
      </w:r>
      <w:r>
        <w:rPr>
          <w:rFonts w:ascii="仿宋" w:eastAsia="仿宋" w:hAnsi="仿宋" w:cs="仿宋" w:hint="eastAsia"/>
          <w:bCs/>
          <w:kern w:val="21"/>
          <w:sz w:val="24"/>
          <w:szCs w:val="32"/>
        </w:rPr>
        <w:t>项情形的，并处以三千元以上五千元以下的罚款；经责令限期改正逾期不改正的，处以二万元以上三万元以下的罚款。</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szCs w:val="32"/>
        </w:rPr>
        <w:t>第四十七条</w:t>
      </w:r>
      <w:r>
        <w:rPr>
          <w:rFonts w:ascii="仿宋" w:eastAsia="仿宋" w:hAnsi="仿宋" w:cs="仿宋" w:hint="eastAsia"/>
          <w:bCs/>
          <w:kern w:val="21"/>
          <w:sz w:val="24"/>
          <w:szCs w:val="32"/>
        </w:rPr>
        <w:t xml:space="preserve"> 依据《医疗废物管理条例》第四十六条第二项规定，医疗废物分类收集及专用包装物或者容器有下列情形之一的，责令限期改正，给予警告，并处以二千元以下的罚款：</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 xml:space="preserve">（一）未按国家规定将医疗废物分别置于专用包装物或者容器内的； </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 xml:space="preserve">（二）未对盛装医疗废物前的医疗废物包装物或者容器进行缺陷检查的； </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（三）未将批量报废的化学试剂、消毒剂、含有汞的量具等医疗器具交由专门机构处置的；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（四）未在产生地点对医疗废物中病原体培养基、标本和菌种、毒种保存液等高危险废物进行压力蒸汽灭菌或者化学消毒，并按感染性废物收集处理的；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 xml:space="preserve">（五）未按国家规定对隔离的传染病病人或者疑似传染病病人产生的具有传染性的排泄物进行严格消毒，或者产生的医疗废物未使用双层包装物及时密封的。 </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有第一款规定情形之一，经责令改正逾期不改正的，处以五千元的罚款。</w:t>
      </w:r>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有第一款二项情形的，并处以二千元以上三千元以下的罚款；经责令限期改正逾期不改正的，处以五千元以上一万元以下的罚款。</w:t>
      </w:r>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有第一款三项情形的，并处以三千元以上四千元以下的罚款；经责令限期改正逾期不改正的，处以一万元以上二万元以下的罚款。</w:t>
      </w:r>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有第一款四至五项情形的，并处以四千元以上五千元以下的罚款；经责令限期改正逾期不改正的，处以二万元以上三万元以下的罚款。</w:t>
      </w:r>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pPr>
        <w:widowControl/>
        <w:shd w:val="clear" w:color="auto" w:fill="auto"/>
        <w:spacing w:line="520" w:lineRule="exact"/>
        <w:jc w:val="left"/>
        <w:rPr>
          <w:rFonts w:ascii="仿宋" w:eastAsia="仿宋" w:hAnsi="仿宋" w:cs="仿宋"/>
          <w:bCs/>
          <w:kern w:val="21"/>
          <w:sz w:val="24"/>
          <w:szCs w:val="32"/>
        </w:rPr>
      </w:pPr>
      <w:r>
        <w:rPr>
          <w:rFonts w:ascii="黑体" w:eastAsia="黑体" w:hAnsi="黑体" w:hint="eastAsia"/>
          <w:bCs/>
          <w:kern w:val="21"/>
          <w:sz w:val="24"/>
          <w:szCs w:val="32"/>
        </w:rPr>
        <w:t xml:space="preserve">    第四十八条 </w:t>
      </w:r>
      <w:r>
        <w:rPr>
          <w:rFonts w:ascii="仿宋" w:eastAsia="仿宋" w:hAnsi="仿宋" w:cs="仿宋" w:hint="eastAsia"/>
          <w:bCs/>
          <w:kern w:val="21"/>
          <w:sz w:val="24"/>
          <w:szCs w:val="32"/>
        </w:rPr>
        <w:t>依据《医疗废物管理条例》第四十六条第三项规定，未使用防渗漏、防遗撒、无锐利边角等符合标准专用车辆运送医疗废物，或者使用运送医疗废物车辆运送其他物品，责令限期改正，给予警告，并按下列规定罚款：</w:t>
      </w:r>
      <w:bookmarkStart w:id="4" w:name="_GoBack"/>
      <w:bookmarkEnd w:id="4"/>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（一）未设床位的医疗机构，处以一千元以下的罚款</w:t>
      </w:r>
      <w:r>
        <w:rPr>
          <w:rFonts w:ascii="仿宋" w:eastAsia="仿宋" w:hAnsi="仿宋" w:cs="仿宋" w:hint="eastAsia"/>
          <w:bCs/>
          <w:kern w:val="21"/>
          <w:sz w:val="24"/>
        </w:rPr>
        <w:t>；</w:t>
      </w:r>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（二）设置床位的医疗机构和疾病预防控制机构、采供血机构等，处以一千元以上五千元以下的罚款。</w:t>
      </w:r>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经责令限期改正逾期不改正的，按照下列规定罚款：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（一）未设床位的医疗机构和县级疾病预防控制机构，处以五千元以上一万元以下的罚款</w:t>
      </w:r>
      <w:r>
        <w:rPr>
          <w:rFonts w:ascii="仿宋" w:eastAsia="仿宋" w:hAnsi="仿宋" w:cs="仿宋" w:hint="eastAsia"/>
          <w:bCs/>
          <w:kern w:val="21"/>
          <w:sz w:val="24"/>
        </w:rPr>
        <w:t>；</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（二）一百张床位以下的医疗机构，采供血机构和设区市以上疾病预防控制机构，处以一万元以上二万元以下的罚款</w:t>
      </w:r>
      <w:r>
        <w:rPr>
          <w:rFonts w:ascii="仿宋" w:eastAsia="仿宋" w:hAnsi="仿宋" w:cs="仿宋" w:hint="eastAsia"/>
          <w:bCs/>
          <w:kern w:val="21"/>
          <w:sz w:val="24"/>
        </w:rPr>
        <w:t>；</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（三）一百张床位以上的医疗机构，处以二万元以上三万元以下的罚款。</w:t>
      </w:r>
    </w:p>
    <w:p>
      <w:pPr>
        <w:widowControl/>
        <w:shd w:val="clear" w:color="auto" w:fill="auto"/>
        <w:spacing w:line="520" w:lineRule="exact"/>
        <w:ind w:firstLine="48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规模。</w:t>
      </w:r>
    </w:p>
    <w:p>
      <w:pPr>
        <w:widowControl/>
        <w:shd w:val="clear" w:color="auto" w:fill="auto"/>
        <w:spacing w:line="520" w:lineRule="exact"/>
        <w:ind w:firstLine="600" w:firstLineChars="250"/>
        <w:rPr>
          <w:rFonts w:ascii="仿宋" w:eastAsia="仿宋" w:hAnsi="仿宋" w:cs="仿宋"/>
          <w:bCs/>
          <w:kern w:val="21"/>
          <w:sz w:val="24"/>
          <w:szCs w:val="32"/>
        </w:rPr>
      </w:pPr>
      <w:r>
        <w:rPr>
          <w:rFonts w:ascii="黑体" w:eastAsia="黑体" w:hAnsi="黑体" w:hint="eastAsia"/>
          <w:bCs/>
          <w:kern w:val="21"/>
          <w:sz w:val="24"/>
          <w:lang w:val="zh-CN"/>
        </w:rPr>
        <w:t xml:space="preserve">第四十九条 </w:t>
      </w:r>
      <w:r>
        <w:rPr>
          <w:rFonts w:ascii="仿宋" w:eastAsia="仿宋" w:hAnsi="仿宋" w:cs="仿宋" w:hint="eastAsia"/>
          <w:bCs/>
          <w:kern w:val="21"/>
          <w:sz w:val="24"/>
          <w:szCs w:val="32"/>
        </w:rPr>
        <w:t>依据《医疗废物管理条例》第四十七条和《医疗废物管理行政处罚办法》第七条规定，医疗卫生机构有下列情形之一的，责令限期改正，给予警告，并处以五千元以上六千元以下的罚款：</w:t>
      </w:r>
    </w:p>
    <w:p>
      <w:pPr>
        <w:widowControl/>
        <w:shd w:val="clear" w:color="auto" w:fill="auto"/>
        <w:spacing w:line="520" w:lineRule="exact"/>
        <w:ind w:firstLine="465"/>
        <w:jc w:val="left"/>
        <w:rPr>
          <w:rFonts w:ascii="仿宋" w:eastAsia="仿宋" w:hAnsi="仿宋" w:cs="仿宋"/>
          <w:bCs/>
          <w:kern w:val="21"/>
          <w:sz w:val="24"/>
          <w:szCs w:val="32"/>
        </w:rPr>
      </w:pPr>
      <w:r>
        <w:rPr>
          <w:rFonts w:ascii="仿宋" w:eastAsia="仿宋" w:hAnsi="仿宋" w:cs="仿宋" w:hint="eastAsia"/>
          <w:bCs/>
          <w:kern w:val="21"/>
          <w:sz w:val="24"/>
          <w:szCs w:val="32"/>
        </w:rPr>
        <w:t>（一）在医疗卫生机构内运送过程中丢弃医疗废物，在非贮存地点倾倒、堆放医疗废物或者将医疗废物混入其他废物和生活垃圾的；</w:t>
      </w:r>
    </w:p>
    <w:p>
      <w:pPr>
        <w:widowControl/>
        <w:shd w:val="clear" w:color="auto" w:fill="auto"/>
        <w:spacing w:line="520" w:lineRule="exact"/>
        <w:ind w:firstLine="465"/>
        <w:jc w:val="left"/>
        <w:rPr>
          <w:rFonts w:ascii="仿宋" w:eastAsia="仿宋" w:hAnsi="仿宋" w:cs="仿宋"/>
          <w:bCs/>
          <w:kern w:val="21"/>
          <w:sz w:val="24"/>
          <w:szCs w:val="32"/>
        </w:rPr>
      </w:pPr>
      <w:r>
        <w:rPr>
          <w:rFonts w:ascii="仿宋" w:eastAsia="仿宋" w:hAnsi="仿宋" w:cs="仿宋" w:hint="eastAsia"/>
          <w:bCs/>
          <w:kern w:val="21"/>
          <w:sz w:val="24"/>
          <w:szCs w:val="32"/>
        </w:rPr>
        <w:t xml:space="preserve">（二）未按规定对污水、传染病病人或者疑似传染病病人的排泄物进行严格消毒，或者未达到国家规定的排放标准，排入医疗卫生机构内的污水处理系统的； </w:t>
      </w:r>
    </w:p>
    <w:p>
      <w:pPr>
        <w:widowControl/>
        <w:shd w:val="clear" w:color="auto" w:fill="auto"/>
        <w:spacing w:line="520" w:lineRule="exact"/>
        <w:ind w:firstLine="465"/>
        <w:jc w:val="left"/>
        <w:rPr>
          <w:rFonts w:ascii="仿宋" w:eastAsia="仿宋" w:hAnsi="仿宋" w:cs="仿宋"/>
          <w:bCs/>
          <w:kern w:val="21"/>
          <w:sz w:val="24"/>
          <w:szCs w:val="32"/>
        </w:rPr>
      </w:pPr>
      <w:r>
        <w:rPr>
          <w:rFonts w:ascii="仿宋" w:eastAsia="仿宋" w:hAnsi="仿宋" w:cs="仿宋" w:hint="eastAsia"/>
          <w:bCs/>
          <w:kern w:val="21"/>
          <w:sz w:val="24"/>
          <w:szCs w:val="32"/>
        </w:rPr>
        <w:t>（三）对收治的传染病病人或者疑似传染病病人产生的生活垃圾，未按照医疗废物进行管理和处置的。</w:t>
      </w:r>
    </w:p>
    <w:p>
      <w:pPr>
        <w:widowControl/>
        <w:shd w:val="clear" w:color="auto" w:fill="auto"/>
        <w:spacing w:line="520" w:lineRule="exact"/>
        <w:ind w:firstLine="465"/>
        <w:jc w:val="left"/>
        <w:rPr>
          <w:rFonts w:ascii="仿宋" w:eastAsia="仿宋" w:hAnsi="仿宋" w:cs="仿宋"/>
          <w:bCs/>
          <w:kern w:val="21"/>
          <w:sz w:val="24"/>
          <w:szCs w:val="32"/>
        </w:rPr>
      </w:pPr>
      <w:r>
        <w:rPr>
          <w:rFonts w:ascii="仿宋" w:eastAsia="仿宋" w:hAnsi="仿宋" w:cs="仿宋" w:hint="eastAsia"/>
          <w:bCs/>
          <w:kern w:val="21"/>
          <w:sz w:val="24"/>
          <w:szCs w:val="32"/>
        </w:rPr>
        <w:t>有第一款二项以上情形的，并处以六千元以上一万元以下的罚款。</w:t>
      </w:r>
    </w:p>
    <w:p>
      <w:pPr>
        <w:widowControl/>
        <w:shd w:val="clear" w:color="auto" w:fill="auto"/>
        <w:spacing w:line="520" w:lineRule="exact"/>
        <w:ind w:firstLine="465"/>
        <w:jc w:val="left"/>
        <w:rPr>
          <w:rFonts w:ascii="仿宋" w:eastAsia="仿宋" w:hAnsi="仿宋" w:cs="仿宋"/>
          <w:bCs/>
          <w:kern w:val="21"/>
          <w:sz w:val="24"/>
          <w:szCs w:val="32"/>
        </w:rPr>
      </w:pPr>
      <w:r>
        <w:rPr>
          <w:rFonts w:ascii="仿宋" w:eastAsia="仿宋" w:hAnsi="仿宋" w:cs="仿宋" w:hint="eastAsia"/>
          <w:bCs/>
          <w:kern w:val="21"/>
          <w:sz w:val="24"/>
          <w:szCs w:val="32"/>
        </w:rPr>
        <w:t>经责令限期改正逾期仍不改正的，按照下列规定罚款：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（一）未设床位的医疗机构和县级疾病预防控制机构，处以一万元以上一万五千元以下的罚款</w:t>
      </w:r>
      <w:r>
        <w:rPr>
          <w:rFonts w:ascii="仿宋" w:eastAsia="仿宋" w:hAnsi="仿宋" w:cs="仿宋" w:hint="eastAsia"/>
          <w:bCs/>
          <w:kern w:val="21"/>
          <w:sz w:val="24"/>
        </w:rPr>
        <w:t>；</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（二）一百张床位以下的医疗机构，采供血机构和设区市以上疾病预防控制机构，处以一万五千元以上二万元以下的罚款</w:t>
      </w:r>
      <w:r>
        <w:rPr>
          <w:rFonts w:ascii="仿宋" w:eastAsia="仿宋" w:hAnsi="仿宋" w:cs="仿宋" w:hint="eastAsia"/>
          <w:bCs/>
          <w:kern w:val="21"/>
          <w:sz w:val="24"/>
        </w:rPr>
        <w:t>；</w:t>
      </w:r>
    </w:p>
    <w:p>
      <w:pPr>
        <w:widowControl/>
        <w:numPr>
          <w:ilvl w:val="0"/>
          <w:numId w:val="14"/>
        </w:numPr>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一百张床位以上的医疗机构，处以二万元以上三万元以下的罚款。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造成传染病传播流行的，按照下列规定处罚：</w:t>
      </w:r>
    </w:p>
    <w:p>
      <w:pPr>
        <w:pStyle w:val="HTMLAddress1"/>
        <w:shd w:val="clear" w:color="auto" w:fill="auto"/>
        <w:adjustRightInd w:val="0"/>
        <w:snapToGrid w:val="0"/>
        <w:spacing w:beforeAutospacing="0" w:afterAutospacing="0" w:line="520" w:lineRule="exact"/>
        <w:ind w:firstLine="480" w:firstLineChars="200"/>
        <w:jc w:val="both"/>
        <w:rPr>
          <w:rFonts w:ascii="仿宋" w:eastAsia="仿宋" w:hAnsi="仿宋" w:cs="仿宋"/>
          <w:bCs/>
          <w:kern w:val="21"/>
          <w:szCs w:val="32"/>
        </w:rPr>
      </w:pPr>
      <w:r>
        <w:rPr>
          <w:rFonts w:ascii="仿宋" w:eastAsia="仿宋" w:hAnsi="仿宋" w:cs="仿宋" w:hint="eastAsia"/>
          <w:bCs/>
          <w:kern w:val="21"/>
          <w:szCs w:val="32"/>
        </w:rPr>
        <w:t>（一）导致丙类传染病传播、流行的，暂扣执业许可证一个月以上三个月以下</w:t>
      </w:r>
      <w:r>
        <w:rPr>
          <w:rFonts w:ascii="仿宋" w:eastAsia="仿宋" w:hAnsi="仿宋" w:cs="仿宋" w:hint="eastAsia"/>
          <w:bCs/>
          <w:kern w:val="21"/>
        </w:rPr>
        <w:t>；</w:t>
      </w:r>
    </w:p>
    <w:p>
      <w:pPr>
        <w:pStyle w:val="HTMLAddress1"/>
        <w:shd w:val="clear" w:color="auto" w:fill="auto"/>
        <w:adjustRightInd w:val="0"/>
        <w:snapToGrid w:val="0"/>
        <w:spacing w:beforeAutospacing="0" w:afterAutospacing="0" w:line="520" w:lineRule="exact"/>
        <w:ind w:firstLine="480" w:firstLineChars="200"/>
        <w:jc w:val="both"/>
        <w:rPr>
          <w:rFonts w:ascii="仿宋" w:eastAsia="仿宋" w:hAnsi="仿宋" w:cs="仿宋"/>
          <w:bCs/>
          <w:kern w:val="21"/>
        </w:rPr>
      </w:pPr>
      <w:r>
        <w:rPr>
          <w:rFonts w:ascii="仿宋" w:eastAsia="仿宋" w:hAnsi="仿宋" w:cs="仿宋" w:hint="eastAsia"/>
          <w:bCs/>
          <w:kern w:val="21"/>
          <w:szCs w:val="32"/>
        </w:rPr>
        <w:t>（二）导致乙类传染病传播、流行的，暂扣执业许可证三个月以上六个月以下</w:t>
      </w:r>
      <w:r>
        <w:rPr>
          <w:rFonts w:ascii="仿宋" w:eastAsia="仿宋" w:hAnsi="仿宋" w:cs="仿宋" w:hint="eastAsia"/>
          <w:bCs/>
          <w:kern w:val="21"/>
        </w:rPr>
        <w:t>；</w:t>
      </w:r>
    </w:p>
    <w:p>
      <w:pPr>
        <w:pStyle w:val="HTMLAddress1"/>
        <w:shd w:val="clear" w:color="auto" w:fill="auto"/>
        <w:adjustRightInd w:val="0"/>
        <w:snapToGrid w:val="0"/>
        <w:spacing w:beforeAutospacing="0" w:afterAutospacing="0" w:line="520" w:lineRule="exact"/>
        <w:ind w:firstLine="480" w:firstLineChars="200"/>
        <w:jc w:val="both"/>
        <w:rPr>
          <w:rFonts w:ascii="仿宋" w:eastAsia="仿宋" w:hAnsi="仿宋" w:cs="仿宋"/>
          <w:bCs/>
          <w:kern w:val="21"/>
          <w:szCs w:val="32"/>
        </w:rPr>
      </w:pPr>
      <w:r>
        <w:rPr>
          <w:rFonts w:ascii="仿宋" w:eastAsia="仿宋" w:hAnsi="仿宋" w:cs="仿宋" w:hint="eastAsia"/>
          <w:bCs/>
          <w:kern w:val="21"/>
          <w:szCs w:val="32"/>
        </w:rPr>
        <w:t>（三）导致甲类传染病传播、流行的，吊销执业许可证。</w:t>
      </w:r>
    </w:p>
    <w:p>
      <w:pPr>
        <w:widowControl/>
        <w:shd w:val="clear" w:color="auto" w:fill="auto"/>
        <w:spacing w:line="520" w:lineRule="exact"/>
        <w:ind w:firstLine="48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规模；③后果。</w:t>
      </w:r>
    </w:p>
    <w:p>
      <w:pPr>
        <w:widowControl/>
        <w:shd w:val="clear" w:color="auto" w:fill="auto"/>
        <w:spacing w:line="520" w:lineRule="exact"/>
        <w:ind w:firstLine="48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Cs w:val="21"/>
        </w:rPr>
        <w:t>《医疗废物管理行政处罚办法》第七条第一款 医疗卫生机构有《条例》第四十七条规定的下列情形之一的，由县级以上地方人民政府卫生行政主管部门责令限期改正，给予警告，并处5000元以上1万元以下的罚款；逾期不改正的，处1万元以上3万元以下的罚款：（一）在医疗卫生机构内运送过程中丢弃医疗废物，在非贮存地点倾倒、堆放医疗废物或者将医疗废物混入其他废物和生活垃圾的；（二）未按照《条例》的规定对污水、传染病病人或者疑似传染病病人的排泄物，进行严格消毒的，或者未达到国家规定的排放标准，排入医疗卫生机构内的污水处理系统的；（三）对收治的传染病病人或者疑似传染病病人产生的生活垃圾，未按照医疗废物进行管理和处置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五十</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医疗废物管理条例》第四十九条和《医疗废物管理行政处罚办法》第十一条第一款规定，医疗卫生机构发生医疗废物流失、泄漏、扩散时，未采取紧急处理措施或者未及时向卫生行政主管部门报告的，责令限期改正，给予警告，并按下列规定罚款：</w:t>
      </w:r>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（一）未设床位的医疗机构，处以一万元的罚款；</w:t>
      </w:r>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（二）一百张床位以下的医疗机构和疾病预防控制机构、采供血机构等，处以一万元以上二万元以下的罚款；</w:t>
      </w:r>
    </w:p>
    <w:p>
      <w:pPr>
        <w:widowControl/>
        <w:numPr>
          <w:ilvl w:val="0"/>
          <w:numId w:val="15"/>
        </w:numPr>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一百张床位以上的医疗机构，处以二万元以上三万元以下的罚款。</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 xml:space="preserve">有前款规定情形，造成传染病传播的，并处吊销执业许可证。 </w:t>
      </w:r>
    </w:p>
    <w:p>
      <w:pPr>
        <w:widowControl/>
        <w:shd w:val="clear" w:color="auto" w:fill="auto"/>
        <w:spacing w:line="520" w:lineRule="exact"/>
        <w:ind w:firstLine="420" w:firstLineChars="200"/>
        <w:jc w:val="left"/>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规模；③后果。</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kern w:val="21"/>
          <w:szCs w:val="21"/>
        </w:rPr>
        <w:t>▲适用说明：</w:t>
      </w:r>
      <w:r>
        <w:rPr>
          <w:rFonts w:ascii="仿宋" w:eastAsia="仿宋" w:hAnsi="仿宋" w:cs="仿宋" w:hint="eastAsia"/>
          <w:bCs/>
          <w:kern w:val="21"/>
          <w:szCs w:val="21"/>
        </w:rPr>
        <w:t>1.按照国家卫生健康委、生态环境部《关于印发医疗废物分类目录（2021年版）的通知》（国卫医函〔2021〕238号）的要求，医疗废物应按照《医疗废物分类目录（2021年版）》及其附表《医疗废物豁免管理清单》界定，非传染病区使用或者未用于传染病患者、疑似传染病患者以及采取隔离措施的其他患者的输液瓶（袋），盛装消毒剂、透析液的空容器，一次性医用外包装物，废弃的中草药与中草药煎制后的残渣，盛装药物的药杯，尿杯，纸巾、湿巾、尿不湿、卫生巾、护理垫等一次性卫生用品，医用织物以及使用后的大、小便器等和居民日常生活中废弃的一次性口罩不属于医疗废物；密封药瓶、安瓿瓶等玻璃药瓶，导丝，棉签、棉球、输液贴，感染性废物、损伤性废物以及相关技术可处理的病理性废物符合医疗废物定义，但无风险或者风险较低，在满足相关条件时，在部分环节或全部环节可不按医疗废物进行管理。2.按照国家卫生计生委办公厅、环境保护部办公厅、国家发展改革委办公厅、公安部办公厅、国家中医药管理局办公室《关于进一步规范医疗废物管理工作的通知》（国卫办医发〔2017〕32号）的要求，19张床以下（含19张）的医疗卫生机构上送医疗废物时，其收集过程不按危险废物管理。</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pPr>
        <w:widowControl/>
        <w:shd w:val="clear" w:color="auto" w:fill="auto"/>
        <w:spacing w:line="520" w:lineRule="exact"/>
        <w:ind w:firstLine="465"/>
        <w:jc w:val="left"/>
        <w:rPr>
          <w:rFonts w:ascii="仿宋" w:eastAsia="仿宋" w:hAnsi="仿宋" w:cs="仿宋"/>
          <w:bCs/>
          <w:kern w:val="21"/>
          <w:szCs w:val="21"/>
        </w:rPr>
      </w:pPr>
      <w:r>
        <w:rPr>
          <w:rFonts w:ascii="仿宋" w:eastAsia="仿宋" w:hAnsi="仿宋" w:cs="仿宋" w:hint="eastAsia"/>
          <w:bCs/>
          <w:kern w:val="21"/>
          <w:szCs w:val="21"/>
        </w:rPr>
        <w:t>《医疗废物管理行政处罚办法》第十一条第一款 有《条例》第四十九条规定情形的，医疗卫生机构发生医疗废物流失、泄漏、扩散时，未采取紧急处理措施，或者未及时向卫生行政主管部门报告的，由县级以上地方人民政府卫生行政主管部门责令改正，给予警告，并处１万元以上３万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 xml:space="preserve">第五十一条 </w:t>
      </w:r>
      <w:r>
        <w:rPr>
          <w:rFonts w:ascii="仿宋" w:eastAsia="仿宋" w:hAnsi="仿宋" w:cs="仿宋" w:hint="eastAsia"/>
          <w:bCs/>
          <w:kern w:val="21"/>
          <w:sz w:val="24"/>
          <w:szCs w:val="32"/>
        </w:rPr>
        <w:t>依据《医疗废物管理条例》第五十一条和《医疗废物管理行政处罚办法》第十三条规定，不具备集中处置医疗废物条件的农村，医疗卫生机构未按要求处置医疗废物，有下列情形之一的，责令限期改正，给予警告：</w:t>
      </w:r>
    </w:p>
    <w:p>
      <w:pPr>
        <w:widowControl/>
        <w:numPr>
          <w:ilvl w:val="0"/>
          <w:numId w:val="16"/>
        </w:numPr>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使用后的一次性医疗器具和容易致人损伤的医疗废物，未作消毒、毁形处理的；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（二）能够焚烧未及时焚烧的；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（三）不能焚烧的，未消毒并未集中填埋的。</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 xml:space="preserve">有前款规定情形，经警告仍不改正的，按照下列规定罚款： </w:t>
      </w:r>
    </w:p>
    <w:p>
      <w:pPr>
        <w:widowControl/>
        <w:shd w:val="clear" w:color="auto" w:fill="auto"/>
        <w:adjustRightInd w:val="0"/>
        <w:snapToGrid w:val="0"/>
        <w:spacing w:line="520" w:lineRule="exact"/>
        <w:ind w:firstLine="600" w:firstLineChars="250"/>
        <w:jc w:val="left"/>
        <w:rPr>
          <w:rFonts w:ascii="仿宋" w:eastAsia="仿宋" w:hAnsi="仿宋" w:cs="仿宋"/>
          <w:bCs/>
          <w:kern w:val="21"/>
          <w:sz w:val="24"/>
          <w:szCs w:val="32"/>
        </w:rPr>
      </w:pPr>
      <w:r>
        <w:rPr>
          <w:rFonts w:ascii="仿宋" w:eastAsia="仿宋" w:hAnsi="仿宋" w:cs="仿宋" w:hint="eastAsia"/>
          <w:bCs/>
          <w:kern w:val="21"/>
          <w:sz w:val="24"/>
          <w:szCs w:val="32"/>
        </w:rPr>
        <w:t>（一）有一项情形的，处以一千元以上三千元以下的罚款</w:t>
      </w:r>
      <w:r>
        <w:rPr>
          <w:rFonts w:ascii="仿宋" w:eastAsia="仿宋" w:hAnsi="仿宋" w:cs="仿宋" w:hint="eastAsia"/>
          <w:bCs/>
          <w:kern w:val="21"/>
          <w:sz w:val="24"/>
        </w:rPr>
        <w:t>；</w:t>
      </w:r>
    </w:p>
    <w:p>
      <w:pPr>
        <w:widowControl/>
        <w:shd w:val="clear" w:color="auto" w:fill="auto"/>
        <w:adjustRightInd w:val="0"/>
        <w:snapToGrid w:val="0"/>
        <w:spacing w:line="520" w:lineRule="exact"/>
        <w:ind w:firstLine="600" w:firstLineChars="250"/>
        <w:jc w:val="left"/>
        <w:rPr>
          <w:rFonts w:ascii="仿宋" w:eastAsia="仿宋" w:hAnsi="仿宋" w:cs="仿宋"/>
          <w:bCs/>
          <w:kern w:val="21"/>
          <w:sz w:val="24"/>
          <w:szCs w:val="32"/>
        </w:rPr>
      </w:pPr>
      <w:r>
        <w:rPr>
          <w:rFonts w:ascii="仿宋" w:eastAsia="仿宋" w:hAnsi="仿宋" w:cs="仿宋" w:hint="eastAsia"/>
          <w:bCs/>
          <w:kern w:val="21"/>
          <w:sz w:val="24"/>
          <w:szCs w:val="32"/>
        </w:rPr>
        <w:t>（二）有两项以上情形的，处以三千元以上五千元以下的罚款。</w:t>
      </w:r>
    </w:p>
    <w:p>
      <w:pPr>
        <w:widowControl/>
        <w:shd w:val="clear" w:color="auto" w:fill="auto"/>
        <w:adjustRightInd w:val="0"/>
        <w:snapToGrid w:val="0"/>
        <w:spacing w:line="520" w:lineRule="exact"/>
        <w:ind w:firstLine="600" w:firstLineChars="250"/>
        <w:jc w:val="left"/>
        <w:rPr>
          <w:rFonts w:ascii="仿宋" w:eastAsia="仿宋" w:hAnsi="仿宋" w:cs="仿宋"/>
          <w:bCs/>
          <w:kern w:val="21"/>
          <w:sz w:val="24"/>
          <w:szCs w:val="32"/>
        </w:rPr>
      </w:pPr>
      <w:r>
        <w:rPr>
          <w:rFonts w:ascii="仿宋" w:eastAsia="仿宋" w:hAnsi="仿宋" w:cs="仿宋" w:hint="eastAsia"/>
          <w:bCs/>
          <w:kern w:val="21"/>
          <w:sz w:val="24"/>
          <w:szCs w:val="32"/>
        </w:rPr>
        <w:t>造成传染病传播的，暂扣或者吊销执业许可证。</w:t>
      </w:r>
    </w:p>
    <w:p>
      <w:pPr>
        <w:widowControl/>
        <w:shd w:val="clear" w:color="auto" w:fill="auto"/>
        <w:adjustRightInd w:val="0"/>
        <w:snapToGrid w:val="0"/>
        <w:spacing w:line="520" w:lineRule="exact"/>
        <w:ind w:firstLine="525" w:firstLineChars="25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pPr>
        <w:widowControl/>
        <w:shd w:val="clear" w:color="auto" w:fill="auto"/>
        <w:adjustRightInd w:val="0"/>
        <w:snapToGrid w:val="0"/>
        <w:spacing w:line="520" w:lineRule="exact"/>
        <w:ind w:firstLine="525" w:firstLineChars="250"/>
        <w:jc w:val="left"/>
        <w:rPr>
          <w:rFonts w:ascii="仿宋" w:eastAsia="仿宋" w:hAnsi="仿宋" w:cs="仿宋"/>
          <w:bCs/>
          <w:kern w:val="21"/>
          <w:szCs w:val="21"/>
        </w:rPr>
      </w:pPr>
      <w:r>
        <w:rPr>
          <w:rFonts w:ascii="仿宋" w:eastAsia="仿宋" w:hAnsi="仿宋" w:cs="仿宋" w:hint="eastAsia"/>
          <w:b/>
          <w:bCs/>
          <w:kern w:val="21"/>
          <w:szCs w:val="21"/>
        </w:rPr>
        <w:t>▲适用说明：</w:t>
      </w:r>
      <w:r>
        <w:rPr>
          <w:rFonts w:ascii="仿宋" w:eastAsia="仿宋" w:hAnsi="仿宋" w:cs="仿宋" w:hint="eastAsia"/>
          <w:kern w:val="21"/>
          <w:szCs w:val="21"/>
        </w:rPr>
        <w:t>暂扣许可证的期限，最长不超过六个月。</w:t>
      </w:r>
    </w:p>
    <w:p>
      <w:pPr>
        <w:widowControl/>
        <w:shd w:val="clear" w:color="auto" w:fill="auto"/>
        <w:adjustRightInd w:val="0"/>
        <w:snapToGrid w:val="0"/>
        <w:spacing w:line="520" w:lineRule="exact"/>
        <w:ind w:firstLine="525" w:firstLineChars="25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《医疗废物管理条例》第五十一条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widowControl/>
        <w:shd w:val="clear" w:color="auto" w:fill="auto"/>
        <w:adjustRightInd w:val="0"/>
        <w:snapToGrid w:val="0"/>
        <w:spacing w:line="520" w:lineRule="exact"/>
        <w:ind w:firstLine="525" w:firstLineChars="250"/>
        <w:jc w:val="left"/>
        <w:rPr>
          <w:rFonts w:ascii="仿宋" w:eastAsia="仿宋" w:hAnsi="仿宋" w:cs="仿宋"/>
          <w:bCs/>
          <w:kern w:val="21"/>
          <w:szCs w:val="21"/>
        </w:rPr>
      </w:pPr>
      <w:r>
        <w:rPr>
          <w:rFonts w:ascii="仿宋" w:eastAsia="仿宋" w:hAnsi="仿宋" w:cs="仿宋" w:hint="eastAsia"/>
          <w:bCs/>
          <w:kern w:val="21"/>
          <w:szCs w:val="21"/>
        </w:rPr>
        <w:t>《医疗废物管理行政处罚办法》第十三条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第七节  病原微生物实验室生物安全管理条例</w:t>
      </w:r>
    </w:p>
    <w:p>
      <w:pPr>
        <w:widowControl/>
        <w:shd w:val="clear" w:color="auto" w:fill="auto"/>
        <w:spacing w:line="520" w:lineRule="exact"/>
        <w:ind w:firstLine="480"/>
        <w:rPr>
          <w:rFonts w:ascii="仿宋" w:eastAsia="仿宋" w:hAnsi="仿宋" w:cs="仿宋"/>
          <w:bCs/>
          <w:kern w:val="21"/>
          <w:sz w:val="24"/>
          <w:lang w:val="zh-CN"/>
        </w:rPr>
      </w:pPr>
      <w:r>
        <w:rPr>
          <w:rFonts w:ascii="黑体" w:eastAsia="黑体" w:hAnsi="黑体" w:hint="eastAsia"/>
          <w:bCs/>
          <w:kern w:val="21"/>
          <w:sz w:val="24"/>
          <w:lang w:val="zh-CN"/>
        </w:rPr>
        <w:t xml:space="preserve">第五十二条 </w:t>
      </w:r>
      <w:r>
        <w:rPr>
          <w:rFonts w:ascii="仿宋" w:eastAsia="仿宋" w:hAnsi="仿宋" w:cs="仿宋" w:hint="eastAsia"/>
          <w:bCs/>
          <w:kern w:val="21"/>
          <w:sz w:val="24"/>
          <w:lang w:val="zh-CN"/>
        </w:rPr>
        <w:t>依据《病原微生物实验室生物安全管理条例》</w:t>
      </w:r>
      <w:r>
        <w:rPr>
          <w:rFonts w:ascii="仿宋" w:eastAsia="仿宋" w:hAnsi="仿宋" w:cs="仿宋" w:hint="eastAsia"/>
          <w:bCs/>
          <w:kern w:val="21"/>
          <w:sz w:val="24"/>
        </w:rPr>
        <w:t>第五十六条的规定，三级、四级实验室未经批准从事某种高致病性病原微生物或者疑似高致病性病原微生物实验活动的</w:t>
      </w:r>
      <w:r>
        <w:rPr>
          <w:rFonts w:ascii="仿宋" w:eastAsia="仿宋" w:hAnsi="仿宋" w:cs="仿宋" w:hint="eastAsia"/>
          <w:bCs/>
          <w:kern w:val="21"/>
          <w:sz w:val="24"/>
          <w:lang w:val="zh-CN"/>
        </w:rPr>
        <w:t>，责令停止有关活动，</w:t>
      </w:r>
      <w:r>
        <w:rPr>
          <w:rFonts w:ascii="仿宋" w:eastAsia="仿宋" w:hAnsi="仿宋" w:cs="仿宋" w:hint="eastAsia"/>
          <w:bCs/>
          <w:kern w:val="21"/>
          <w:sz w:val="24"/>
        </w:rPr>
        <w:t>监督其将用于实验活动的病原微生物销毁或者送交保藏机构，</w:t>
      </w:r>
      <w:r>
        <w:rPr>
          <w:rFonts w:ascii="仿宋" w:eastAsia="仿宋" w:hAnsi="仿宋" w:cs="仿宋" w:hint="eastAsia"/>
          <w:bCs/>
          <w:kern w:val="21"/>
          <w:sz w:val="24"/>
          <w:lang w:val="zh-CN"/>
        </w:rPr>
        <w:t>并给予警告。</w:t>
      </w:r>
    </w:p>
    <w:p>
      <w:pPr>
        <w:widowControl/>
        <w:shd w:val="clear" w:color="auto" w:fill="auto"/>
        <w:spacing w:line="520" w:lineRule="exact"/>
        <w:ind w:firstLine="482"/>
        <w:rPr>
          <w:rFonts w:ascii="仿宋" w:eastAsia="仿宋" w:hAnsi="仿宋" w:cs="仿宋"/>
          <w:bCs/>
          <w:kern w:val="21"/>
          <w:sz w:val="24"/>
          <w:lang w:val="zh-CN"/>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pPr>
        <w:widowControl/>
        <w:shd w:val="clear" w:color="auto" w:fill="auto"/>
        <w:spacing w:line="520" w:lineRule="exact"/>
        <w:ind w:firstLine="481"/>
        <w:rPr>
          <w:rFonts w:ascii="仿宋" w:eastAsia="仿宋" w:hAnsi="仿宋" w:cs="仿宋"/>
          <w:bCs/>
          <w:kern w:val="21"/>
          <w:sz w:val="24"/>
          <w:szCs w:val="32"/>
        </w:rPr>
      </w:pPr>
      <w:r>
        <w:rPr>
          <w:rFonts w:ascii="黑体" w:eastAsia="黑体" w:hAnsi="黑体" w:hint="eastAsia"/>
          <w:bCs/>
          <w:kern w:val="21"/>
          <w:sz w:val="24"/>
          <w:lang w:val="zh-CN"/>
        </w:rPr>
        <w:t xml:space="preserve">第五十三条 </w:t>
      </w:r>
      <w:r>
        <w:rPr>
          <w:rFonts w:ascii="仿宋" w:eastAsia="仿宋" w:hAnsi="仿宋" w:cs="仿宋" w:hint="eastAsia"/>
          <w:bCs/>
          <w:kern w:val="21"/>
          <w:sz w:val="24"/>
          <w:szCs w:val="32"/>
        </w:rPr>
        <w:t>依据《</w:t>
      </w:r>
      <w:r>
        <w:rPr>
          <w:rFonts w:ascii="仿宋" w:eastAsia="仿宋" w:hAnsi="仿宋" w:cs="仿宋" w:hint="eastAsia"/>
          <w:bCs/>
          <w:kern w:val="21"/>
          <w:sz w:val="24"/>
          <w:lang w:val="zh-CN"/>
        </w:rPr>
        <w:t>病原微生物实验室生物安全管理条例》</w:t>
      </w:r>
      <w:r>
        <w:rPr>
          <w:rFonts w:ascii="仿宋" w:eastAsia="仿宋" w:hAnsi="仿宋" w:cs="仿宋" w:hint="eastAsia"/>
          <w:bCs/>
          <w:kern w:val="21"/>
          <w:sz w:val="24"/>
          <w:szCs w:val="32"/>
        </w:rPr>
        <w:t>第五十九条规定，在不符合相应生物安全要求的实验室从事病原微生物相关实验活动的，责令停止有关活动，给予警告；造成传染病传播、流行或者其他严重后果的，对主要负责人、直接负责的主管人员和其他直接责任人员，依法给予撤职、开除的处分；构成犯罪的，依法追究刑事责任。</w:t>
      </w:r>
    </w:p>
    <w:p>
      <w:pPr>
        <w:widowControl/>
        <w:shd w:val="clear" w:color="auto" w:fill="auto"/>
        <w:spacing w:line="520" w:lineRule="exact"/>
        <w:ind w:firstLine="481"/>
        <w:rPr>
          <w:rFonts w:ascii="仿宋" w:eastAsia="仿宋" w:hAnsi="仿宋" w:cs="仿宋"/>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w:t>
      </w:r>
      <w:r>
        <w:rPr>
          <w:rFonts w:ascii="仿宋" w:eastAsia="仿宋" w:hAnsi="仿宋" w:cs="仿宋" w:hint="eastAsia"/>
          <w:bCs/>
          <w:kern w:val="21"/>
          <w:szCs w:val="21"/>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pPr>
        <w:widowControl/>
        <w:shd w:val="clear" w:color="auto" w:fill="auto"/>
        <w:spacing w:line="520" w:lineRule="exact"/>
        <w:ind w:firstLine="480" w:firstLineChars="200"/>
        <w:rPr>
          <w:rFonts w:ascii="仿宋" w:eastAsia="仿宋" w:hAnsi="仿宋" w:cs="仿宋"/>
          <w:bCs/>
          <w:kern w:val="21"/>
          <w:sz w:val="24"/>
          <w:lang w:val="zh-CN"/>
        </w:rPr>
      </w:pPr>
      <w:r>
        <w:rPr>
          <w:rFonts w:ascii="黑体" w:eastAsia="黑体" w:hAnsi="黑体" w:hint="eastAsia"/>
          <w:bCs/>
          <w:kern w:val="21"/>
          <w:sz w:val="24"/>
          <w:lang w:val="zh-CN"/>
        </w:rPr>
        <w:t xml:space="preserve">第五十四条 </w:t>
      </w:r>
      <w:r>
        <w:rPr>
          <w:rFonts w:ascii="仿宋" w:eastAsia="仿宋" w:hAnsi="仿宋" w:cs="仿宋" w:hint="eastAsia"/>
          <w:bCs/>
          <w:kern w:val="21"/>
          <w:sz w:val="24"/>
          <w:szCs w:val="32"/>
        </w:rPr>
        <w:t>依据《病原微生物实验室生物安全管理条例》</w:t>
      </w:r>
      <w:r>
        <w:rPr>
          <w:rFonts w:ascii="仿宋" w:eastAsia="仿宋" w:hAnsi="仿宋" w:cs="仿宋" w:hint="eastAsia"/>
          <w:bCs/>
          <w:kern w:val="21"/>
          <w:sz w:val="24"/>
          <w:szCs w:val="32"/>
          <w:lang w:val="zh-CN"/>
        </w:rPr>
        <w:t>第六十条规定，</w:t>
      </w:r>
      <w:r>
        <w:rPr>
          <w:rFonts w:ascii="仿宋" w:eastAsia="仿宋" w:hAnsi="仿宋" w:cs="仿宋" w:hint="eastAsia"/>
          <w:bCs/>
          <w:kern w:val="21"/>
          <w:sz w:val="24"/>
          <w:lang w:val="zh-CN"/>
        </w:rPr>
        <w:t>实验室有下列情形之一的，责令限期改正，给予警告：</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（一）未按规定在明显位置标示生物危险标识和生物安全实验室级别标志的；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（二）未报告实验活动结果以及工作情况的；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（三）未按规定采集病原微生物样本，或者未详细记录样本来源、采集过程和方法的；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（四）新建、改建或者扩建一级、二级实验室未备案的；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（五）未按规定定期对工作人员进行培训，或者允许不合格人员上岗以及未采取防护措施的人员进入实验室的；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（六）实验室工作人员未遵守实验室生物安全技术规范和操作规程的；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（七）未按规定建立或者保存实验档案的；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（八）未按规定制定实验室感染应急处置预案并备案的。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lang w:val="zh-CN"/>
        </w:rPr>
        <w:t>有前款规定情形，经警告仍不改正的，吊销有关许可证件。</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20" w:firstLineChars="200"/>
        <w:rPr>
          <w:rFonts w:ascii="仿宋" w:eastAsia="仿宋" w:hAnsi="仿宋" w:cs="仿宋"/>
          <w:bCs/>
          <w:kern w:val="21"/>
          <w:sz w:val="24"/>
          <w:lang w:val="zh-CN"/>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w:t>
      </w:r>
      <w:r>
        <w:rPr>
          <w:rFonts w:ascii="仿宋" w:eastAsia="仿宋" w:hAnsi="仿宋" w:cs="仿宋" w:hint="eastAsia"/>
          <w:bCs/>
          <w:kern w:val="21"/>
          <w:szCs w:val="21"/>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仿宋" w:eastAsia="仿宋" w:hAnsi="仿宋" w:cs="仿宋"/>
          <w:bCs/>
          <w:kern w:val="21"/>
          <w:szCs w:val="21"/>
        </w:rPr>
        <w:t>（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p>
      <w:pPr>
        <w:widowControl/>
        <w:shd w:val="clear" w:color="auto" w:fill="auto"/>
        <w:spacing w:line="520" w:lineRule="exact"/>
        <w:ind w:firstLine="480"/>
        <w:jc w:val="left"/>
        <w:rPr>
          <w:rFonts w:ascii="仿宋" w:eastAsia="仿宋" w:hAnsi="仿宋" w:cs="仿宋"/>
          <w:bCs/>
          <w:kern w:val="21"/>
          <w:sz w:val="24"/>
          <w:szCs w:val="32"/>
        </w:rPr>
      </w:pPr>
      <w:r>
        <w:rPr>
          <w:rFonts w:ascii="黑体" w:eastAsia="黑体" w:hAnsi="黑体" w:hint="eastAsia"/>
          <w:bCs/>
          <w:kern w:val="21"/>
          <w:sz w:val="24"/>
          <w:lang w:val="zh-CN"/>
        </w:rPr>
        <w:t xml:space="preserve">第五十五条 </w:t>
      </w:r>
      <w:r>
        <w:rPr>
          <w:rFonts w:ascii="仿宋" w:eastAsia="仿宋" w:hAnsi="仿宋" w:cs="仿宋" w:hint="eastAsia"/>
          <w:bCs/>
          <w:kern w:val="21"/>
          <w:sz w:val="24"/>
          <w:szCs w:val="32"/>
        </w:rPr>
        <w:t>依据《病原微生物实验室生物安全管理条例》第六十一条规定，未建立健全安全保卫制度或者未采取安全保卫措施的，责令限期改正；经责令限期改正逾期不改正，导致高致病性病原微生物菌（毒）种、样本被盗、被抢或者造成其他严重后果的，责令停止该项实验活动，该实验室两年内不得申请从事高致病性病原微生物实验活动。</w:t>
      </w:r>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第五十六条 </w:t>
      </w:r>
      <w:r>
        <w:rPr>
          <w:rFonts w:ascii="仿宋" w:eastAsia="仿宋" w:hAnsi="仿宋" w:cs="仿宋" w:hint="eastAsia"/>
          <w:bCs/>
          <w:kern w:val="21"/>
          <w:sz w:val="24"/>
          <w:szCs w:val="32"/>
        </w:rPr>
        <w:t>依据《病原微生物实验室生物安全管理条例》第六十二条的规定，未经批准运输高致病性病原微生物菌（毒）种或者样本，或者承运单位经批准运输高致病性病原微生物菌（毒）种或者样本未履行保护义务，导致高致病性病原微生物菌（毒）种或者样本被盗、被抢、丢失、泄漏的，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pPr>
        <w:widowControl/>
        <w:shd w:val="clear" w:color="auto" w:fill="auto"/>
        <w:spacing w:line="520" w:lineRule="exact"/>
        <w:ind w:firstLine="420" w:firstLineChars="200"/>
        <w:jc w:val="left"/>
        <w:rPr>
          <w:rFonts w:ascii="仿宋" w:eastAsia="仿宋" w:hAnsi="仿宋" w:cs="仿宋"/>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w:t>
      </w:r>
      <w:r>
        <w:rPr>
          <w:rFonts w:ascii="仿宋" w:eastAsia="仿宋" w:hAnsi="仿宋" w:cs="仿宋" w:hint="eastAsia"/>
          <w:bCs/>
          <w:kern w:val="21"/>
          <w:szCs w:val="21"/>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pPr>
        <w:widowControl/>
        <w:shd w:val="clear" w:color="auto" w:fill="auto"/>
        <w:spacing w:line="520" w:lineRule="exact"/>
        <w:ind w:firstLine="480"/>
        <w:rPr>
          <w:rFonts w:ascii="仿宋" w:eastAsia="仿宋" w:hAnsi="仿宋" w:cs="仿宋"/>
          <w:bCs/>
          <w:kern w:val="21"/>
          <w:sz w:val="24"/>
          <w:lang w:val="zh-CN"/>
        </w:rPr>
      </w:pPr>
      <w:r>
        <w:rPr>
          <w:rFonts w:ascii="黑体" w:eastAsia="黑体" w:hAnsi="黑体" w:hint="eastAsia"/>
          <w:bCs/>
          <w:kern w:val="21"/>
          <w:sz w:val="24"/>
          <w:lang w:val="zh-CN"/>
        </w:rPr>
        <w:t xml:space="preserve">第五十七条 </w:t>
      </w:r>
      <w:r>
        <w:rPr>
          <w:rFonts w:ascii="仿宋" w:eastAsia="仿宋" w:hAnsi="仿宋" w:cs="仿宋" w:hint="eastAsia"/>
          <w:bCs/>
          <w:kern w:val="21"/>
          <w:sz w:val="24"/>
          <w:szCs w:val="32"/>
        </w:rPr>
        <w:t>依据《病原微生物实验室生物安全管理条例》第六十三条规定，</w:t>
      </w:r>
      <w:r>
        <w:rPr>
          <w:rFonts w:ascii="仿宋" w:eastAsia="仿宋" w:hAnsi="仿宋" w:cs="仿宋" w:hint="eastAsia"/>
          <w:bCs/>
          <w:kern w:val="21"/>
          <w:sz w:val="24"/>
          <w:lang w:val="zh-CN"/>
        </w:rPr>
        <w:t>有下列情形之一的，责令有关单位立即停止违法活动，造成传染病传播、流行或者其他严重后果的，吊销有关许可证件：</w:t>
      </w:r>
    </w:p>
    <w:p>
      <w:pPr>
        <w:widowControl/>
        <w:shd w:val="clear" w:color="auto" w:fill="auto"/>
        <w:spacing w:line="520" w:lineRule="exact"/>
        <w:ind w:firstLine="480"/>
        <w:rPr>
          <w:rFonts w:ascii="仿宋" w:eastAsia="仿宋" w:hAnsi="仿宋" w:cs="仿宋"/>
          <w:bCs/>
          <w:kern w:val="21"/>
          <w:sz w:val="24"/>
          <w:lang w:val="zh-CN"/>
        </w:rPr>
      </w:pPr>
      <w:r>
        <w:rPr>
          <w:rFonts w:ascii="仿宋" w:eastAsia="仿宋" w:hAnsi="仿宋" w:cs="仿宋" w:hint="eastAsia"/>
          <w:bCs/>
          <w:kern w:val="21"/>
          <w:sz w:val="24"/>
          <w:lang w:val="zh-CN"/>
        </w:rPr>
        <w:t>（一）实验室在相关实验活动结束后，未依照规定及时将病原微生物菌（毒）种和样本就地销毁或者送交保藏机构保管的；</w:t>
      </w:r>
    </w:p>
    <w:p>
      <w:pPr>
        <w:widowControl/>
        <w:shd w:val="clear" w:color="auto" w:fill="auto"/>
        <w:spacing w:line="520" w:lineRule="exact"/>
        <w:ind w:firstLine="480"/>
        <w:rPr>
          <w:rFonts w:ascii="仿宋" w:eastAsia="仿宋" w:hAnsi="仿宋" w:cs="仿宋"/>
          <w:bCs/>
          <w:kern w:val="21"/>
          <w:sz w:val="24"/>
          <w:lang w:val="zh-CN"/>
        </w:rPr>
      </w:pPr>
      <w:r>
        <w:rPr>
          <w:rFonts w:ascii="仿宋" w:eastAsia="仿宋" w:hAnsi="仿宋" w:cs="仿宋" w:hint="eastAsia"/>
          <w:bCs/>
          <w:kern w:val="21"/>
          <w:sz w:val="24"/>
          <w:lang w:val="zh-CN"/>
        </w:rPr>
        <w:t>（二）实验室使用新技术、新方法从事高致病性病原微生物相关实验活动未经国家病原微生物实验室生物安全专家委员会论证的；</w:t>
      </w:r>
    </w:p>
    <w:p>
      <w:pPr>
        <w:widowControl/>
        <w:shd w:val="clear" w:color="auto" w:fill="auto"/>
        <w:spacing w:line="520" w:lineRule="exact"/>
        <w:ind w:firstLine="480"/>
        <w:rPr>
          <w:rFonts w:ascii="仿宋" w:eastAsia="仿宋" w:hAnsi="仿宋" w:cs="仿宋"/>
          <w:bCs/>
          <w:kern w:val="21"/>
          <w:sz w:val="24"/>
          <w:lang w:val="zh-CN"/>
        </w:rPr>
      </w:pPr>
      <w:r>
        <w:rPr>
          <w:rFonts w:ascii="仿宋" w:eastAsia="仿宋" w:hAnsi="仿宋" w:cs="仿宋" w:hint="eastAsia"/>
          <w:bCs/>
          <w:kern w:val="21"/>
          <w:sz w:val="24"/>
          <w:lang w:val="zh-CN"/>
        </w:rPr>
        <w:t>（三）未经批准擅自从事在我国尚未发现或者已经宣布消灭的病原微生物相关实验活动的；</w:t>
      </w:r>
    </w:p>
    <w:p>
      <w:pPr>
        <w:widowControl/>
        <w:shd w:val="clear" w:color="auto" w:fill="auto"/>
        <w:spacing w:line="520" w:lineRule="exact"/>
        <w:ind w:firstLine="480"/>
        <w:rPr>
          <w:rFonts w:ascii="仿宋" w:eastAsia="仿宋" w:hAnsi="仿宋" w:cs="仿宋"/>
          <w:bCs/>
          <w:kern w:val="21"/>
          <w:sz w:val="24"/>
          <w:lang w:val="zh-CN"/>
        </w:rPr>
      </w:pPr>
      <w:r>
        <w:rPr>
          <w:rFonts w:ascii="仿宋" w:eastAsia="仿宋" w:hAnsi="仿宋" w:cs="仿宋" w:hint="eastAsia"/>
          <w:bCs/>
          <w:kern w:val="21"/>
          <w:sz w:val="24"/>
          <w:lang w:val="zh-CN"/>
        </w:rPr>
        <w:t>（四）在未经指定的专业实验室从事在我国尚未发现或者已经宣布消灭的病原微生物相关实验活动的；</w:t>
      </w:r>
    </w:p>
    <w:p>
      <w:pPr>
        <w:widowControl/>
        <w:shd w:val="clear" w:color="auto" w:fill="auto"/>
        <w:spacing w:line="520" w:lineRule="exact"/>
        <w:ind w:firstLine="480"/>
        <w:rPr>
          <w:rFonts w:ascii="仿宋" w:eastAsia="仿宋" w:hAnsi="仿宋" w:cs="仿宋"/>
          <w:bCs/>
          <w:kern w:val="21"/>
          <w:sz w:val="24"/>
          <w:lang w:val="zh-CN"/>
        </w:rPr>
      </w:pPr>
      <w:r>
        <w:rPr>
          <w:rFonts w:ascii="仿宋" w:eastAsia="仿宋" w:hAnsi="仿宋" w:cs="仿宋" w:hint="eastAsia"/>
          <w:bCs/>
          <w:kern w:val="21"/>
          <w:sz w:val="24"/>
          <w:lang w:val="zh-CN"/>
        </w:rPr>
        <w:t>（五）在同一个实验室的同一个独立安全区域内同时从事两种或者两种以上高致病性病原微生物的相关实验活动的。</w:t>
      </w:r>
    </w:p>
    <w:p>
      <w:pPr>
        <w:widowControl/>
        <w:shd w:val="clear" w:color="auto" w:fill="auto"/>
        <w:spacing w:line="520" w:lineRule="exact"/>
        <w:ind w:firstLine="480"/>
        <w:rPr>
          <w:rFonts w:ascii="仿宋" w:eastAsia="仿宋" w:hAnsi="仿宋" w:cs="仿宋"/>
          <w:bCs/>
          <w:kern w:val="21"/>
          <w:sz w:val="24"/>
          <w:lang w:val="zh-CN"/>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80"/>
        <w:rPr>
          <w:rFonts w:ascii="仿宋" w:eastAsia="仿宋" w:hAnsi="仿宋" w:cs="仿宋"/>
          <w:bCs/>
          <w:kern w:val="21"/>
          <w:szCs w:val="21"/>
          <w:lang w:val="zh-CN"/>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w:t>
      </w:r>
      <w:r>
        <w:rPr>
          <w:rFonts w:ascii="仿宋" w:eastAsia="仿宋" w:hAnsi="仿宋" w:cs="仿宋" w:hint="eastAsia"/>
          <w:bCs/>
          <w:kern w:val="21"/>
          <w:szCs w:val="21"/>
        </w:rPr>
        <w:t>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仿宋" w:eastAsia="仿宋" w:hAnsi="仿宋" w:cs="仿宋"/>
          <w:bCs/>
          <w:kern w:val="21"/>
          <w:szCs w:val="21"/>
        </w:rPr>
        <w:t>（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 xml:space="preserve">第五十八条 </w:t>
      </w:r>
      <w:r>
        <w:rPr>
          <w:rFonts w:ascii="仿宋" w:eastAsia="仿宋" w:hAnsi="仿宋" w:cs="仿宋" w:hint="eastAsia"/>
          <w:bCs/>
          <w:kern w:val="21"/>
          <w:sz w:val="24"/>
          <w:szCs w:val="32"/>
        </w:rPr>
        <w:t>依据《病原微生物实验室生物安全管理条例》第六十五条规定，实验室工作人员出现该实验室从事的病原微生物相关实验活动有关的感染临床症状或者体征，以及实验室发生高致病性病原微生物泄漏时，实验室负责人、工作人员、负责实验室感染控制的专门机构或者人员未按规定报告，或者未按规定采取控制措施的，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pPr>
        <w:widowControl/>
        <w:shd w:val="clear" w:color="auto" w:fill="auto"/>
        <w:spacing w:line="520" w:lineRule="exact"/>
        <w:ind w:firstLine="420" w:firstLineChars="200"/>
        <w:jc w:val="left"/>
        <w:rPr>
          <w:rFonts w:ascii="仿宋" w:eastAsia="仿宋" w:hAnsi="仿宋" w:cs="仿宋"/>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w:t>
      </w:r>
      <w:r>
        <w:rPr>
          <w:rFonts w:ascii="仿宋" w:eastAsia="仿宋" w:hAnsi="仿宋" w:cs="仿宋" w:hint="eastAsia"/>
          <w:bCs/>
          <w:kern w:val="21"/>
          <w:szCs w:val="21"/>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pPr>
        <w:widowControl/>
        <w:shd w:val="clear" w:color="auto" w:fill="auto"/>
        <w:spacing w:line="520" w:lineRule="exact"/>
        <w:ind w:firstLine="480"/>
        <w:jc w:val="left"/>
        <w:rPr>
          <w:rFonts w:ascii="仿宋" w:eastAsia="仿宋" w:hAnsi="仿宋" w:cs="仿宋"/>
          <w:bCs/>
          <w:kern w:val="21"/>
          <w:sz w:val="24"/>
          <w:lang w:val="zh-CN"/>
        </w:rPr>
      </w:pPr>
      <w:r>
        <w:rPr>
          <w:rFonts w:ascii="黑体" w:eastAsia="黑体" w:hAnsi="黑体" w:hint="eastAsia"/>
          <w:bCs/>
          <w:kern w:val="21"/>
          <w:sz w:val="24"/>
          <w:lang w:val="zh-CN"/>
        </w:rPr>
        <w:t xml:space="preserve">第五十九条 </w:t>
      </w:r>
      <w:r>
        <w:rPr>
          <w:rFonts w:ascii="仿宋" w:eastAsia="仿宋" w:hAnsi="仿宋" w:cs="仿宋" w:hint="eastAsia"/>
          <w:bCs/>
          <w:kern w:val="21"/>
          <w:sz w:val="24"/>
          <w:lang w:val="zh-CN"/>
        </w:rPr>
        <w:t>依据《病原微生物实验室生物安全管理条例》第六十六条规定，拒绝接受有关高致病性病原微生物扩散调查取证、采集样品等活动或者未按规定采取有关预防、控制措施的，责令改正，给予警告；造成传染病传播、流行以及其他严重后果的，吊销有关许可证件。</w:t>
      </w:r>
    </w:p>
    <w:p>
      <w:pPr>
        <w:widowControl/>
        <w:shd w:val="clear" w:color="auto" w:fill="auto"/>
        <w:spacing w:line="520" w:lineRule="exact"/>
        <w:ind w:firstLine="480"/>
        <w:jc w:val="left"/>
        <w:rPr>
          <w:bCs/>
          <w:kern w:val="21"/>
          <w:sz w:val="24"/>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w:t>
      </w:r>
      <w:r>
        <w:rPr>
          <w:rFonts w:ascii="仿宋" w:eastAsia="仿宋" w:hAnsi="仿宋" w:cs="仿宋" w:hint="eastAsia"/>
          <w:bCs/>
          <w:kern w:val="21"/>
          <w:szCs w:val="21"/>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pPr>
        <w:widowControl/>
        <w:shd w:val="clear" w:color="auto" w:fill="auto"/>
        <w:spacing w:line="520" w:lineRule="exact"/>
        <w:ind w:firstLine="480"/>
        <w:jc w:val="left"/>
        <w:rPr>
          <w:rFonts w:ascii="仿宋" w:eastAsia="仿宋" w:hAnsi="仿宋" w:cs="仿宋"/>
          <w:bCs/>
          <w:kern w:val="21"/>
          <w:sz w:val="24"/>
          <w:lang w:val="zh-CN"/>
        </w:rPr>
      </w:pPr>
      <w:r>
        <w:rPr>
          <w:rFonts w:ascii="黑体" w:eastAsia="黑体" w:hAnsi="黑体" w:hint="eastAsia"/>
          <w:bCs/>
          <w:kern w:val="21"/>
          <w:sz w:val="24"/>
          <w:lang w:val="zh-CN"/>
        </w:rPr>
        <w:t xml:space="preserve">第六十条 </w:t>
      </w:r>
      <w:r>
        <w:rPr>
          <w:rFonts w:ascii="仿宋" w:eastAsia="仿宋" w:hAnsi="仿宋" w:cs="仿宋" w:hint="eastAsia"/>
          <w:bCs/>
          <w:kern w:val="21"/>
          <w:sz w:val="24"/>
          <w:lang w:val="zh-CN"/>
        </w:rPr>
        <w:t>依据《病原微生物实验室生物安全管理条例》第六十七条规定，发生病原微生物被盗、被抢、丢失、泄漏，承运单位、护送人、保藏机构和实验室的设立单位未按规定报告的，</w:t>
      </w:r>
      <w:r>
        <w:rPr>
          <w:rFonts w:ascii="仿宋" w:eastAsia="仿宋" w:hAnsi="仿宋" w:cs="仿宋" w:hint="eastAsia"/>
          <w:bCs/>
          <w:kern w:val="21"/>
          <w:sz w:val="24"/>
          <w:szCs w:val="32"/>
        </w:rPr>
        <w:t>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r>
        <w:rPr>
          <w:rFonts w:ascii="仿宋" w:eastAsia="仿宋" w:hAnsi="仿宋" w:cs="仿宋" w:hint="eastAsia"/>
          <w:bCs/>
          <w:kern w:val="21"/>
          <w:sz w:val="24"/>
          <w:lang w:val="zh-CN"/>
        </w:rPr>
        <w:t>。</w:t>
      </w:r>
    </w:p>
    <w:p>
      <w:pPr>
        <w:widowControl/>
        <w:shd w:val="clear" w:color="auto" w:fill="auto"/>
        <w:spacing w:line="520" w:lineRule="exact"/>
        <w:ind w:firstLine="480"/>
        <w:jc w:val="left"/>
        <w:rPr>
          <w:rFonts w:ascii="仿宋" w:eastAsia="仿宋" w:hAnsi="仿宋" w:cs="仿宋"/>
          <w:bCs/>
          <w:kern w:val="21"/>
          <w:sz w:val="24"/>
          <w:lang w:val="zh-CN"/>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w:t>
      </w:r>
      <w:r>
        <w:rPr>
          <w:rFonts w:ascii="仿宋" w:eastAsia="仿宋" w:hAnsi="仿宋" w:cs="仿宋" w:hint="eastAsia"/>
          <w:bCs/>
          <w:kern w:val="21"/>
          <w:szCs w:val="21"/>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pPr>
        <w:widowControl/>
        <w:shd w:val="clear" w:color="auto" w:fill="auto"/>
        <w:spacing w:line="520" w:lineRule="exact"/>
        <w:ind w:firstLine="48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六</w:t>
      </w:r>
      <w:r>
        <w:rPr>
          <w:rFonts w:ascii="黑体" w:eastAsia="黑体" w:hAnsi="黑体" w:hint="eastAsia"/>
          <w:bCs/>
          <w:kern w:val="21"/>
          <w:sz w:val="24"/>
          <w:lang w:val="zh-CN"/>
        </w:rPr>
        <w:t xml:space="preserve">十一条 </w:t>
      </w:r>
      <w:r>
        <w:rPr>
          <w:rFonts w:ascii="仿宋" w:eastAsia="仿宋" w:hAnsi="仿宋" w:cs="仿宋" w:hint="eastAsia"/>
          <w:bCs/>
          <w:kern w:val="21"/>
          <w:sz w:val="24"/>
          <w:lang w:val="zh-CN"/>
        </w:rPr>
        <w:t>依据《病原微生物实验室生物安全管理条例》第六十八条规定，保藏机构未按规定储存实验室送交的菌（毒）种和样本，或者未按规定提供菌（毒）种和样本的，</w:t>
      </w:r>
      <w:r>
        <w:rPr>
          <w:rFonts w:ascii="仿宋" w:eastAsia="仿宋" w:hAnsi="仿宋" w:cs="仿宋" w:hint="eastAsia"/>
          <w:bCs/>
          <w:kern w:val="21"/>
          <w:sz w:val="24"/>
          <w:szCs w:val="32"/>
        </w:rPr>
        <w:t>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w:t>
      </w:r>
      <w:r>
        <w:rPr>
          <w:rFonts w:ascii="仿宋" w:eastAsia="仿宋" w:hAnsi="仿宋" w:cs="仿宋" w:hint="eastAsia"/>
          <w:bCs/>
          <w:kern w:val="21"/>
          <w:szCs w:val="21"/>
        </w:rPr>
        <w:t>第六十八条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pPr>
        <w:widowControl/>
        <w:shd w:val="clear" w:color="auto" w:fill="auto"/>
        <w:spacing w:line="520" w:lineRule="exact"/>
        <w:jc w:val="center"/>
        <w:rPr>
          <w:rFonts w:ascii="仿宋" w:eastAsia="仿宋" w:hAnsi="仿宋" w:cs="仿宋"/>
          <w:b/>
          <w:kern w:val="21"/>
          <w:sz w:val="24"/>
          <w:szCs w:val="32"/>
        </w:rPr>
      </w:pPr>
      <w:r>
        <w:rPr>
          <w:rFonts w:ascii="仿宋" w:eastAsia="仿宋" w:hAnsi="仿宋" w:cs="仿宋" w:hint="eastAsia"/>
          <w:b/>
          <w:kern w:val="21"/>
          <w:sz w:val="28"/>
          <w:szCs w:val="28"/>
        </w:rPr>
        <w:t>第八节   艾滋病防治条例</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六十二</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艾滋病防治条例》第五十五条的规定，医疗卫生机构有下列情形之一的，责令限期改正，给予警告、通报批评，造成艾滋病传播、流行或者其他严重后果的，对负有责任的主管人员和其他直接责任人员依法给予降级、撤职、开除的处分，并依法吊销医疗机构或者责任人员的执业许可证件：</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（一）未履行艾滋病监测职责的；</w:t>
      </w:r>
    </w:p>
    <w:p>
      <w:pPr>
        <w:widowControl/>
        <w:shd w:val="clear" w:color="auto" w:fill="auto"/>
        <w:spacing w:line="520" w:lineRule="exact"/>
        <w:ind w:firstLine="420"/>
        <w:rPr>
          <w:rFonts w:ascii="仿宋" w:eastAsia="仿宋" w:hAnsi="仿宋" w:cs="仿宋"/>
          <w:bCs/>
          <w:kern w:val="21"/>
          <w:sz w:val="24"/>
          <w:szCs w:val="32"/>
        </w:rPr>
      </w:pPr>
      <w:r>
        <w:rPr>
          <w:rFonts w:ascii="仿宋" w:eastAsia="仿宋" w:hAnsi="仿宋" w:cs="仿宋" w:hint="eastAsia"/>
          <w:bCs/>
          <w:kern w:val="21"/>
          <w:sz w:val="24"/>
          <w:szCs w:val="32"/>
        </w:rPr>
        <w:t>（二）未按照规定免费提供咨询和初筛检测的；</w:t>
      </w:r>
    </w:p>
    <w:p>
      <w:pPr>
        <w:widowControl/>
        <w:shd w:val="clear" w:color="auto" w:fill="auto"/>
        <w:spacing w:line="520" w:lineRule="exact"/>
        <w:ind w:firstLine="420"/>
        <w:rPr>
          <w:rFonts w:ascii="仿宋" w:eastAsia="仿宋" w:hAnsi="仿宋" w:cs="仿宋"/>
          <w:bCs/>
          <w:kern w:val="21"/>
          <w:sz w:val="24"/>
          <w:szCs w:val="32"/>
        </w:rPr>
      </w:pPr>
      <w:r>
        <w:rPr>
          <w:rFonts w:ascii="仿宋" w:eastAsia="仿宋" w:hAnsi="仿宋" w:cs="仿宋" w:hint="eastAsia"/>
          <w:bCs/>
          <w:kern w:val="21"/>
          <w:sz w:val="24"/>
          <w:szCs w:val="32"/>
        </w:rPr>
        <w:t>（三）对临时应急采集的血液未进行艾滋病检测，对临床用血艾滋病检测结果未进行核查，或者将艾滋病检测阳性的血液用于临床的；</w:t>
      </w:r>
    </w:p>
    <w:p>
      <w:pPr>
        <w:widowControl/>
        <w:shd w:val="clear" w:color="auto" w:fill="auto"/>
        <w:spacing w:line="520" w:lineRule="exact"/>
        <w:ind w:firstLine="420"/>
        <w:rPr>
          <w:rFonts w:ascii="仿宋" w:eastAsia="仿宋" w:hAnsi="仿宋" w:cs="仿宋"/>
          <w:bCs/>
          <w:kern w:val="21"/>
          <w:sz w:val="24"/>
          <w:szCs w:val="32"/>
        </w:rPr>
      </w:pPr>
      <w:r>
        <w:rPr>
          <w:rFonts w:ascii="仿宋" w:eastAsia="仿宋" w:hAnsi="仿宋" w:cs="仿宋" w:hint="eastAsia"/>
          <w:bCs/>
          <w:kern w:val="21"/>
          <w:sz w:val="24"/>
          <w:szCs w:val="32"/>
        </w:rPr>
        <w:t>（四）未遵守标准防护原则，或者未执行操作规程和消毒管理制度，发生艾滋病医院感染或者医源性感染的；</w:t>
      </w:r>
    </w:p>
    <w:p>
      <w:pPr>
        <w:widowControl/>
        <w:shd w:val="clear" w:color="auto" w:fill="auto"/>
        <w:spacing w:line="520" w:lineRule="exact"/>
        <w:ind w:firstLine="420"/>
        <w:rPr>
          <w:rFonts w:ascii="仿宋" w:eastAsia="仿宋" w:hAnsi="仿宋" w:cs="仿宋"/>
          <w:bCs/>
          <w:kern w:val="21"/>
          <w:sz w:val="24"/>
          <w:szCs w:val="32"/>
        </w:rPr>
      </w:pPr>
      <w:r>
        <w:rPr>
          <w:rFonts w:ascii="仿宋" w:eastAsia="仿宋" w:hAnsi="仿宋" w:cs="仿宋" w:hint="eastAsia"/>
          <w:bCs/>
          <w:kern w:val="21"/>
          <w:sz w:val="24"/>
          <w:szCs w:val="32"/>
        </w:rPr>
        <w:t>（五）未采取有效的卫生防护措施和医疗保健措施的；</w:t>
      </w:r>
    </w:p>
    <w:p>
      <w:pPr>
        <w:widowControl/>
        <w:shd w:val="clear" w:color="auto" w:fill="auto"/>
        <w:spacing w:line="520" w:lineRule="exact"/>
        <w:ind w:firstLine="420"/>
        <w:rPr>
          <w:rFonts w:ascii="仿宋" w:eastAsia="仿宋" w:hAnsi="仿宋" w:cs="仿宋"/>
          <w:bCs/>
          <w:kern w:val="21"/>
          <w:sz w:val="24"/>
          <w:szCs w:val="32"/>
        </w:rPr>
      </w:pPr>
      <w:r>
        <w:rPr>
          <w:rFonts w:ascii="仿宋" w:eastAsia="仿宋" w:hAnsi="仿宋" w:cs="仿宋" w:hint="eastAsia"/>
          <w:bCs/>
          <w:kern w:val="21"/>
          <w:sz w:val="24"/>
          <w:szCs w:val="32"/>
        </w:rPr>
        <w:t>（六）推诿、拒绝治疗艾滋病病毒感染者或者艾滋病病人的其他疾病，或者对艾滋病病毒感染者、艾滋病病人未提供咨询、诊断和治疗服务的；</w:t>
      </w:r>
    </w:p>
    <w:p>
      <w:pPr>
        <w:widowControl/>
        <w:shd w:val="clear" w:color="auto" w:fill="auto"/>
        <w:spacing w:line="520" w:lineRule="exact"/>
        <w:ind w:firstLine="420"/>
        <w:rPr>
          <w:rFonts w:ascii="仿宋" w:eastAsia="仿宋" w:hAnsi="仿宋" w:cs="仿宋"/>
          <w:bCs/>
          <w:kern w:val="21"/>
          <w:sz w:val="24"/>
          <w:szCs w:val="32"/>
        </w:rPr>
      </w:pPr>
      <w:r>
        <w:rPr>
          <w:rFonts w:ascii="仿宋" w:eastAsia="仿宋" w:hAnsi="仿宋" w:cs="仿宋" w:hint="eastAsia"/>
          <w:bCs/>
          <w:kern w:val="21"/>
          <w:sz w:val="24"/>
          <w:szCs w:val="32"/>
        </w:rPr>
        <w:t>（七）未对艾滋病病毒感染者或者艾滋病病人进行医学随访的；</w:t>
      </w:r>
    </w:p>
    <w:p>
      <w:pPr>
        <w:widowControl/>
        <w:shd w:val="clear" w:color="auto" w:fill="auto"/>
        <w:spacing w:line="520" w:lineRule="exact"/>
        <w:ind w:firstLine="420"/>
        <w:rPr>
          <w:rFonts w:ascii="仿宋" w:eastAsia="仿宋" w:hAnsi="仿宋" w:cs="仿宋"/>
          <w:bCs/>
          <w:kern w:val="21"/>
          <w:sz w:val="24"/>
          <w:szCs w:val="32"/>
        </w:rPr>
      </w:pPr>
      <w:r>
        <w:rPr>
          <w:rFonts w:ascii="仿宋" w:eastAsia="仿宋" w:hAnsi="仿宋" w:cs="仿宋" w:hint="eastAsia"/>
          <w:bCs/>
          <w:kern w:val="21"/>
          <w:sz w:val="24"/>
          <w:szCs w:val="32"/>
        </w:rPr>
        <w:t>（八）未按规定对感染艾滋病病毒的孕产妇及其婴儿提供预防艾滋病母婴传播技术指导的。</w:t>
      </w:r>
    </w:p>
    <w:p>
      <w:pPr>
        <w:widowControl/>
        <w:shd w:val="clear" w:color="auto" w:fill="auto"/>
        <w:spacing w:line="520" w:lineRule="exact"/>
        <w:ind w:firstLine="480" w:firstLineChars="200"/>
        <w:rPr>
          <w:rFonts w:ascii="仿宋" w:eastAsia="仿宋" w:hAnsi="仿宋" w:cs="仿宋"/>
          <w:bCs/>
          <w:kern w:val="21"/>
          <w:sz w:val="24"/>
          <w:szCs w:val="20"/>
          <w:lang w:val="zh-CN"/>
        </w:rPr>
      </w:pPr>
      <w:r>
        <w:rPr>
          <w:rFonts w:ascii="黑体" w:eastAsia="黑体" w:hAnsi="黑体" w:hint="eastAsia"/>
          <w:bCs/>
          <w:kern w:val="21"/>
          <w:sz w:val="24"/>
          <w:lang w:val="zh-CN"/>
        </w:rPr>
        <w:t>第</w:t>
      </w:r>
      <w:r>
        <w:rPr>
          <w:rFonts w:ascii="黑体" w:eastAsia="黑体" w:hAnsi="黑体" w:hint="eastAsia"/>
          <w:bCs/>
          <w:kern w:val="21"/>
          <w:sz w:val="24"/>
        </w:rPr>
        <w:t>六十三</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依据《艾滋病防治条例》第五十六条处罚的，医疗卫生机构违反本条例第三十九条第二款规定，公开艾滋病病毒感染者、艾滋病病人或者其家属的信息，</w:t>
      </w:r>
      <w:r>
        <w:rPr>
          <w:rFonts w:ascii="仿宋" w:eastAsia="仿宋" w:hAnsi="仿宋" w:cs="仿宋" w:hint="eastAsia"/>
          <w:bCs/>
          <w:kern w:val="21"/>
          <w:sz w:val="24"/>
          <w:szCs w:val="20"/>
          <w:lang w:val="zh-CN"/>
        </w:rPr>
        <w:t>执行</w:t>
      </w:r>
      <w:r>
        <w:rPr>
          <w:rFonts w:ascii="仿宋" w:eastAsia="仿宋" w:hAnsi="仿宋" w:cs="仿宋" w:hint="eastAsia"/>
          <w:bCs/>
          <w:kern w:val="21"/>
          <w:sz w:val="24"/>
          <w:szCs w:val="32"/>
        </w:rPr>
        <w:t>本章第二条</w:t>
      </w:r>
      <w:r>
        <w:rPr>
          <w:rFonts w:ascii="仿宋" w:eastAsia="仿宋" w:hAnsi="仿宋" w:cs="仿宋" w:hint="eastAsia"/>
          <w:bCs/>
          <w:kern w:val="21"/>
          <w:sz w:val="24"/>
          <w:szCs w:val="20"/>
          <w:lang w:val="zh-CN"/>
        </w:rPr>
        <w:t>规定。</w:t>
      </w:r>
    </w:p>
    <w:p>
      <w:pPr>
        <w:widowControl/>
        <w:shd w:val="clear" w:color="auto" w:fill="auto"/>
        <w:adjustRightInd w:val="0"/>
        <w:snapToGrid w:val="0"/>
        <w:spacing w:line="520" w:lineRule="exact"/>
        <w:jc w:val="left"/>
        <w:rPr>
          <w:rFonts w:ascii="仿宋" w:eastAsia="仿宋" w:hAnsi="仿宋" w:cs="仿宋"/>
          <w:bCs/>
          <w:kern w:val="21"/>
          <w:sz w:val="24"/>
          <w:szCs w:val="20"/>
          <w:lang w:val="zh-CN"/>
        </w:rPr>
      </w:pPr>
      <w:r>
        <w:rPr>
          <w:rFonts w:ascii="仿宋" w:eastAsia="仿宋" w:hAnsi="仿宋" w:cs="仿宋" w:hint="eastAsia"/>
          <w:bCs/>
          <w:kern w:val="21"/>
          <w:sz w:val="24"/>
          <w:szCs w:val="32"/>
        </w:rPr>
        <w:t xml:space="preserve">    计划生育技术服务机构或者其他单位、个人，有前款规定情形的，依据《艾滋病防治条例》第五十六条的规定，责令改正，给予警告、通报批评，对负有责任的主管人员和其他直接责任人员依法给予处分；情节严重的，吊销有关机构或者责任人员的执业许可证件。</w:t>
      </w:r>
    </w:p>
    <w:p>
      <w:pPr>
        <w:pStyle w:val="PlainText1"/>
        <w:widowControl/>
        <w:shd w:val="clear" w:color="auto" w:fill="auto"/>
        <w:spacing w:line="520" w:lineRule="exact"/>
        <w:ind w:firstLine="480" w:firstLineChars="200"/>
        <w:jc w:val="left"/>
        <w:rPr>
          <w:rFonts w:ascii="仿宋" w:eastAsia="仿宋" w:hAnsi="仿宋" w:cs="仿宋"/>
          <w:bCs/>
          <w:kern w:val="21"/>
          <w:sz w:val="32"/>
          <w:szCs w:val="32"/>
        </w:rPr>
      </w:pPr>
      <w:r>
        <w:rPr>
          <w:rFonts w:ascii="黑体" w:eastAsia="黑体" w:hAnsi="黑体" w:hint="eastAsia"/>
          <w:bCs/>
          <w:kern w:val="21"/>
          <w:sz w:val="24"/>
          <w:lang w:val="zh-CN"/>
        </w:rPr>
        <w:t xml:space="preserve">第六十四条 </w:t>
      </w:r>
      <w:r>
        <w:rPr>
          <w:rFonts w:ascii="仿宋" w:eastAsia="仿宋" w:hAnsi="仿宋" w:cs="仿宋" w:hint="eastAsia"/>
          <w:bCs/>
          <w:kern w:val="21"/>
          <w:sz w:val="24"/>
          <w:szCs w:val="32"/>
        </w:rPr>
        <w:t>依据《艾滋病防治条例》第五十七条处罚的，对单采血浆站的处罚执行第三章第九条和第十条规定，对血站的处罚执行第三章第五条规定</w:t>
      </w:r>
      <w:r>
        <w:rPr>
          <w:rFonts w:ascii="仿宋" w:eastAsia="仿宋" w:hAnsi="仿宋" w:cs="仿宋" w:hint="eastAsia"/>
          <w:bCs/>
          <w:kern w:val="21"/>
          <w:sz w:val="32"/>
          <w:szCs w:val="32"/>
        </w:rPr>
        <w:t>。</w:t>
      </w:r>
    </w:p>
    <w:p>
      <w:pPr>
        <w:pStyle w:val="HTMLAddress1"/>
        <w:shd w:val="clear" w:color="auto" w:fill="auto"/>
        <w:spacing w:beforeAutospacing="0" w:afterAutospacing="0" w:line="520" w:lineRule="exact"/>
        <w:ind w:right="45" w:firstLine="480"/>
        <w:rPr>
          <w:rFonts w:ascii="仿宋" w:eastAsia="仿宋" w:hAnsi="仿宋" w:cs="仿宋"/>
          <w:bCs/>
          <w:kern w:val="21"/>
          <w:szCs w:val="32"/>
        </w:rPr>
      </w:pPr>
      <w:r>
        <w:rPr>
          <w:rFonts w:ascii="仿宋" w:eastAsia="仿宋" w:hAnsi="仿宋" w:cs="仿宋" w:hint="eastAsia"/>
          <w:b/>
          <w:bCs/>
          <w:kern w:val="21"/>
          <w:sz w:val="21"/>
          <w:szCs w:val="21"/>
        </w:rPr>
        <w:t>▲处罚条文：</w:t>
      </w:r>
      <w:r>
        <w:rPr>
          <w:rFonts w:ascii="仿宋" w:eastAsia="仿宋" w:hAnsi="仿宋" w:cs="仿宋" w:hint="eastAsia"/>
          <w:bCs/>
          <w:kern w:val="21"/>
          <w:sz w:val="21"/>
          <w:szCs w:val="21"/>
        </w:rPr>
        <w:t>《艾滋病防治条例》第五十七条血站、单采血浆站违反本条例规定，有下列情形之一，构成犯罪的，依法追究刑事责任;尚不构成犯罪的，由县级以上人民政府卫生主管部门依照献血法和《</w:t>
      </w:r>
      <w:hyperlink r:id="rId16" w:tgtFrame="http://baike.so.com/doc/_blank" w:history="1">
        <w:r>
          <w:rPr>
            <w:rFonts w:ascii="仿宋" w:eastAsia="仿宋" w:hAnsi="仿宋" w:cs="仿宋" w:hint="eastAsia"/>
            <w:bCs/>
            <w:kern w:val="21"/>
            <w:sz w:val="21"/>
            <w:szCs w:val="21"/>
          </w:rPr>
          <w:t>血液制品管理条例</w:t>
        </w:r>
      </w:hyperlink>
      <w:r>
        <w:rPr>
          <w:rFonts w:ascii="仿宋" w:eastAsia="仿宋" w:hAnsi="仿宋" w:cs="仿宋" w:hint="eastAsia"/>
          <w:bCs/>
          <w:kern w:val="21"/>
          <w:sz w:val="21"/>
          <w:szCs w:val="21"/>
        </w:rPr>
        <w:t>》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二)将未经艾滋病检测的人体血液、血浆，或者艾滋病检测阳性的人体血液、血浆供应给医疗机构和血液制品生产单位的。</w:t>
      </w:r>
    </w:p>
    <w:p>
      <w:pPr>
        <w:pStyle w:val="PlainText1"/>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 xml:space="preserve">第六十五条 </w:t>
      </w:r>
      <w:r>
        <w:rPr>
          <w:rFonts w:ascii="仿宋" w:eastAsia="仿宋" w:hAnsi="仿宋" w:cs="仿宋" w:hint="eastAsia"/>
          <w:bCs/>
          <w:kern w:val="21"/>
          <w:sz w:val="24"/>
          <w:szCs w:val="32"/>
        </w:rPr>
        <w:t>依据《艾滋病防治条例》第五十八条规定，采集或者使用的人体组织、器官、细胞、骨髓等，未经艾滋病检测或者艾滋病检测阳性的，责令改正，给予警告、通报批评。</w:t>
      </w:r>
    </w:p>
    <w:p>
      <w:pPr>
        <w:widowControl/>
        <w:shd w:val="clear" w:color="auto" w:fill="auto"/>
        <w:tabs>
          <w:tab w:val="left" w:pos="1200"/>
        </w:tabs>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有前款规定情形，造成艾滋病传播、流行或者其他严重后果的，责令停业整顿，暂扣或吊销执业许可证件。</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▲适用说明：</w:t>
      </w:r>
      <w:r>
        <w:rPr>
          <w:rFonts w:ascii="仿宋" w:eastAsia="仿宋" w:hAnsi="仿宋" w:cs="仿宋" w:hint="eastAsia"/>
          <w:kern w:val="21"/>
          <w:szCs w:val="21"/>
        </w:rPr>
        <w:t>暂扣执业许可证件的期限，最长不超过六个月。</w:t>
      </w:r>
    </w:p>
    <w:p>
      <w:pPr>
        <w:widowControl/>
        <w:shd w:val="clear" w:color="auto" w:fill="auto"/>
        <w:tabs>
          <w:tab w:val="left" w:pos="1200"/>
        </w:tabs>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《艾滋病防治条例》第五十八条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pPr>
        <w:widowControl/>
        <w:shd w:val="clear" w:color="auto" w:fill="auto"/>
        <w:spacing w:line="520" w:lineRule="exact"/>
        <w:ind w:firstLine="540" w:firstLineChars="225"/>
        <w:rPr>
          <w:rFonts w:ascii="仿宋" w:eastAsia="仿宋" w:hAnsi="仿宋" w:cs="仿宋"/>
          <w:bCs/>
          <w:kern w:val="21"/>
          <w:sz w:val="24"/>
          <w:szCs w:val="32"/>
        </w:rPr>
      </w:pPr>
      <w:r>
        <w:rPr>
          <w:rFonts w:ascii="黑体" w:eastAsia="黑体" w:hAnsi="黑体" w:hint="eastAsia"/>
          <w:bCs/>
          <w:kern w:val="21"/>
          <w:sz w:val="24"/>
          <w:lang w:val="zh-CN"/>
        </w:rPr>
        <w:t xml:space="preserve">第六十六条 </w:t>
      </w:r>
      <w:r>
        <w:rPr>
          <w:rFonts w:ascii="仿宋" w:eastAsia="仿宋" w:hAnsi="仿宋" w:cs="仿宋" w:hint="eastAsia"/>
          <w:bCs/>
          <w:kern w:val="21"/>
          <w:sz w:val="24"/>
          <w:szCs w:val="32"/>
        </w:rPr>
        <w:t>依据《艾滋病防治条例》第五十九条规定，提供、使用未经出入境检验检疫机构检疫的进口人体血液、血浆、组织、器官、细胞、骨髓等的,没收违法物品及违法所得，并按下列规定罚款:</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（一）货值金额不足五万元的，处以三倍的罚款</w:t>
      </w:r>
      <w:r>
        <w:rPr>
          <w:rFonts w:ascii="仿宋" w:eastAsia="仿宋" w:hAnsi="仿宋" w:cs="仿宋" w:hint="eastAsia"/>
          <w:bCs/>
          <w:kern w:val="21"/>
          <w:sz w:val="24"/>
        </w:rPr>
        <w:t>；</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（二）货值金额在五万元以上十万元以下的，处以三倍以上四倍以下的罚款</w:t>
      </w:r>
      <w:r>
        <w:rPr>
          <w:rFonts w:ascii="仿宋" w:eastAsia="仿宋" w:hAnsi="仿宋" w:cs="仿宋" w:hint="eastAsia"/>
          <w:bCs/>
          <w:kern w:val="21"/>
          <w:sz w:val="24"/>
        </w:rPr>
        <w:t>；</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（三）货值金额十万元以上的，处以四倍以上五倍以下的罚款。</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货值金额。</w:t>
      </w:r>
    </w:p>
    <w:p>
      <w:pPr>
        <w:widowControl/>
        <w:shd w:val="clear" w:color="auto" w:fill="auto"/>
        <w:spacing w:line="520" w:lineRule="exact"/>
        <w:ind w:firstLine="472" w:firstLineChars="225"/>
        <w:rPr>
          <w:rFonts w:ascii="黑体" w:eastAsia="黑体" w:hAnsi="黑体" w:cs="黑体"/>
          <w:bCs/>
          <w:kern w:val="21"/>
          <w:szCs w:val="21"/>
          <w:bdr w:val="single" w:sz="4" w:space="0" w:color="auto"/>
        </w:rPr>
      </w:pPr>
      <w:r>
        <w:rPr>
          <w:rFonts w:ascii="仿宋" w:eastAsia="仿宋" w:hAnsi="仿宋" w:cs="仿宋" w:hint="eastAsia"/>
          <w:b/>
          <w:bCs/>
          <w:kern w:val="21"/>
          <w:szCs w:val="21"/>
        </w:rPr>
        <w:t>▲处罚条文：</w:t>
      </w:r>
      <w:r>
        <w:rPr>
          <w:rFonts w:ascii="仿宋" w:eastAsia="仿宋" w:hAnsi="仿宋" w:cs="仿宋" w:hint="eastAsia"/>
          <w:bCs/>
          <w:kern w:val="21"/>
          <w:szCs w:val="21"/>
        </w:rPr>
        <w:t>《艾滋病防治条例》第五十九条</w:t>
      </w:r>
      <w:r>
        <w:rPr>
          <w:rFonts w:ascii="仿宋" w:eastAsia="仿宋" w:hAnsi="仿宋" w:cs="黑体" w:hint="eastAsia"/>
          <w:bCs/>
          <w:kern w:val="21"/>
          <w:szCs w:val="21"/>
        </w:rPr>
        <w:t>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  未经国务院药品监督管理部门批准，进口血液制品的，依照药品管理法的规定予以处罚。</w:t>
      </w:r>
    </w:p>
    <w:p>
      <w:pPr>
        <w:widowControl/>
        <w:shd w:val="clear" w:color="auto" w:fill="auto"/>
        <w:spacing w:line="520" w:lineRule="exact"/>
        <w:ind w:firstLine="540" w:firstLineChars="225"/>
        <w:rPr>
          <w:rFonts w:ascii="仿宋" w:eastAsia="仿宋" w:hAnsi="仿宋" w:cs="仿宋"/>
          <w:bCs/>
          <w:kern w:val="21"/>
          <w:sz w:val="24"/>
          <w:szCs w:val="32"/>
          <w:lang w:val="zh-CN"/>
        </w:rPr>
      </w:pPr>
      <w:r>
        <w:rPr>
          <w:rFonts w:ascii="黑体" w:eastAsia="黑体" w:hAnsi="黑体" w:hint="eastAsia"/>
          <w:bCs/>
          <w:kern w:val="21"/>
          <w:sz w:val="24"/>
          <w:lang w:val="zh-CN"/>
        </w:rPr>
        <w:t>第六十七条</w:t>
      </w:r>
      <w:r>
        <w:rPr>
          <w:rFonts w:ascii="黑体" w:eastAsia="黑体" w:hAnsi="黑体" w:hint="eastAsia"/>
          <w:bCs/>
          <w:kern w:val="21"/>
          <w:sz w:val="24"/>
        </w:rPr>
        <w:t xml:space="preserve"> </w:t>
      </w:r>
      <w:r>
        <w:rPr>
          <w:rFonts w:ascii="仿宋" w:eastAsia="仿宋" w:hAnsi="仿宋" w:cs="仿宋" w:hint="eastAsia"/>
          <w:bCs/>
          <w:kern w:val="21"/>
          <w:sz w:val="24"/>
          <w:szCs w:val="32"/>
        </w:rPr>
        <w:t>依据《艾滋病防治条例》第六十一条规定，</w:t>
      </w:r>
      <w:r>
        <w:rPr>
          <w:rFonts w:ascii="仿宋" w:eastAsia="仿宋" w:hAnsi="仿宋" w:cs="仿宋" w:hint="eastAsia"/>
          <w:bCs/>
          <w:kern w:val="21"/>
          <w:sz w:val="24"/>
          <w:szCs w:val="32"/>
          <w:lang w:val="zh-CN"/>
        </w:rPr>
        <w:t>有下列情形之一的，</w:t>
      </w:r>
      <w:r>
        <w:rPr>
          <w:rFonts w:ascii="仿宋" w:eastAsia="仿宋" w:hAnsi="仿宋" w:cs="仿宋" w:hint="eastAsia"/>
          <w:bCs/>
          <w:kern w:val="21"/>
          <w:sz w:val="24"/>
          <w:szCs w:val="32"/>
        </w:rPr>
        <w:t>责令限期改正，</w:t>
      </w:r>
      <w:r>
        <w:rPr>
          <w:rFonts w:ascii="仿宋" w:eastAsia="仿宋" w:hAnsi="仿宋" w:cs="仿宋" w:hint="eastAsia"/>
          <w:bCs/>
          <w:kern w:val="21"/>
          <w:sz w:val="24"/>
          <w:szCs w:val="32"/>
          <w:lang w:val="zh-CN"/>
        </w:rPr>
        <w:t>给予警告，并处以五百元以上二千元以下的罚款：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（一）公共场所经营者未查验服务人员健康合格证明的；</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szCs w:val="32"/>
        </w:rPr>
        <w:t>（二）未在规定的公共场所内放置安全套或者设置安全套发售设施的。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有前款规定情形，受过罚款处罚仍不改正的，处以二千元以上五千元以下的罚款，责令停业整顿。</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lang w:val="zh-CN"/>
        </w:rPr>
        <w:t>造成艾滋病传播、流行或者其他严重后果的，并处</w:t>
      </w:r>
      <w:r>
        <w:rPr>
          <w:rFonts w:ascii="仿宋" w:eastAsia="仿宋" w:hAnsi="仿宋" w:cs="仿宋" w:hint="eastAsia"/>
          <w:bCs/>
          <w:kern w:val="21"/>
          <w:sz w:val="24"/>
          <w:szCs w:val="32"/>
        </w:rPr>
        <w:t>吊销执业许可证件。</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《艾滋病防治条例》第六十一条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p>
      <w:pPr>
        <w:widowControl/>
        <w:shd w:val="clear" w:color="auto" w:fill="auto"/>
        <w:spacing w:line="520" w:lineRule="exact"/>
        <w:ind w:firstLine="480"/>
        <w:rPr>
          <w:rFonts w:ascii="仿宋" w:eastAsia="仿宋" w:hAnsi="仿宋" w:cs="仿宋"/>
          <w:bCs/>
          <w:kern w:val="21"/>
          <w:sz w:val="24"/>
          <w:szCs w:val="22"/>
          <w:lang w:val="zh-CN"/>
        </w:rPr>
      </w:pPr>
      <w:r>
        <w:rPr>
          <w:rFonts w:ascii="黑体" w:eastAsia="黑体" w:hAnsi="黑体" w:hint="eastAsia"/>
          <w:bCs/>
          <w:kern w:val="21"/>
          <w:sz w:val="24"/>
          <w:lang w:val="zh-CN"/>
        </w:rPr>
        <w:t>第六十八条</w:t>
      </w:r>
      <w:r>
        <w:rPr>
          <w:rFonts w:ascii="黑体" w:eastAsia="黑体" w:hAnsi="黑体" w:hint="eastAsia"/>
          <w:bCs/>
          <w:kern w:val="21"/>
          <w:sz w:val="24"/>
        </w:rPr>
        <w:t xml:space="preserve"> </w:t>
      </w:r>
      <w:r>
        <w:rPr>
          <w:rFonts w:ascii="仿宋" w:eastAsia="仿宋" w:hAnsi="仿宋" w:cs="仿宋" w:hint="eastAsia"/>
          <w:bCs/>
          <w:kern w:val="21"/>
          <w:sz w:val="24"/>
          <w:szCs w:val="32"/>
        </w:rPr>
        <w:t>依据《艾滋病防治条例》第六十一条“公共场所的经营者允许未取得健康合格证明的人员从事服务工作”处罚的，</w:t>
      </w:r>
      <w:r>
        <w:rPr>
          <w:rFonts w:ascii="仿宋" w:eastAsia="仿宋" w:hAnsi="仿宋" w:cs="仿宋" w:hint="eastAsia"/>
          <w:bCs/>
          <w:kern w:val="21"/>
          <w:sz w:val="24"/>
          <w:szCs w:val="22"/>
          <w:lang w:val="zh-CN"/>
        </w:rPr>
        <w:t>执行</w:t>
      </w:r>
      <w:r>
        <w:rPr>
          <w:rFonts w:ascii="仿宋" w:eastAsia="仿宋" w:hAnsi="仿宋" w:cs="仿宋" w:hint="eastAsia"/>
          <w:bCs/>
          <w:kern w:val="21"/>
          <w:sz w:val="24"/>
          <w:szCs w:val="32"/>
        </w:rPr>
        <w:t>第九章第十五条</w:t>
      </w:r>
      <w:r>
        <w:rPr>
          <w:rFonts w:ascii="仿宋" w:eastAsia="仿宋" w:hAnsi="仿宋" w:cs="仿宋" w:hint="eastAsia"/>
          <w:bCs/>
          <w:kern w:val="21"/>
          <w:sz w:val="24"/>
          <w:szCs w:val="22"/>
          <w:lang w:val="zh-CN"/>
        </w:rPr>
        <w:t>规定。</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第九节  国务院关于加强食品等产品安全监督管理的特别规定</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第六十九条 </w:t>
      </w:r>
      <w:r>
        <w:rPr>
          <w:rFonts w:ascii="仿宋" w:eastAsia="仿宋" w:hAnsi="仿宋" w:cs="仿宋" w:hint="eastAsia"/>
          <w:bCs/>
          <w:kern w:val="21"/>
          <w:sz w:val="24"/>
          <w:szCs w:val="32"/>
        </w:rPr>
        <w:t>依据《国务院关于加强食品等产品安全监督管理的特别规定》（以下简称《特别规定》）第三条第二款至第四款规定处罚的，执行本章第七十条至第七十二条的规定。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《国务院关于加强食品等产品安全监督管理的特别规定》第三条 </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 xml:space="preserve">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w:t>
      </w:r>
    </w:p>
    <w:p>
      <w:pPr>
        <w:pStyle w:val="HTMLAddress1"/>
        <w:shd w:val="clear" w:color="auto" w:fill="auto"/>
        <w:spacing w:beforeAutospacing="0" w:afterAutospacing="0" w:line="520" w:lineRule="exact"/>
        <w:ind w:firstLine="480" w:firstLineChars="200"/>
        <w:rPr>
          <w:rFonts w:ascii="仿宋" w:eastAsia="仿宋" w:hAnsi="仿宋" w:cs="仿宋"/>
          <w:bCs/>
          <w:kern w:val="21"/>
          <w:szCs w:val="32"/>
        </w:rPr>
      </w:pPr>
      <w:r>
        <w:rPr>
          <w:rFonts w:ascii="黑体" w:eastAsia="黑体" w:hAnsi="黑体" w:hint="eastAsia"/>
          <w:bCs/>
          <w:kern w:val="21"/>
          <w:lang w:val="zh-CN"/>
        </w:rPr>
        <w:t xml:space="preserve">第七十条 </w:t>
      </w:r>
      <w:r>
        <w:rPr>
          <w:rFonts w:ascii="仿宋" w:eastAsia="仿宋" w:hAnsi="仿宋" w:cs="仿宋" w:hint="eastAsia"/>
          <w:bCs/>
          <w:kern w:val="21"/>
          <w:szCs w:val="32"/>
        </w:rPr>
        <w:t>依据《特别规定》第三条第二款规定，不按照法定条件、要求从事消毒产品生产经营活动或者生产、销售不符合法定要求的消毒产品的，没收违法所得、产品和用于违法生产的工具、设备、原材料等物品，并根据货值金额按照下列规定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（一）不足五千元的，并处以五万元的罚款；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（二）在五千元以上不足一万元的，并处以十万元的罚款；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（三）在一万元以上三万元以下的，并处以货值金额十倍的罚款；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（四）在三万元以上五万元以下的，并处以货值金额十倍以上十二倍以下的罚款；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（五）在五万元以上七万元以下的，并处以货值金额十二倍以上十四倍以下的罚款；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（六）在七万元以上十万元以下的，并处以货值金额十四倍以上十六倍以下的罚款；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（七）在十万元以上十五万元以下的，并处以货值金额十六倍以上十八倍以下的罚款；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（八）在十五万元以上二十万元以下的，并处以货值金额十八倍以上十九倍以下的罚款；</w:t>
      </w:r>
    </w:p>
    <w:p>
      <w:pPr>
        <w:pStyle w:val="HTMLAddress1"/>
        <w:shd w:val="clear" w:color="auto" w:fill="auto"/>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（九）在二十万元以上的，并处以货值金额十九倍以上二十倍以下的罚款。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造成严重后果的，并处吊销许可证。</w:t>
      </w:r>
    </w:p>
    <w:p>
      <w:pPr>
        <w:widowControl/>
        <w:shd w:val="clear" w:color="auto" w:fill="auto"/>
        <w:spacing w:line="520" w:lineRule="exact"/>
        <w:ind w:firstLine="420" w:firstLineChars="200"/>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①情形；②货值金额；③后果。</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第七十一条 </w:t>
      </w:r>
      <w:r>
        <w:rPr>
          <w:rFonts w:ascii="仿宋" w:eastAsia="仿宋" w:hAnsi="仿宋" w:cs="仿宋" w:hint="eastAsia"/>
          <w:bCs/>
          <w:kern w:val="21"/>
          <w:sz w:val="24"/>
          <w:szCs w:val="32"/>
        </w:rPr>
        <w:t>依据《特别规定》第三条第三款规定，已取得生产企业卫生许可证的消毒产品生产企业不再符合法定条件、要求，继续从事生产经营活动，吊销卫生许可证。</w:t>
      </w:r>
    </w:p>
    <w:p>
      <w:pPr>
        <w:widowControl/>
        <w:shd w:val="clear" w:color="auto" w:fill="auto"/>
        <w:spacing w:line="520" w:lineRule="exact"/>
        <w:jc w:val="left"/>
        <w:rPr>
          <w:rFonts w:ascii="仿宋" w:eastAsia="仿宋" w:hAnsi="仿宋" w:cs="仿宋"/>
          <w:bCs/>
          <w:kern w:val="21"/>
          <w:sz w:val="24"/>
          <w:szCs w:val="32"/>
        </w:rPr>
      </w:pPr>
      <w:r>
        <w:rPr>
          <w:rFonts w:ascii="黑体" w:eastAsia="黑体" w:hAnsi="黑体" w:hint="eastAsia"/>
          <w:bCs/>
          <w:kern w:val="21"/>
          <w:sz w:val="24"/>
          <w:lang w:val="zh-CN"/>
        </w:rPr>
        <w:t xml:space="preserve">　　第七十二条 </w:t>
      </w:r>
      <w:r>
        <w:rPr>
          <w:rFonts w:ascii="仿宋" w:eastAsia="仿宋" w:hAnsi="仿宋" w:cs="仿宋" w:hint="eastAsia"/>
          <w:bCs/>
          <w:kern w:val="21"/>
          <w:sz w:val="24"/>
          <w:szCs w:val="32"/>
        </w:rPr>
        <w:t>依据《特别规定》第三条第四款规定，依法应当取得许可证而未取得许可证从事消毒产品生产经营的</w:t>
      </w:r>
      <w:r>
        <w:rPr>
          <w:rFonts w:ascii="仿宋" w:eastAsia="仿宋" w:hAnsi="仿宋" w:cs="仿宋" w:hint="eastAsia"/>
          <w:bCs/>
          <w:kern w:val="21"/>
          <w:sz w:val="24"/>
          <w:lang w:val="zh-CN"/>
        </w:rPr>
        <w:t>，</w:t>
      </w:r>
      <w:r>
        <w:rPr>
          <w:rFonts w:ascii="仿宋" w:eastAsia="仿宋" w:hAnsi="仿宋" w:cs="仿宋" w:hint="eastAsia"/>
          <w:bCs/>
          <w:kern w:val="21"/>
          <w:sz w:val="24"/>
          <w:szCs w:val="32"/>
        </w:rPr>
        <w:t>按照下列规定处罚：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（一）货值金额不足一万元的，没收违法所得、产品和用于违法生产的工具、设备、原材料等物品，并处以十万元的罚款。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（二）货值金额在一万元以上的，没收违法所得、产品和用于违法生产的工具、设备、原材料等物品，并比照本章第七十条第一款第三项至第九项规定处罚。</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有下列情形之一的，按照《消毒管理办法》第四十三条规定，处以三千元以上五千元以下的罚款：</w:t>
      </w:r>
    </w:p>
    <w:p>
      <w:pPr>
        <w:widowControl/>
        <w:numPr>
          <w:ilvl w:val="0"/>
          <w:numId w:val="17"/>
        </w:numPr>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生产经营条件符合相应许可条件的；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（二）正在申办消毒产品相关许可证件的；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（三）货值金额一万元以下，经责令改正已经停止生产经营活动的；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（四）生产的消毒产品符合相关卫生规范，卫生标准的。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①情形；②货值金额。</w:t>
      </w:r>
    </w:p>
    <w:p>
      <w:pPr>
        <w:pStyle w:val="HTMLAddress1"/>
        <w:shd w:val="clear" w:color="auto" w:fill="auto"/>
        <w:spacing w:beforeAutospacing="0" w:afterAutospacing="0" w:line="520" w:lineRule="exact"/>
        <w:ind w:firstLine="480" w:firstLineChars="200"/>
        <w:rPr>
          <w:rFonts w:ascii="仿宋" w:eastAsia="仿宋" w:hAnsi="仿宋" w:cs="仿宋"/>
          <w:bCs/>
          <w:kern w:val="21"/>
          <w:szCs w:val="32"/>
        </w:rPr>
      </w:pPr>
      <w:r>
        <w:rPr>
          <w:rFonts w:ascii="黑体" w:eastAsia="黑体" w:hAnsi="黑体" w:hint="eastAsia"/>
          <w:bCs/>
          <w:kern w:val="21"/>
          <w:lang w:val="zh-CN"/>
        </w:rPr>
        <w:t xml:space="preserve">第七十三条 </w:t>
      </w:r>
      <w:r>
        <w:rPr>
          <w:rFonts w:ascii="仿宋" w:eastAsia="仿宋" w:hAnsi="仿宋" w:cs="仿宋" w:hint="eastAsia"/>
          <w:bCs/>
          <w:kern w:val="21"/>
          <w:szCs w:val="32"/>
        </w:rPr>
        <w:t>依据《特别规定》第四条第二款规定，消毒产品生产企业违法使用原料、辅料、添加剂等生产消毒产品的，没收违法所得，根据货值金额按照下列规定处罚：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（一）不足五千元的，并处以二万元的罚款；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（二）在五千元以上不足一万元的，并处以五万元的罚款；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（三）在一万元以上二万元以下的，并处以货值金额五倍以上七倍以下的罚款；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（四）在二万元以上三万元以下的，并处以货值金额七倍以上八倍以下的罚款；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（五）在三万元以上五万元以下的，并处以货值金额八倍以上九倍以下的罚款；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（六）在五万元以上的，并处以货值金额九倍以上十倍以下的罚款。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造成严重后果的，并处吊销许可证。</w:t>
      </w:r>
    </w:p>
    <w:p>
      <w:pPr>
        <w:widowControl/>
        <w:shd w:val="clear" w:color="auto" w:fill="auto"/>
        <w:spacing w:line="520" w:lineRule="exact"/>
        <w:ind w:firstLine="420" w:firstLineChars="200"/>
        <w:jc w:val="left"/>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①情形；②货值金额；③后果。</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rPr>
        <w:t xml:space="preserve">第七十四条 </w:t>
      </w:r>
      <w:r>
        <w:rPr>
          <w:rFonts w:ascii="仿宋" w:eastAsia="仿宋" w:hAnsi="仿宋" w:cs="仿宋" w:hint="eastAsia"/>
          <w:bCs/>
          <w:kern w:val="21"/>
          <w:sz w:val="24"/>
          <w:szCs w:val="32"/>
        </w:rPr>
        <w:t>依据《特别规定》第九条规定处罚的，执行本章第七十五条和第七十六条规定。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《特别规定》第九条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第七十五条 </w:t>
      </w:r>
      <w:r>
        <w:rPr>
          <w:rFonts w:ascii="仿宋" w:eastAsia="仿宋" w:hAnsi="仿宋" w:cs="仿宋" w:hint="eastAsia"/>
          <w:bCs/>
          <w:kern w:val="21"/>
          <w:sz w:val="24"/>
          <w:szCs w:val="32"/>
        </w:rPr>
        <w:t>消毒产品生产企业发现其生产的产品存在安全隐患，可能对人体健康和生命安全造成损害，有下列情形之一的，责令召回产品，并处以货值金额三倍的罚款：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（一）未向社会公布有关信息的；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（二）未通知销售者停止销售的；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（三）未告知消费者停止使用的；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（四）未主动召回产品的；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（五）未向有关监督管理部门报告的。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有前款规定情形之一，造成人员伤亡、传染病暴发流行等严重后果的，并处吊销许可证。</w:t>
      </w:r>
    </w:p>
    <w:p>
      <w:pPr>
        <w:widowControl/>
        <w:shd w:val="clear" w:color="auto" w:fill="auto"/>
        <w:spacing w:line="520" w:lineRule="exact"/>
        <w:ind w:firstLine="420" w:firstLineChars="200"/>
        <w:jc w:val="left"/>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第七十六条 </w:t>
      </w:r>
      <w:r>
        <w:rPr>
          <w:rFonts w:ascii="仿宋" w:eastAsia="仿宋" w:hAnsi="仿宋" w:cs="仿宋" w:hint="eastAsia"/>
          <w:bCs/>
          <w:kern w:val="21"/>
          <w:sz w:val="24"/>
          <w:szCs w:val="32"/>
        </w:rPr>
        <w:t>消毒产品销售者未履行立即停止销售产品、通知生产企业或者供货商、向卫生健康行政部门报告义务的，按照下列规定处罚：</w:t>
      </w:r>
    </w:p>
    <w:p>
      <w:pPr>
        <w:widowControl/>
        <w:shd w:val="clear" w:color="auto" w:fill="auto"/>
        <w:spacing w:line="520" w:lineRule="exact"/>
        <w:ind w:firstLine="360" w:firstLineChars="150"/>
        <w:rPr>
          <w:rFonts w:ascii="仿宋" w:eastAsia="仿宋" w:hAnsi="仿宋" w:cs="仿宋"/>
          <w:bCs/>
          <w:kern w:val="21"/>
          <w:sz w:val="24"/>
          <w:szCs w:val="32"/>
        </w:rPr>
      </w:pPr>
      <w:r>
        <w:rPr>
          <w:rFonts w:ascii="仿宋" w:eastAsia="仿宋" w:hAnsi="仿宋" w:cs="仿宋" w:hint="eastAsia"/>
          <w:bCs/>
          <w:kern w:val="21"/>
          <w:sz w:val="24"/>
          <w:szCs w:val="32"/>
        </w:rPr>
        <w:t>（一）货值金额在一千元以下的，处以一千元的罚款；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（二）货值金额在一千元以上五千元以下的，处以一千元以上一万元以下的罚款；</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（三）货值金额在五千元以上一万元以下的，处以一万元以上二万元以下的罚款；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（四）货值金额在一万元以上三万元以下的，处以二万元以上三万元以下的罚款；</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（五）货值金额在三万元以上的，处以三万元以上五万元以下的罚款。</w:t>
      </w:r>
    </w:p>
    <w:p>
      <w:pPr>
        <w:widowControl/>
        <w:shd w:val="clear" w:color="auto" w:fill="auto"/>
        <w:spacing w:line="520" w:lineRule="exact"/>
        <w:ind w:firstLine="420" w:firstLineChars="200"/>
        <w:jc w:val="left"/>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①情形；②销售金额；③后果。</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第十节  消毒管理办法</w:t>
      </w:r>
    </w:p>
    <w:p>
      <w:pPr>
        <w:pStyle w:val="HTMLAddress1"/>
        <w:shd w:val="clear" w:color="auto" w:fill="auto"/>
        <w:adjustRightInd w:val="0"/>
        <w:snapToGrid w:val="0"/>
        <w:spacing w:beforeAutospacing="0" w:afterAutospacing="0" w:line="520" w:lineRule="exact"/>
        <w:ind w:firstLine="480"/>
        <w:rPr>
          <w:rFonts w:ascii="仿宋" w:eastAsia="仿宋" w:hAnsi="仿宋" w:cs="仿宋"/>
          <w:bCs/>
          <w:kern w:val="21"/>
          <w:szCs w:val="32"/>
        </w:rPr>
      </w:pPr>
      <w:r>
        <w:rPr>
          <w:rFonts w:ascii="黑体" w:eastAsia="黑体" w:hAnsi="黑体" w:hint="eastAsia"/>
          <w:bCs/>
          <w:kern w:val="21"/>
          <w:lang w:val="zh-CN"/>
        </w:rPr>
        <w:t>第</w:t>
      </w:r>
      <w:r>
        <w:rPr>
          <w:rFonts w:ascii="黑体" w:eastAsia="黑体" w:hAnsi="黑体" w:hint="eastAsia"/>
          <w:bCs/>
          <w:kern w:val="21"/>
        </w:rPr>
        <w:t>七十七</w:t>
      </w:r>
      <w:r>
        <w:rPr>
          <w:rFonts w:ascii="黑体" w:eastAsia="黑体" w:hAnsi="黑体" w:hint="eastAsia"/>
          <w:bCs/>
          <w:kern w:val="21"/>
          <w:lang w:val="zh-CN"/>
        </w:rPr>
        <w:t>条　</w:t>
      </w:r>
      <w:r>
        <w:rPr>
          <w:rFonts w:ascii="仿宋" w:eastAsia="仿宋" w:hAnsi="仿宋" w:cs="仿宋" w:hint="eastAsia"/>
          <w:bCs/>
          <w:kern w:val="21"/>
          <w:szCs w:val="32"/>
        </w:rPr>
        <w:t>依据《消毒管理办法》第四十一条处罚的，执行本章第七十八条至第八十三条规定。</w:t>
      </w:r>
    </w:p>
    <w:p>
      <w:pPr>
        <w:pStyle w:val="HTMLAddress1"/>
        <w:shd w:val="clear" w:color="auto" w:fill="auto"/>
        <w:adjustRightInd w:val="0"/>
        <w:snapToGrid w:val="0"/>
        <w:spacing w:beforeAutospacing="0" w:afterAutospacing="0" w:line="520" w:lineRule="exact"/>
        <w:ind w:firstLine="420" w:firstLineChars="200"/>
        <w:jc w:val="both"/>
        <w:rPr>
          <w:rFonts w:ascii="仿宋" w:eastAsia="仿宋" w:hAnsi="仿宋" w:cs="仿宋"/>
          <w:bCs/>
          <w:kern w:val="21"/>
          <w:sz w:val="21"/>
          <w:szCs w:val="21"/>
        </w:rPr>
      </w:pPr>
      <w:r>
        <w:rPr>
          <w:rFonts w:ascii="仿宋" w:eastAsia="仿宋" w:hAnsi="仿宋" w:cs="仿宋" w:hint="eastAsia"/>
          <w:b/>
          <w:bCs/>
          <w:kern w:val="21"/>
          <w:sz w:val="21"/>
          <w:szCs w:val="21"/>
        </w:rPr>
        <w:t>▲处罚条文：</w:t>
      </w:r>
      <w:r>
        <w:rPr>
          <w:rFonts w:ascii="仿宋" w:eastAsia="仿宋" w:hAnsi="仿宋" w:cs="仿宋" w:hint="eastAsia"/>
          <w:bCs/>
          <w:kern w:val="21"/>
          <w:sz w:val="21"/>
          <w:szCs w:val="21"/>
        </w:rPr>
        <w:t>《消毒管理办法》第四十一条 医疗卫生机构违反本办法第四、五、六、七、八、九条规定的，由县级以上地方卫生行政部门责令限期改正，可以处5000元以下罚款；造成感染性疾病暴发的，可以处5000元以上20000元以下罚款。</w:t>
      </w:r>
    </w:p>
    <w:p>
      <w:pPr>
        <w:widowControl/>
        <w:numPr>
          <w:ilvl w:val="0"/>
          <w:numId w:val="18"/>
        </w:numPr>
        <w:shd w:val="clear" w:color="auto" w:fill="auto"/>
        <w:adjustRightInd w:val="0"/>
        <w:snapToGrid w:val="0"/>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医疗卫生机构应当建立消毒管理组织，制定消毒管理制度，执行国家有关规范、标准和规定，定期开展消毒与灭菌效果检测工作。</w:t>
      </w:r>
    </w:p>
    <w:p>
      <w:pPr>
        <w:widowControl/>
        <w:numPr>
          <w:ilvl w:val="0"/>
          <w:numId w:val="18"/>
        </w:numPr>
        <w:shd w:val="clear" w:color="auto" w:fill="auto"/>
        <w:adjustRightInd w:val="0"/>
        <w:snapToGrid w:val="0"/>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医疗卫生机构工作人员应当接受消毒技术培训、掌握消毒知识，并按规定严格执行消毒隔离制度。</w:t>
      </w:r>
    </w:p>
    <w:p>
      <w:pPr>
        <w:widowControl/>
        <w:numPr>
          <w:ilvl w:val="0"/>
          <w:numId w:val="18"/>
        </w:numPr>
        <w:shd w:val="clear" w:color="auto" w:fill="auto"/>
        <w:adjustRightInd w:val="0"/>
        <w:snapToGrid w:val="0"/>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医疗卫生机构使用的进入人体组织或者无菌器官的医疗用品必须达到灭菌要求。各种注射、穿刺、采血器具应当一人一用一灭菌。凡接触皮肤、黏膜的器械和用品必须达到消毒要求。医疗卫生机构使用的一次性使用医疗用品用后应当及时进行无害化处理。</w:t>
      </w:r>
    </w:p>
    <w:p>
      <w:pPr>
        <w:widowControl/>
        <w:numPr>
          <w:ilvl w:val="0"/>
          <w:numId w:val="18"/>
        </w:numPr>
        <w:shd w:val="clear" w:color="auto" w:fill="auto"/>
        <w:adjustRightInd w:val="0"/>
        <w:snapToGrid w:val="0"/>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医疗卫生机构购进消毒产品必须建立并执行进货检查验收制度。</w:t>
      </w:r>
    </w:p>
    <w:p>
      <w:pPr>
        <w:widowControl/>
        <w:shd w:val="clear" w:color="auto" w:fill="auto"/>
        <w:adjustRightInd w:val="0"/>
        <w:snapToGrid w:val="0"/>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第八条 医疗卫生机构的环境、物品应当符合国家有关规范、标准和规定。排放废弃的污水、污物应当按照国家有关规定进行无害化处理。运送传染病病人及其污染物品的车辆、工具必须随时进行消毒处理。</w:t>
      </w:r>
    </w:p>
    <w:p>
      <w:pPr>
        <w:pStyle w:val="HTMLAddress1"/>
        <w:shd w:val="clear" w:color="auto" w:fill="auto"/>
        <w:adjustRightInd w:val="0"/>
        <w:snapToGrid w:val="0"/>
        <w:spacing w:beforeAutospacing="0" w:afterAutospacing="0" w:line="520" w:lineRule="exact"/>
        <w:ind w:firstLine="420" w:firstLineChars="200"/>
        <w:jc w:val="both"/>
        <w:rPr>
          <w:rFonts w:ascii="仿宋" w:eastAsia="仿宋" w:hAnsi="仿宋" w:cs="仿宋"/>
          <w:bCs/>
          <w:kern w:val="21"/>
          <w:szCs w:val="32"/>
        </w:rPr>
      </w:pPr>
      <w:r>
        <w:rPr>
          <w:rFonts w:ascii="仿宋" w:eastAsia="仿宋" w:hAnsi="仿宋" w:cs="仿宋" w:hint="eastAsia"/>
          <w:bCs/>
          <w:kern w:val="21"/>
          <w:sz w:val="21"/>
          <w:szCs w:val="21"/>
        </w:rPr>
        <w:t>第九条 医疗卫生机构发生感染性疾病暴发、流行时，应当及时报告当地卫生计生行政部门，并采取有效消毒措施。</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黑体" w:eastAsia="黑体" w:hAnsi="黑体" w:hint="eastAsia"/>
          <w:bCs/>
          <w:kern w:val="21"/>
          <w:lang w:val="zh-CN"/>
        </w:rPr>
        <w:t>第</w:t>
      </w:r>
      <w:r>
        <w:rPr>
          <w:rFonts w:ascii="黑体" w:eastAsia="黑体" w:hAnsi="黑体" w:hint="eastAsia"/>
          <w:bCs/>
          <w:kern w:val="21"/>
        </w:rPr>
        <w:t>七十八</w:t>
      </w:r>
      <w:r>
        <w:rPr>
          <w:rFonts w:ascii="黑体" w:eastAsia="黑体" w:hAnsi="黑体" w:hint="eastAsia"/>
          <w:bCs/>
          <w:kern w:val="21"/>
          <w:lang w:val="zh-CN"/>
        </w:rPr>
        <w:t>条　</w:t>
      </w:r>
      <w:r>
        <w:rPr>
          <w:rFonts w:ascii="仿宋" w:eastAsia="仿宋" w:hAnsi="仿宋" w:cs="仿宋" w:hint="eastAsia"/>
          <w:bCs/>
          <w:kern w:val="21"/>
          <w:szCs w:val="32"/>
        </w:rPr>
        <w:t>依据《消毒管理办法》第四十一条规定，医疗卫生机构有下列情形之一的，责令限期改正：</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（一）未建立消毒管理组织的；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（二）未制定消毒管理制度的。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有下列情形之一的，责令限期改正，并处以三千元以下的罚款：</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（一）有前款情形之一，逾期不改正的；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（二）未执行国家有关规范、标准、规定的；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（三）未按标准和规范的要求定期开展消毒与灭菌效果检测工作的。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bCs/>
          <w:kern w:val="21"/>
          <w:szCs w:val="32"/>
        </w:rPr>
        <w:t>有第二款两项以上情形的，处以三千元以上五千元以下</w:t>
      </w:r>
      <w:r>
        <w:rPr>
          <w:rFonts w:ascii="仿宋" w:eastAsia="仿宋" w:hAnsi="仿宋" w:cs="仿宋"/>
          <w:bCs/>
          <w:kern w:val="21"/>
        </w:rPr>
        <w:t>的</w:t>
      </w:r>
      <w:r>
        <w:rPr>
          <w:rFonts w:ascii="仿宋" w:eastAsia="仿宋" w:hAnsi="仿宋" w:cs="仿宋"/>
          <w:bCs/>
          <w:kern w:val="21"/>
          <w:szCs w:val="32"/>
        </w:rPr>
        <w:t>罚款。</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hint="eastAsia"/>
          <w:bCs/>
          <w:kern w:val="21"/>
          <w:szCs w:val="32"/>
        </w:rPr>
      </w:pPr>
      <w:r>
        <w:rPr>
          <w:rFonts w:ascii="仿宋" w:eastAsia="仿宋" w:hAnsi="仿宋" w:cs="仿宋" w:hint="eastAsia"/>
          <w:bCs/>
          <w:kern w:val="21"/>
          <w:szCs w:val="32"/>
        </w:rPr>
        <w:t>受过罚款处罚仍不改正的，处以三千元以上五千元以下的罚款。</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造成感染性疾病暴发，感染病例五例以上十例以下的，处以五千元以上一万元以下的罚款；感染病例十例以上或者导致人员健康严重损害、死亡或者其他严重后果的，处以一万元以上二万元以下的罚款。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①情形；②例数；</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3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③</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黑体" w:eastAsia="黑体" w:hAnsi="黑体" w:hint="eastAsia"/>
          <w:bCs/>
          <w:kern w:val="21"/>
          <w:lang w:val="zh-CN"/>
        </w:rPr>
        <w:t>第</w:t>
      </w:r>
      <w:r>
        <w:rPr>
          <w:rFonts w:ascii="黑体" w:eastAsia="黑体" w:hAnsi="黑体" w:hint="eastAsia"/>
          <w:bCs/>
          <w:kern w:val="21"/>
        </w:rPr>
        <w:t>七十九</w:t>
      </w:r>
      <w:r>
        <w:rPr>
          <w:rFonts w:ascii="黑体" w:eastAsia="黑体" w:hAnsi="黑体" w:hint="eastAsia"/>
          <w:bCs/>
          <w:kern w:val="21"/>
          <w:lang w:val="zh-CN"/>
        </w:rPr>
        <w:t>条</w:t>
      </w:r>
      <w:r>
        <w:rPr>
          <w:rFonts w:ascii="黑体" w:eastAsia="黑体" w:hAnsi="黑体" w:hint="eastAsia"/>
          <w:bCs/>
          <w:kern w:val="21"/>
        </w:rPr>
        <w:t xml:space="preserve"> </w:t>
      </w:r>
      <w:r>
        <w:rPr>
          <w:rFonts w:ascii="仿宋" w:eastAsia="仿宋" w:hAnsi="仿宋" w:cs="仿宋" w:hint="eastAsia"/>
          <w:bCs/>
          <w:kern w:val="21"/>
          <w:szCs w:val="32"/>
        </w:rPr>
        <w:t>依据《消毒管理办法》第四十一条规定，医疗卫生机构有下列情形之一的，责令限期改正，处以三千元以下的罚款：</w:t>
      </w:r>
    </w:p>
    <w:p>
      <w:pPr>
        <w:pStyle w:val="HTMLAddress1"/>
        <w:numPr>
          <w:ilvl w:val="0"/>
          <w:numId w:val="19"/>
        </w:numPr>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工作人员未接受消毒技术培训的；</w:t>
      </w:r>
    </w:p>
    <w:p>
      <w:pPr>
        <w:pStyle w:val="HTMLAddress1"/>
        <w:numPr>
          <w:ilvl w:val="0"/>
          <w:numId w:val="19"/>
        </w:numPr>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工作人员未掌握消毒知识的；</w:t>
      </w:r>
    </w:p>
    <w:p>
      <w:pPr>
        <w:pStyle w:val="HTMLAddress1"/>
        <w:numPr>
          <w:ilvl w:val="0"/>
          <w:numId w:val="19"/>
        </w:numPr>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未执行消毒隔离制度的。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有第一款两项以上情形的，处以三千元以上五千元以下</w:t>
      </w:r>
      <w:r>
        <w:rPr>
          <w:rFonts w:ascii="仿宋" w:eastAsia="仿宋" w:hAnsi="仿宋" w:cs="仿宋" w:hint="eastAsia"/>
          <w:bCs/>
          <w:kern w:val="21"/>
          <w:sz w:val="24"/>
        </w:rPr>
        <w:t>的</w:t>
      </w:r>
      <w:r>
        <w:rPr>
          <w:rFonts w:ascii="仿宋" w:eastAsia="仿宋" w:hAnsi="仿宋" w:cs="仿宋" w:hint="eastAsia"/>
          <w:bCs/>
          <w:kern w:val="21"/>
          <w:sz w:val="24"/>
          <w:szCs w:val="32"/>
        </w:rPr>
        <w:t>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bdr w:val="single" w:sz="4" w:space="0" w:color="auto"/>
        </w:rPr>
      </w:pPr>
      <w:r>
        <w:rPr>
          <w:rFonts w:ascii="仿宋" w:eastAsia="仿宋" w:hAnsi="仿宋" w:cs="仿宋" w:hint="eastAsia"/>
          <w:bCs/>
          <w:kern w:val="21"/>
          <w:sz w:val="24"/>
        </w:rPr>
        <w:t>责令改正逾期不改正</w:t>
      </w:r>
      <w:r>
        <w:rPr>
          <w:rFonts w:ascii="仿宋" w:eastAsia="仿宋" w:hAnsi="仿宋" w:cs="仿宋" w:hint="eastAsia"/>
          <w:bCs/>
          <w:kern w:val="21"/>
          <w:sz w:val="24"/>
          <w:szCs w:val="32"/>
        </w:rPr>
        <w:t>或受过罚款处罚的，处以三千元以上五千元以下</w:t>
      </w:r>
      <w:r>
        <w:rPr>
          <w:rFonts w:ascii="仿宋" w:eastAsia="仿宋" w:hAnsi="仿宋" w:cs="仿宋" w:hint="eastAsia"/>
          <w:bCs/>
          <w:kern w:val="21"/>
          <w:sz w:val="24"/>
        </w:rPr>
        <w:t>的</w:t>
      </w:r>
      <w:r>
        <w:rPr>
          <w:rFonts w:ascii="仿宋" w:eastAsia="仿宋" w:hAnsi="仿宋" w:cs="仿宋" w:hint="eastAsia"/>
          <w:bCs/>
          <w:kern w:val="21"/>
          <w:sz w:val="24"/>
          <w:szCs w:val="32"/>
        </w:rPr>
        <w:t>罚款。</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造成感染性疾病暴发的处罚，执行本章第七十八条第五款规定。</w:t>
      </w:r>
    </w:p>
    <w:p>
      <w:pPr>
        <w:pStyle w:val="HTMLAddress1"/>
        <w:shd w:val="clear" w:color="auto" w:fill="auto"/>
        <w:adjustRightInd w:val="0"/>
        <w:snapToGrid w:val="0"/>
        <w:spacing w:beforeAutospacing="0" w:afterAutospacing="0" w:line="520" w:lineRule="exact"/>
        <w:ind w:firstLine="420" w:firstLineChars="200"/>
        <w:rPr>
          <w:rFonts w:ascii="仿宋" w:eastAsia="仿宋" w:hAnsi="仿宋" w:cs="仿宋"/>
          <w:bCs/>
          <w:kern w:val="21"/>
        </w:rPr>
      </w:pPr>
      <w:r>
        <w:rPr>
          <w:rFonts w:ascii="仿宋" w:eastAsia="仿宋" w:hAnsi="仿宋" w:cs="仿宋" w:hint="eastAsia"/>
          <w:b/>
          <w:bCs/>
          <w:kern w:val="21"/>
          <w:sz w:val="21"/>
          <w:szCs w:val="21"/>
        </w:rPr>
        <w:t>▲裁量因素：</w:t>
      </w:r>
      <w:r>
        <w:rPr>
          <w:rFonts w:ascii="仿宋" w:eastAsia="仿宋" w:hAnsi="仿宋" w:cs="仿宋" w:hint="eastAsia"/>
          <w:bCs/>
          <w:kern w:val="21"/>
          <w:sz w:val="21"/>
          <w:szCs w:val="21"/>
        </w:rPr>
        <w:t>①情形；②后果。</w:t>
      </w:r>
    </w:p>
    <w:p>
      <w:pPr>
        <w:pStyle w:val="HTMLAddress1"/>
        <w:shd w:val="clear" w:color="auto" w:fill="auto"/>
        <w:adjustRightInd w:val="0"/>
        <w:snapToGrid w:val="0"/>
        <w:spacing w:beforeAutospacing="0" w:afterAutospacing="0" w:line="520" w:lineRule="exact"/>
        <w:ind w:firstLine="480"/>
        <w:rPr>
          <w:rFonts w:ascii="仿宋" w:eastAsia="仿宋" w:hAnsi="仿宋" w:cs="仿宋"/>
          <w:bCs/>
          <w:kern w:val="21"/>
        </w:rPr>
      </w:pPr>
      <w:r>
        <w:rPr>
          <w:rFonts w:ascii="黑体" w:eastAsia="黑体" w:hAnsi="黑体" w:hint="eastAsia"/>
          <w:bCs/>
          <w:kern w:val="21"/>
          <w:lang w:val="zh-CN"/>
        </w:rPr>
        <w:t>第</w:t>
      </w:r>
      <w:r>
        <w:rPr>
          <w:rFonts w:ascii="黑体" w:eastAsia="黑体" w:hAnsi="黑体" w:hint="eastAsia"/>
          <w:bCs/>
          <w:kern w:val="21"/>
        </w:rPr>
        <w:t>八十</w:t>
      </w:r>
      <w:r>
        <w:rPr>
          <w:rFonts w:ascii="黑体" w:eastAsia="黑体" w:hAnsi="黑体" w:hint="eastAsia"/>
          <w:bCs/>
          <w:kern w:val="21"/>
          <w:lang w:val="zh-CN"/>
        </w:rPr>
        <w:t>条　</w:t>
      </w:r>
      <w:r>
        <w:rPr>
          <w:rFonts w:ascii="仿宋" w:eastAsia="仿宋" w:hAnsi="仿宋" w:cs="仿宋" w:hint="eastAsia"/>
          <w:bCs/>
          <w:kern w:val="21"/>
          <w:szCs w:val="32"/>
        </w:rPr>
        <w:t>依据《消毒管理办法》第四十一条规定，医疗卫生机构有下列情形之一的，责令限期改正，处以三千元以下的罚款：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（一）一次性医疗用品使用后未及时进行无害化处理的；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（二）进入人体组织或者无菌器官的医疗用品未达到灭菌要求的；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szCs w:val="32"/>
        </w:rPr>
        <w:t>（三）各种注射、穿刺、采血</w:t>
      </w:r>
      <w:r>
        <w:rPr>
          <w:rFonts w:ascii="仿宋" w:eastAsia="仿宋" w:hAnsi="仿宋" w:cs="仿宋" w:hint="eastAsia"/>
          <w:bCs/>
          <w:kern w:val="21"/>
          <w:sz w:val="24"/>
        </w:rPr>
        <w:t>器具未做到一人一用一灭菌的；</w:t>
      </w:r>
    </w:p>
    <w:p>
      <w:pPr>
        <w:pStyle w:val="ListParagraph1"/>
        <w:widowControl/>
        <w:shd w:val="clear" w:color="auto" w:fill="auto"/>
        <w:adjustRightInd w:val="0"/>
        <w:snapToGrid w:val="0"/>
        <w:spacing w:line="520" w:lineRule="exact"/>
        <w:ind w:firstLine="480"/>
        <w:jc w:val="left"/>
        <w:rPr>
          <w:rFonts w:ascii="仿宋" w:eastAsia="仿宋" w:hAnsi="仿宋" w:cs="仿宋"/>
          <w:bCs/>
          <w:kern w:val="21"/>
          <w:sz w:val="24"/>
        </w:rPr>
      </w:pPr>
      <w:r>
        <w:rPr>
          <w:rFonts w:ascii="仿宋" w:eastAsia="仿宋" w:hAnsi="仿宋" w:cs="仿宋" w:hint="eastAsia"/>
          <w:bCs/>
          <w:kern w:val="21"/>
          <w:sz w:val="24"/>
        </w:rPr>
        <w:t>（四）接触皮肤、黏膜的器械和用品达不到消毒要求的。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有第一款两项以上情形的，处以三千元以上五千元以下的罚款。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bdr w:val="single" w:sz="4" w:space="0" w:color="auto"/>
        </w:rPr>
      </w:pPr>
      <w:r>
        <w:rPr>
          <w:rFonts w:ascii="仿宋" w:eastAsia="仿宋" w:hAnsi="仿宋" w:cs="仿宋" w:hint="eastAsia"/>
          <w:bCs/>
          <w:kern w:val="21"/>
          <w:sz w:val="24"/>
        </w:rPr>
        <w:t>责令改正逾期不改正或受过罚款处罚的，处以三千</w:t>
      </w:r>
      <w:r>
        <w:rPr>
          <w:rFonts w:ascii="仿宋" w:eastAsia="仿宋" w:hAnsi="仿宋" w:cs="仿宋" w:hint="eastAsia"/>
          <w:bCs/>
          <w:kern w:val="21"/>
          <w:sz w:val="24"/>
          <w:szCs w:val="32"/>
        </w:rPr>
        <w:t>元以上五千元以下的罚款。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造成感染性疾病暴发的处罚，执行本章</w:t>
      </w:r>
      <w:r>
        <w:rPr>
          <w:rFonts w:ascii="仿宋" w:eastAsia="仿宋" w:hAnsi="仿宋" w:cs="仿宋" w:hint="eastAsia"/>
          <w:bCs/>
          <w:kern w:val="21"/>
          <w:sz w:val="24"/>
        </w:rPr>
        <w:t>第七十八条</w:t>
      </w:r>
      <w:r>
        <w:rPr>
          <w:rFonts w:ascii="仿宋" w:eastAsia="仿宋" w:hAnsi="仿宋" w:cs="仿宋" w:hint="eastAsia"/>
          <w:bCs/>
          <w:kern w:val="21"/>
          <w:sz w:val="24"/>
          <w:szCs w:val="32"/>
        </w:rPr>
        <w:t>第五款规定。</w:t>
      </w:r>
    </w:p>
    <w:p>
      <w:pPr>
        <w:pStyle w:val="HTMLAddress1"/>
        <w:shd w:val="clear" w:color="auto" w:fill="auto"/>
        <w:adjustRightInd w:val="0"/>
        <w:snapToGrid w:val="0"/>
        <w:spacing w:beforeAutospacing="0" w:afterAutospacing="0" w:line="520" w:lineRule="exact"/>
        <w:ind w:firstLine="420" w:firstLineChars="200"/>
        <w:rPr>
          <w:rFonts w:ascii="仿宋" w:eastAsia="仿宋" w:hAnsi="仿宋" w:cs="仿宋"/>
          <w:bCs/>
          <w:kern w:val="21"/>
        </w:rPr>
      </w:pPr>
      <w:r>
        <w:rPr>
          <w:rFonts w:ascii="仿宋" w:eastAsia="仿宋" w:hAnsi="仿宋" w:cs="仿宋" w:hint="eastAsia"/>
          <w:b/>
          <w:bCs/>
          <w:kern w:val="21"/>
          <w:sz w:val="21"/>
          <w:szCs w:val="21"/>
        </w:rPr>
        <w:t>▲裁量因素：</w:t>
      </w:r>
      <w:r>
        <w:rPr>
          <w:rFonts w:ascii="仿宋" w:eastAsia="仿宋" w:hAnsi="仿宋" w:cs="仿宋" w:hint="eastAsia"/>
          <w:bCs/>
          <w:kern w:val="21"/>
          <w:sz w:val="21"/>
          <w:szCs w:val="21"/>
        </w:rPr>
        <w:t>①情形；②后果。</w:t>
      </w:r>
    </w:p>
    <w:p>
      <w:pPr>
        <w:pStyle w:val="HTMLAddress1"/>
        <w:shd w:val="clear" w:color="auto" w:fill="auto"/>
        <w:adjustRightInd w:val="0"/>
        <w:snapToGrid w:val="0"/>
        <w:spacing w:beforeAutospacing="0" w:afterAutospacing="0" w:line="520" w:lineRule="exact"/>
        <w:ind w:firstLine="480"/>
        <w:rPr>
          <w:rFonts w:ascii="仿宋" w:eastAsia="仿宋" w:hAnsi="仿宋" w:cs="仿宋"/>
          <w:bCs/>
          <w:kern w:val="21"/>
        </w:rPr>
      </w:pPr>
      <w:r>
        <w:rPr>
          <w:rFonts w:ascii="黑体" w:eastAsia="黑体" w:hAnsi="黑体" w:hint="eastAsia"/>
          <w:bCs/>
          <w:kern w:val="21"/>
          <w:lang w:val="zh-CN"/>
        </w:rPr>
        <w:t>第</w:t>
      </w:r>
      <w:r>
        <w:rPr>
          <w:rFonts w:ascii="黑体" w:eastAsia="黑体" w:hAnsi="黑体" w:hint="eastAsia"/>
          <w:bCs/>
          <w:kern w:val="21"/>
        </w:rPr>
        <w:t>八十一</w:t>
      </w:r>
      <w:r>
        <w:rPr>
          <w:rFonts w:ascii="黑体" w:eastAsia="黑体" w:hAnsi="黑体" w:hint="eastAsia"/>
          <w:bCs/>
          <w:kern w:val="21"/>
          <w:lang w:val="zh-CN"/>
        </w:rPr>
        <w:t>条</w:t>
      </w:r>
      <w:r>
        <w:rPr>
          <w:rFonts w:ascii="仿宋" w:eastAsia="仿宋" w:hAnsi="仿宋" w:cs="仿宋" w:hint="eastAsia"/>
          <w:bCs/>
          <w:kern w:val="21"/>
          <w:lang w:val="zh-CN"/>
        </w:rPr>
        <w:t>　</w:t>
      </w:r>
      <w:r>
        <w:rPr>
          <w:rFonts w:ascii="仿宋" w:eastAsia="仿宋" w:hAnsi="仿宋" w:cs="仿宋" w:hint="eastAsia"/>
          <w:bCs/>
          <w:kern w:val="21"/>
          <w:szCs w:val="32"/>
        </w:rPr>
        <w:t>依据《消毒管理办法》第四十一条规定，医疗卫生机构有下列情形之一的，责令限期改正，处以三千元以下的罚款：</w:t>
      </w:r>
    </w:p>
    <w:p>
      <w:pPr>
        <w:widowControl/>
        <w:shd w:val="clear" w:color="auto" w:fill="auto"/>
        <w:adjustRightInd w:val="0"/>
        <w:snapToGrid w:val="0"/>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（一）未建立进货检查验收制度的；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（二）未按要求索证的；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szCs w:val="32"/>
        </w:rPr>
        <w:t>（三）无进</w:t>
      </w:r>
      <w:r>
        <w:rPr>
          <w:rFonts w:ascii="仿宋" w:eastAsia="仿宋" w:hAnsi="仿宋" w:cs="仿宋" w:hint="eastAsia"/>
          <w:bCs/>
          <w:kern w:val="21"/>
          <w:sz w:val="24"/>
        </w:rPr>
        <w:t>货检查记录、档案或者记载内容不齐全的。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有第一款两项以上情形的，处以三千元以上五千元以下的罚款。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责令改正逾期不改正或者受过罚款处罚的，处以三千元以上五千元以下的罚款。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造成感染性疾病暴发的处罚，执行本章第七十八条第五款规定。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①情形；②消毒产品种类；</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3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③</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rPr>
      </w:pPr>
      <w:r>
        <w:rPr>
          <w:rFonts w:ascii="黑体" w:eastAsia="黑体" w:hAnsi="黑体" w:hint="eastAsia"/>
          <w:bCs/>
          <w:kern w:val="21"/>
          <w:sz w:val="24"/>
          <w:lang w:val="zh-CN"/>
        </w:rPr>
        <w:t>第</w:t>
      </w:r>
      <w:r>
        <w:rPr>
          <w:rFonts w:ascii="黑体" w:eastAsia="黑体" w:hAnsi="黑体" w:hint="eastAsia"/>
          <w:bCs/>
          <w:kern w:val="21"/>
          <w:sz w:val="24"/>
        </w:rPr>
        <w:t>八十二</w:t>
      </w:r>
      <w:r>
        <w:rPr>
          <w:rFonts w:ascii="黑体" w:eastAsia="黑体" w:hAnsi="黑体" w:hint="eastAsia"/>
          <w:bCs/>
          <w:kern w:val="21"/>
          <w:sz w:val="24"/>
          <w:lang w:val="zh-CN"/>
        </w:rPr>
        <w:t>条</w:t>
      </w:r>
      <w:r>
        <w:rPr>
          <w:rFonts w:ascii="黑体" w:eastAsia="黑体" w:hAnsi="黑体" w:hint="eastAsia"/>
          <w:bCs/>
          <w:kern w:val="21"/>
          <w:sz w:val="24"/>
        </w:rPr>
        <w:t xml:space="preserve"> </w:t>
      </w:r>
      <w:r>
        <w:rPr>
          <w:rFonts w:ascii="仿宋" w:eastAsia="仿宋" w:hAnsi="仿宋" w:cs="仿宋" w:hint="eastAsia"/>
          <w:bCs/>
          <w:kern w:val="21"/>
          <w:sz w:val="24"/>
        </w:rPr>
        <w:t>依据《消毒管理办法》第四十一条规定，医疗卫生机构环境、物品不符合国家有关规范、标准和规定的，责令限期改正，处以三千元以下的罚款；</w:t>
      </w:r>
      <w:r>
        <w:rPr>
          <w:rFonts w:ascii="仿宋" w:eastAsia="仿宋" w:hAnsi="仿宋" w:cs="仿宋" w:hint="eastAsia"/>
          <w:bCs/>
          <w:kern w:val="21"/>
          <w:sz w:val="24"/>
          <w:szCs w:val="32"/>
        </w:rPr>
        <w:t>受过罚款处罚的，</w:t>
      </w:r>
      <w:r>
        <w:rPr>
          <w:rFonts w:ascii="仿宋" w:eastAsia="仿宋" w:hAnsi="仿宋" w:cs="仿宋" w:hint="eastAsia"/>
          <w:bCs/>
          <w:kern w:val="21"/>
          <w:sz w:val="24"/>
        </w:rPr>
        <w:t>处以三千元以上五千元以下的罚款。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运送传染病病人及其污染物品的车辆、工具未随时进行消毒处理的，处以二千元以上五千元以下的罚款。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造成感染性疾病暴发的处罚，执行本章第七十</w:t>
      </w:r>
      <w:r>
        <w:rPr>
          <w:rFonts w:ascii="仿宋" w:eastAsia="仿宋" w:hAnsi="仿宋" w:cs="仿宋" w:hint="eastAsia"/>
          <w:bCs/>
          <w:kern w:val="21"/>
          <w:szCs w:val="32"/>
        </w:rPr>
        <w:t>八</w:t>
      </w:r>
      <w:r>
        <w:rPr>
          <w:rFonts w:ascii="仿宋" w:eastAsia="仿宋" w:hAnsi="仿宋" w:cs="仿宋" w:hint="eastAsia"/>
          <w:bCs/>
          <w:kern w:val="21"/>
          <w:sz w:val="24"/>
          <w:szCs w:val="32"/>
        </w:rPr>
        <w:t>条</w:t>
      </w:r>
      <w:r>
        <w:rPr>
          <w:rFonts w:ascii="仿宋" w:eastAsia="仿宋" w:hAnsi="仿宋" w:cs="仿宋" w:hint="eastAsia"/>
          <w:bCs/>
          <w:kern w:val="21"/>
          <w:sz w:val="24"/>
        </w:rPr>
        <w:t>第五款</w:t>
      </w:r>
      <w:r>
        <w:rPr>
          <w:rFonts w:ascii="仿宋" w:eastAsia="仿宋" w:hAnsi="仿宋" w:cs="仿宋" w:hint="eastAsia"/>
          <w:bCs/>
          <w:kern w:val="21"/>
          <w:sz w:val="24"/>
          <w:szCs w:val="32"/>
        </w:rPr>
        <w:t>规定。</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排放废弃的污水、污物未按国家有关规定进行无害化处理的处罚，执行本章第四十九条规定。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黑体" w:eastAsia="黑体" w:hAnsi="黑体" w:hint="eastAsia"/>
          <w:bCs/>
          <w:kern w:val="21"/>
          <w:lang w:val="zh-CN"/>
        </w:rPr>
        <w:t>第</w:t>
      </w:r>
      <w:r>
        <w:rPr>
          <w:rFonts w:ascii="黑体" w:eastAsia="黑体" w:hAnsi="黑体" w:hint="eastAsia"/>
          <w:bCs/>
          <w:kern w:val="21"/>
        </w:rPr>
        <w:t>八十三</w:t>
      </w:r>
      <w:r>
        <w:rPr>
          <w:rFonts w:ascii="黑体" w:eastAsia="黑体" w:hAnsi="黑体" w:hint="eastAsia"/>
          <w:bCs/>
          <w:kern w:val="21"/>
          <w:lang w:val="zh-CN"/>
        </w:rPr>
        <w:t>条　</w:t>
      </w:r>
      <w:r>
        <w:rPr>
          <w:rFonts w:ascii="仿宋" w:eastAsia="仿宋" w:hAnsi="仿宋" w:cs="仿宋" w:hint="eastAsia"/>
          <w:bCs/>
          <w:kern w:val="21"/>
          <w:szCs w:val="32"/>
        </w:rPr>
        <w:t>依据《消毒管理办法》第四十一条规定，医疗卫生机构发生感染性疾病暴发、流行时，有下列情形之一的，责令限期改正，处</w:t>
      </w:r>
      <w:r>
        <w:rPr>
          <w:rFonts w:ascii="仿宋" w:eastAsia="仿宋" w:hAnsi="仿宋" w:cs="仿宋" w:hint="eastAsia"/>
          <w:bCs/>
          <w:kern w:val="21"/>
        </w:rPr>
        <w:t>以</w:t>
      </w:r>
      <w:r>
        <w:rPr>
          <w:rFonts w:ascii="仿宋" w:eastAsia="仿宋" w:hAnsi="仿宋" w:cs="仿宋" w:hint="eastAsia"/>
          <w:bCs/>
          <w:kern w:val="21"/>
          <w:szCs w:val="32"/>
        </w:rPr>
        <w:t>三千元以下的罚款：</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（一）未按规定时限报告的；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（二）未采取有效消毒措施的。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有第一款两项情形或受过罚款处罚仍不改正的，处</w:t>
      </w:r>
      <w:r>
        <w:rPr>
          <w:rFonts w:ascii="仿宋" w:eastAsia="仿宋" w:hAnsi="仿宋" w:cs="仿宋" w:hint="eastAsia"/>
          <w:bCs/>
          <w:kern w:val="21"/>
          <w:sz w:val="24"/>
        </w:rPr>
        <w:t>以</w:t>
      </w:r>
      <w:r>
        <w:rPr>
          <w:rFonts w:ascii="仿宋" w:eastAsia="仿宋" w:hAnsi="仿宋" w:cs="仿宋" w:hint="eastAsia"/>
          <w:bCs/>
          <w:kern w:val="21"/>
          <w:sz w:val="24"/>
          <w:szCs w:val="32"/>
        </w:rPr>
        <w:t xml:space="preserve">三千元以上五千元以下的罚款。 </w:t>
      </w:r>
    </w:p>
    <w:p>
      <w:pPr>
        <w:widowControl/>
        <w:shd w:val="clear" w:color="auto" w:fill="auto"/>
        <w:adjustRightInd w:val="0"/>
        <w:snapToGrid w:val="0"/>
        <w:spacing w:line="520" w:lineRule="exact"/>
        <w:ind w:firstLine="480" w:firstLineChars="200"/>
        <w:jc w:val="left"/>
        <w:rPr>
          <w:rFonts w:ascii="仿宋" w:eastAsia="仿宋" w:hAnsi="仿宋" w:cs="仿宋"/>
          <w:bCs/>
          <w:kern w:val="21"/>
        </w:rPr>
      </w:pPr>
      <w:r>
        <w:rPr>
          <w:rFonts w:ascii="仿宋" w:eastAsia="仿宋" w:hAnsi="仿宋" w:cs="仿宋" w:hint="eastAsia"/>
          <w:bCs/>
          <w:kern w:val="21"/>
          <w:sz w:val="24"/>
          <w:szCs w:val="32"/>
        </w:rPr>
        <w:t>造成感染性疾病暴发的处罚，执行本章</w:t>
      </w:r>
      <w:r>
        <w:rPr>
          <w:rFonts w:ascii="仿宋" w:eastAsia="仿宋" w:hAnsi="仿宋" w:cs="仿宋" w:hint="eastAsia"/>
          <w:bCs/>
          <w:kern w:val="21"/>
          <w:sz w:val="24"/>
        </w:rPr>
        <w:t>第七十八条第五</w:t>
      </w:r>
      <w:r>
        <w:rPr>
          <w:rFonts w:ascii="仿宋" w:eastAsia="仿宋" w:hAnsi="仿宋" w:cs="仿宋" w:hint="eastAsia"/>
          <w:bCs/>
          <w:kern w:val="21"/>
          <w:sz w:val="24"/>
          <w:szCs w:val="32"/>
        </w:rPr>
        <w:t>款规定。</w:t>
      </w:r>
    </w:p>
    <w:p>
      <w:pPr>
        <w:widowControl/>
        <w:shd w:val="clear" w:color="auto" w:fill="auto"/>
        <w:adjustRightInd w:val="0"/>
        <w:snapToGri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八十四</w:t>
      </w:r>
      <w:r>
        <w:rPr>
          <w:rFonts w:ascii="黑体" w:eastAsia="黑体" w:hAnsi="黑体" w:hint="eastAsia"/>
          <w:bCs/>
          <w:kern w:val="21"/>
          <w:sz w:val="24"/>
          <w:lang w:val="zh-CN"/>
        </w:rPr>
        <w:t>条　</w:t>
      </w:r>
      <w:r>
        <w:rPr>
          <w:rFonts w:ascii="仿宋" w:eastAsia="仿宋" w:hAnsi="仿宋" w:cs="仿宋" w:hint="eastAsia"/>
          <w:bCs/>
          <w:kern w:val="21"/>
          <w:sz w:val="24"/>
          <w:szCs w:val="32"/>
        </w:rPr>
        <w:t>依据《消毒管理办法》第四十三条规定处罚的，执行本章第</w:t>
      </w:r>
      <w:r>
        <w:rPr>
          <w:rFonts w:ascii="仿宋" w:eastAsia="仿宋" w:hAnsi="仿宋" w:cs="仿宋" w:hint="eastAsia"/>
          <w:bCs/>
          <w:kern w:val="21"/>
          <w:sz w:val="24"/>
          <w:lang w:val="zh-CN"/>
        </w:rPr>
        <w:t>八十五</w:t>
      </w:r>
      <w:r>
        <w:rPr>
          <w:rFonts w:ascii="仿宋" w:eastAsia="仿宋" w:hAnsi="仿宋" w:cs="仿宋" w:hint="eastAsia"/>
          <w:bCs/>
          <w:kern w:val="21"/>
          <w:sz w:val="24"/>
          <w:szCs w:val="32"/>
        </w:rPr>
        <w:t>条和第</w:t>
      </w:r>
      <w:r>
        <w:rPr>
          <w:rFonts w:ascii="仿宋" w:eastAsia="仿宋" w:hAnsi="仿宋" w:cs="仿宋" w:hint="eastAsia"/>
          <w:bCs/>
          <w:kern w:val="21"/>
          <w:sz w:val="24"/>
          <w:lang w:val="zh-CN"/>
        </w:rPr>
        <w:t>八十</w:t>
      </w:r>
      <w:r>
        <w:rPr>
          <w:rFonts w:ascii="仿宋" w:eastAsia="仿宋" w:hAnsi="仿宋" w:cs="仿宋" w:hint="eastAsia"/>
          <w:bCs/>
          <w:kern w:val="21"/>
          <w:sz w:val="24"/>
          <w:szCs w:val="32"/>
        </w:rPr>
        <w:t>六条规定。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第三十一条  消毒产品的命名、标签（含说明书）应当符合国家卫生计生委的有关规定。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消毒产品的标签（含说明书）和宣传内容必须真实，不得出现或暗示对疾病的治疗效果。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第三十二条  禁止生产经营下列消毒产品：</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（一）无生产企业卫生许可证或新消毒产品卫生许可批准文件的；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（二）产品卫生安全评价不合格或产品卫生质量不符合要求的。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八十五</w:t>
      </w:r>
      <w:r>
        <w:rPr>
          <w:rFonts w:ascii="黑体" w:eastAsia="黑体" w:hAnsi="黑体" w:hint="eastAsia"/>
          <w:bCs/>
          <w:kern w:val="21"/>
          <w:sz w:val="24"/>
          <w:lang w:val="zh-CN"/>
        </w:rPr>
        <w:t>条　</w:t>
      </w:r>
      <w:r>
        <w:rPr>
          <w:rFonts w:ascii="仿宋" w:eastAsia="仿宋" w:hAnsi="仿宋" w:cs="仿宋" w:hint="eastAsia"/>
          <w:kern w:val="21"/>
          <w:sz w:val="24"/>
          <w:szCs w:val="32"/>
        </w:rPr>
        <w:t>依据《消毒管理办法》第四十三条规定，生产经营的消毒产品</w:t>
      </w:r>
      <w:r>
        <w:rPr>
          <w:rFonts w:ascii="仿宋" w:eastAsia="仿宋" w:hAnsi="仿宋" w:cs="仿宋" w:hint="eastAsia"/>
          <w:bCs/>
          <w:kern w:val="21"/>
          <w:sz w:val="24"/>
          <w:szCs w:val="32"/>
        </w:rPr>
        <w:t>有下列情形之一的，责令限期改正，处以三千元以下的罚款：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（一）消毒产品命名、标签（含说明书）不符合有关规定的；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（二）消毒产品的标签（含说明书）内容不真实的；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（三）消毒产品的宣传内容不真实的；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（四）出现或者暗示治疗效果的；</w:t>
      </w:r>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有前款两项以上情形或受过罚款处罚仍不改正的，处以三千元以上五千元以下的罚款。</w:t>
      </w:r>
    </w:p>
    <w:p>
      <w:pPr>
        <w:widowControl/>
        <w:shd w:val="clear" w:color="auto" w:fill="auto"/>
        <w:adjustRightInd w:val="0"/>
        <w:snapToGrid w:val="0"/>
        <w:spacing w:line="520" w:lineRule="exact"/>
        <w:ind w:firstLine="480" w:firstLineChars="200"/>
        <w:jc w:val="left"/>
        <w:rPr>
          <w:rFonts w:ascii="仿宋" w:eastAsia="仿宋" w:hAnsi="仿宋" w:cs="仿宋"/>
          <w:bCs/>
          <w:kern w:val="21"/>
          <w:szCs w:val="21"/>
        </w:rPr>
      </w:pPr>
      <w:r>
        <w:rPr>
          <w:rFonts w:ascii="仿宋" w:eastAsia="仿宋" w:hAnsi="仿宋" w:cs="仿宋" w:hint="eastAsia"/>
          <w:bCs/>
          <w:kern w:val="21"/>
          <w:sz w:val="24"/>
          <w:szCs w:val="32"/>
        </w:rPr>
        <w:t>造成感染性疾病暴发的处罚，执行本章</w:t>
      </w:r>
      <w:r>
        <w:rPr>
          <w:rFonts w:ascii="仿宋" w:eastAsia="仿宋" w:hAnsi="仿宋" w:cs="仿宋" w:hint="eastAsia"/>
          <w:bCs/>
          <w:kern w:val="21"/>
          <w:sz w:val="24"/>
        </w:rPr>
        <w:t>第七十八条第五</w:t>
      </w:r>
      <w:r>
        <w:rPr>
          <w:rFonts w:ascii="仿宋" w:eastAsia="仿宋" w:hAnsi="仿宋" w:cs="仿宋" w:hint="eastAsia"/>
          <w:bCs/>
          <w:kern w:val="21"/>
          <w:sz w:val="24"/>
          <w:szCs w:val="32"/>
        </w:rPr>
        <w:t>款规定。</w:t>
      </w:r>
    </w:p>
    <w:p>
      <w:pPr>
        <w:pStyle w:val="HTMLAddress1"/>
        <w:shd w:val="clear" w:color="auto" w:fill="auto"/>
        <w:adjustRightInd w:val="0"/>
        <w:snapToGrid w:val="0"/>
        <w:spacing w:beforeAutospacing="0" w:afterAutospacing="0" w:line="520" w:lineRule="exact"/>
        <w:ind w:firstLine="420" w:firstLineChars="200"/>
        <w:rPr>
          <w:rFonts w:ascii="仿宋" w:eastAsia="仿宋" w:hAnsi="仿宋" w:cs="仿宋" w:hint="eastAsia"/>
          <w:bCs/>
          <w:kern w:val="21"/>
          <w:sz w:val="21"/>
          <w:szCs w:val="21"/>
        </w:rPr>
      </w:pPr>
      <w:r>
        <w:rPr>
          <w:rFonts w:ascii="仿宋" w:eastAsia="仿宋" w:hAnsi="仿宋" w:cs="仿宋" w:hint="eastAsia"/>
          <w:b/>
          <w:bCs/>
          <w:kern w:val="21"/>
          <w:sz w:val="21"/>
          <w:szCs w:val="21"/>
        </w:rPr>
        <w:t>▲裁量因素：</w:t>
      </w:r>
      <w:r>
        <w:rPr>
          <w:rFonts w:ascii="仿宋" w:eastAsia="仿宋" w:hAnsi="仿宋" w:cs="仿宋" w:hint="eastAsia"/>
          <w:bCs/>
          <w:kern w:val="21"/>
          <w:sz w:val="21"/>
          <w:szCs w:val="21"/>
        </w:rPr>
        <w:t>①情形；②后果。</w:t>
      </w:r>
    </w:p>
    <w:p>
      <w:pPr>
        <w:pStyle w:val="HTMLAddress1"/>
        <w:shd w:val="clear" w:color="auto" w:fill="auto"/>
        <w:adjustRightInd w:val="0"/>
        <w:snapToGrid w:val="0"/>
        <w:spacing w:beforeAutospacing="0" w:afterAutospacing="0" w:line="520" w:lineRule="exact"/>
        <w:ind w:firstLine="420" w:firstLineChars="200"/>
        <w:rPr>
          <w:rFonts w:ascii="仿宋" w:eastAsia="仿宋" w:hAnsi="仿宋" w:cs="仿宋" w:hint="eastAsia"/>
          <w:bCs/>
          <w:kern w:val="21"/>
          <w:sz w:val="21"/>
          <w:szCs w:val="21"/>
        </w:rPr>
      </w:pPr>
      <w:r>
        <w:rPr>
          <w:rFonts w:ascii="仿宋" w:eastAsia="仿宋" w:hAnsi="仿宋" w:cs="仿宋" w:hint="eastAsia"/>
          <w:b/>
          <w:bCs w:val="0"/>
          <w:kern w:val="21"/>
          <w:sz w:val="21"/>
          <w:szCs w:val="21"/>
        </w:rPr>
        <w:t>▲适用说明：</w:t>
      </w:r>
      <w:r>
        <w:rPr>
          <w:rFonts w:ascii="仿宋" w:eastAsia="仿宋" w:hAnsi="仿宋" w:cs="仿宋" w:hint="eastAsia"/>
          <w:bCs/>
          <w:kern w:val="21"/>
          <w:sz w:val="21"/>
          <w:szCs w:val="21"/>
        </w:rPr>
        <w:t>消毒产品命名、标签（含说明书）应当符合《卫生部健康相关产品命名规定》《消毒产品标签说明书管理规范》《GB 38598-2020消毒产品标签说明书通用要求》及其第1号修改单的规定。</w:t>
      </w:r>
    </w:p>
    <w:p>
      <w:pPr>
        <w:pStyle w:val="PlainText1"/>
        <w:widowControl/>
        <w:shd w:val="clear" w:color="auto" w:fill="auto"/>
        <w:spacing w:line="520" w:lineRule="exact"/>
        <w:ind w:firstLine="480"/>
        <w:rPr>
          <w:rFonts w:ascii="仿宋" w:eastAsia="仿宋" w:hAnsi="仿宋" w:cs="仿宋"/>
          <w:bCs/>
          <w:kern w:val="21"/>
          <w:sz w:val="24"/>
          <w:szCs w:val="24"/>
        </w:rPr>
      </w:pPr>
      <w:r>
        <w:rPr>
          <w:rFonts w:ascii="黑体" w:eastAsia="黑体" w:hAnsi="黑体" w:hint="eastAsia"/>
          <w:bCs/>
          <w:kern w:val="21"/>
          <w:sz w:val="24"/>
          <w:lang w:val="zh-CN"/>
        </w:rPr>
        <w:t>第</w:t>
      </w:r>
      <w:r>
        <w:rPr>
          <w:rFonts w:ascii="黑体" w:eastAsia="黑体" w:hAnsi="黑体" w:hint="eastAsia"/>
          <w:bCs/>
          <w:kern w:val="21"/>
          <w:sz w:val="24"/>
        </w:rPr>
        <w:t>八十六</w:t>
      </w:r>
      <w:r>
        <w:rPr>
          <w:rFonts w:ascii="黑体" w:eastAsia="黑体" w:hAnsi="黑体" w:hint="eastAsia"/>
          <w:bCs/>
          <w:kern w:val="21"/>
          <w:sz w:val="24"/>
          <w:lang w:val="zh-CN"/>
        </w:rPr>
        <w:t>条　</w:t>
      </w:r>
      <w:bookmarkStart w:id="5" w:name="_Hlk171518958"/>
      <w:r>
        <w:rPr>
          <w:rFonts w:ascii="仿宋" w:eastAsia="仿宋" w:hAnsi="仿宋" w:cs="仿宋" w:hint="eastAsia"/>
          <w:bCs/>
          <w:kern w:val="21"/>
          <w:sz w:val="24"/>
          <w:szCs w:val="24"/>
        </w:rPr>
        <w:t>依据《消毒管理办法》第四十三条规定，生产</w:t>
      </w:r>
      <w:r>
        <w:rPr>
          <w:rFonts w:ascii="仿宋" w:eastAsia="仿宋" w:hAnsi="仿宋" w:cs="仿宋" w:hint="eastAsia"/>
          <w:bCs/>
          <w:kern w:val="21"/>
          <w:sz w:val="24"/>
          <w:szCs w:val="24"/>
          <w:lang w:val="zh-CN"/>
        </w:rPr>
        <w:t>经营</w:t>
      </w:r>
      <w:r>
        <w:rPr>
          <w:rFonts w:ascii="仿宋" w:eastAsia="仿宋" w:hAnsi="仿宋" w:cs="仿宋" w:hint="eastAsia"/>
          <w:bCs/>
          <w:kern w:val="21"/>
          <w:sz w:val="24"/>
          <w:szCs w:val="24"/>
        </w:rPr>
        <w:t xml:space="preserve">消毒产品卫生安全评价不合格或卫生质量不符合要求，有下列情形之一的，责令限期改正，处以三千元以下的罚款： </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仿宋" w:eastAsia="仿宋" w:hAnsi="仿宋" w:cs="仿宋" w:hint="eastAsia"/>
          <w:bCs/>
          <w:kern w:val="21"/>
        </w:rPr>
        <w:t>（一）第一类、第二类消毒产品首次上市前未进行卫生安全评价的；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仿宋" w:eastAsia="仿宋" w:hAnsi="仿宋" w:cs="仿宋" w:hint="eastAsia"/>
          <w:bCs/>
          <w:kern w:val="21"/>
        </w:rPr>
        <w:t>（二）第一类消毒产品卫生安全评价报告有效期满未重新进行卫生安全评价的；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仿宋" w:eastAsia="仿宋" w:hAnsi="仿宋" w:cs="仿宋" w:hint="eastAsia"/>
          <w:bCs/>
          <w:kern w:val="21"/>
        </w:rPr>
        <w:t>（三）出具虚假卫生安全评价报告的；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仿宋" w:eastAsia="仿宋" w:hAnsi="仿宋" w:cs="仿宋" w:hint="eastAsia"/>
          <w:bCs/>
          <w:kern w:val="21"/>
        </w:rPr>
        <w:t>（四）卫生安全评价报告中评价项目不全的或者评价报告结果显示产品不符合要求上市销售、使用的；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仿宋" w:eastAsia="仿宋" w:hAnsi="仿宋" w:cs="仿宋" w:hint="eastAsia"/>
          <w:bCs/>
          <w:kern w:val="21"/>
        </w:rPr>
        <w:t>（五）消毒产品超过有效期的；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仿宋" w:eastAsia="仿宋" w:hAnsi="仿宋" w:cs="仿宋" w:hint="eastAsia"/>
          <w:bCs/>
          <w:kern w:val="21"/>
        </w:rPr>
        <w:t>（六）有《消毒产品卫生安全评价规定》第十二条规定情形之一,未重新进行检验的;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仿宋" w:eastAsia="仿宋" w:hAnsi="仿宋" w:cs="仿宋" w:hint="eastAsia"/>
          <w:bCs/>
          <w:kern w:val="21"/>
        </w:rPr>
        <w:t>（七）产品上市后如有改变（配方或者结构、生产工艺）或者有《消毒产品卫生安全评价规定》第十二条规定情形之一，未对卫生安全评价报告内容进行更新的；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仿宋" w:eastAsia="仿宋" w:hAnsi="仿宋" w:cs="仿宋" w:hint="eastAsia"/>
          <w:bCs/>
          <w:kern w:val="21"/>
        </w:rPr>
        <w:t>（八）违反本办法规定的其他义务性条款的。</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仿宋" w:eastAsia="仿宋" w:hAnsi="仿宋" w:cs="仿宋" w:hint="eastAsia"/>
          <w:bCs/>
          <w:kern w:val="21"/>
        </w:rPr>
        <w:t>有下列情形之一的，处以三千元以上五千元以下的罚款：</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rPr>
      </w:pPr>
      <w:r>
        <w:rPr>
          <w:rFonts w:ascii="仿宋" w:eastAsia="仿宋" w:hAnsi="仿宋" w:cs="仿宋" w:hint="eastAsia"/>
          <w:bCs/>
          <w:kern w:val="21"/>
        </w:rPr>
        <w:t>（一）经营无生产企业卫生许可证或者无新消毒产品卫生许可批件的消毒产品的；</w:t>
      </w:r>
    </w:p>
    <w:p>
      <w:pPr>
        <w:pStyle w:val="PlainText1"/>
        <w:widowControl/>
        <w:shd w:val="clear" w:color="auto" w:fill="auto"/>
        <w:spacing w:line="520" w:lineRule="exact"/>
        <w:ind w:firstLine="480"/>
        <w:rPr>
          <w:rFonts w:ascii="仿宋" w:eastAsia="仿宋" w:hAnsi="仿宋" w:cs="仿宋"/>
          <w:bCs/>
          <w:kern w:val="21"/>
          <w:sz w:val="24"/>
          <w:szCs w:val="24"/>
        </w:rPr>
      </w:pPr>
      <w:r>
        <w:rPr>
          <w:rFonts w:ascii="仿宋" w:eastAsia="仿宋" w:hAnsi="仿宋" w:cs="仿宋" w:hint="eastAsia"/>
          <w:bCs/>
          <w:kern w:val="21"/>
          <w:sz w:val="24"/>
          <w:szCs w:val="24"/>
        </w:rPr>
        <w:t>（二）曾因前款规定情形受过罚款处罚仍不改正的。</w:t>
      </w:r>
      <w:bookmarkEnd w:id="5"/>
    </w:p>
    <w:p>
      <w:pPr>
        <w:widowControl/>
        <w:shd w:val="clear" w:color="auto" w:fill="auto"/>
        <w:adjustRightInd w:val="0"/>
        <w:snapToGrid w:val="0"/>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造成感染性疾病暴发的处罚，执行本章第七十八条第五款规定。</w:t>
      </w:r>
    </w:p>
    <w:p>
      <w:pPr>
        <w:pStyle w:val="HTMLAddress1"/>
        <w:shd w:val="clear" w:color="auto" w:fill="auto"/>
        <w:adjustRightInd w:val="0"/>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生产用于传染病防治的消毒产品的单位未取得生产企业卫生许可证，或者生产的新消毒产品无卫生许可批准文件的处罚，执行本章第七十二条规定。</w:t>
      </w:r>
    </w:p>
    <w:p>
      <w:pPr>
        <w:pStyle w:val="HTMLAddress1"/>
        <w:shd w:val="clear" w:color="auto" w:fill="auto"/>
        <w:adjustRightInd w:val="0"/>
        <w:snapToGrid w:val="0"/>
        <w:spacing w:beforeAutospacing="0" w:afterAutospacing="0" w:line="520" w:lineRule="exact"/>
        <w:ind w:firstLine="420" w:firstLineChars="200"/>
        <w:rPr>
          <w:rFonts w:ascii="仿宋" w:eastAsia="仿宋" w:hAnsi="仿宋" w:cs="仿宋"/>
          <w:bCs/>
          <w:kern w:val="21"/>
          <w:szCs w:val="32"/>
        </w:rPr>
      </w:pPr>
      <w:r>
        <w:rPr>
          <w:rFonts w:ascii="仿宋" w:eastAsia="仿宋" w:hAnsi="仿宋" w:cs="仿宋" w:hint="eastAsia"/>
          <w:b/>
          <w:bCs/>
          <w:kern w:val="21"/>
          <w:sz w:val="21"/>
          <w:szCs w:val="21"/>
        </w:rPr>
        <w:t>▲裁量因素：</w:t>
      </w:r>
      <w:r>
        <w:rPr>
          <w:rFonts w:ascii="仿宋" w:eastAsia="仿宋" w:hAnsi="仿宋" w:cs="仿宋" w:hint="eastAsia"/>
          <w:bCs/>
          <w:kern w:val="21"/>
          <w:sz w:val="21"/>
          <w:szCs w:val="21"/>
        </w:rPr>
        <w:t>①情形；②后果。</w:t>
      </w:r>
    </w:p>
    <w:p>
      <w:pPr>
        <w:pStyle w:val="PlainText1"/>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八十七</w:t>
      </w:r>
      <w:r>
        <w:rPr>
          <w:rFonts w:ascii="黑体" w:eastAsia="黑体" w:hAnsi="黑体" w:hint="eastAsia"/>
          <w:bCs/>
          <w:kern w:val="21"/>
          <w:sz w:val="24"/>
          <w:lang w:val="zh-CN"/>
        </w:rPr>
        <w:t>条　</w:t>
      </w:r>
      <w:r>
        <w:rPr>
          <w:rFonts w:ascii="仿宋" w:eastAsia="仿宋" w:hAnsi="仿宋" w:cs="仿宋" w:hint="eastAsia"/>
          <w:bCs/>
          <w:kern w:val="21"/>
          <w:sz w:val="24"/>
          <w:szCs w:val="32"/>
        </w:rPr>
        <w:t>依据《消毒管理办法》第四十四条第一项规定，消毒服务机构消毒后的物品，抽检样品一份不符合卫生标准和要求的，责令限期改正。</w:t>
      </w:r>
    </w:p>
    <w:p>
      <w:pPr>
        <w:pStyle w:val="PlainText1"/>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抽检样品两份以上不符合卫生标准或要求的，按照下列规定罚款：</w:t>
      </w:r>
    </w:p>
    <w:p>
      <w:pPr>
        <w:pStyle w:val="p0"/>
        <w:shd w:val="clear" w:color="auto" w:fill="auto"/>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（一）抽检样品两份不符合卫生标准或要求的，处</w:t>
      </w:r>
      <w:r>
        <w:rPr>
          <w:rFonts w:ascii="仿宋" w:eastAsia="仿宋" w:hAnsi="仿宋" w:cs="仿宋" w:hint="eastAsia"/>
          <w:bCs/>
          <w:kern w:val="21"/>
        </w:rPr>
        <w:t>以</w:t>
      </w:r>
      <w:r>
        <w:rPr>
          <w:rFonts w:ascii="仿宋" w:eastAsia="仿宋" w:hAnsi="仿宋" w:cs="仿宋" w:hint="eastAsia"/>
          <w:bCs/>
          <w:kern w:val="21"/>
          <w:szCs w:val="32"/>
        </w:rPr>
        <w:t>二千元以下的罚款；</w:t>
      </w:r>
    </w:p>
    <w:p>
      <w:pPr>
        <w:pStyle w:val="p0"/>
        <w:shd w:val="clear" w:color="auto" w:fill="auto"/>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（二）抽检样品三份以上不符合卫生标准或要求的，处</w:t>
      </w:r>
      <w:r>
        <w:rPr>
          <w:rFonts w:ascii="仿宋" w:eastAsia="仿宋" w:hAnsi="仿宋" w:cs="仿宋" w:hint="eastAsia"/>
          <w:bCs/>
          <w:kern w:val="21"/>
        </w:rPr>
        <w:t>以</w:t>
      </w:r>
      <w:r>
        <w:rPr>
          <w:rFonts w:ascii="仿宋" w:eastAsia="仿宋" w:hAnsi="仿宋" w:cs="仿宋" w:hint="eastAsia"/>
          <w:bCs/>
          <w:kern w:val="21"/>
          <w:szCs w:val="32"/>
        </w:rPr>
        <w:t>二千元以上五千元以下的罚款；</w:t>
      </w:r>
    </w:p>
    <w:p>
      <w:pPr>
        <w:pStyle w:val="p0"/>
        <w:shd w:val="clear" w:color="auto" w:fill="auto"/>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造成感染性疾病发生的，处</w:t>
      </w:r>
      <w:r>
        <w:rPr>
          <w:rFonts w:ascii="仿宋" w:eastAsia="仿宋" w:hAnsi="仿宋" w:cs="仿宋" w:hint="eastAsia"/>
          <w:bCs/>
          <w:kern w:val="21"/>
        </w:rPr>
        <w:t>以</w:t>
      </w:r>
      <w:r>
        <w:rPr>
          <w:rFonts w:ascii="仿宋" w:eastAsia="仿宋" w:hAnsi="仿宋" w:cs="仿宋" w:hint="eastAsia"/>
          <w:bCs/>
          <w:kern w:val="21"/>
          <w:szCs w:val="32"/>
        </w:rPr>
        <w:t>五千元以上一万元以下的罚款；</w:t>
      </w:r>
    </w:p>
    <w:p>
      <w:pPr>
        <w:pStyle w:val="p0"/>
        <w:shd w:val="clear" w:color="auto" w:fill="auto"/>
        <w:snapToGrid w:val="0"/>
        <w:spacing w:beforeAutospacing="0" w:afterAutospacing="0" w:line="520" w:lineRule="exact"/>
        <w:ind w:firstLine="480" w:firstLineChars="200"/>
        <w:rPr>
          <w:rFonts w:ascii="仿宋" w:eastAsia="仿宋" w:hAnsi="仿宋" w:cs="仿宋"/>
          <w:bCs/>
          <w:kern w:val="21"/>
          <w:szCs w:val="32"/>
        </w:rPr>
      </w:pPr>
      <w:r>
        <w:rPr>
          <w:rFonts w:ascii="仿宋" w:eastAsia="仿宋" w:hAnsi="仿宋" w:cs="仿宋" w:hint="eastAsia"/>
          <w:bCs/>
          <w:kern w:val="21"/>
          <w:szCs w:val="32"/>
        </w:rPr>
        <w:t>导致人员健康严重损害、死亡或者其他严重后果的，处</w:t>
      </w:r>
      <w:r>
        <w:rPr>
          <w:rFonts w:ascii="仿宋" w:eastAsia="仿宋" w:hAnsi="仿宋" w:cs="仿宋" w:hint="eastAsia"/>
          <w:bCs/>
          <w:kern w:val="21"/>
        </w:rPr>
        <w:t>以</w:t>
      </w:r>
      <w:r>
        <w:rPr>
          <w:rFonts w:ascii="仿宋" w:eastAsia="仿宋" w:hAnsi="仿宋" w:cs="仿宋" w:hint="eastAsia"/>
          <w:bCs/>
          <w:kern w:val="21"/>
          <w:szCs w:val="32"/>
        </w:rPr>
        <w:t>一万元以上二万元以下的罚款。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①情形；②样品数量；③后果。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《消毒管理办法》 第四十四条　消毒服务机构违反本办法规定，有下列情形之一的，由县级以上卫生计生行政部门责令其限期改正，可以处5000元以下的罚款；造成感染性疾病发生的，可以处5000元以上20000元以下的罚款：</w:t>
      </w:r>
    </w:p>
    <w:p>
      <w:pPr>
        <w:widowControl/>
        <w:shd w:val="clear" w:color="auto" w:fill="auto"/>
        <w:adjustRightInd w:val="0"/>
        <w:snapToGri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Cs/>
          <w:kern w:val="21"/>
          <w:szCs w:val="21"/>
        </w:rPr>
        <w:t>消毒后的物品未达到卫生标准和要求的。</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第十一节  传染性非典型肺炎防治管理办法</w:t>
      </w:r>
    </w:p>
    <w:p>
      <w:pPr>
        <w:widowControl/>
        <w:shd w:val="clear" w:color="auto" w:fill="auto"/>
        <w:spacing w:line="520" w:lineRule="exact"/>
        <w:ind w:firstLine="480" w:firstLineChars="200"/>
        <w:jc w:val="left"/>
        <w:rPr>
          <w:rFonts w:ascii="仿宋" w:eastAsia="仿宋" w:hAnsi="仿宋" w:cs="仿宋"/>
          <w:bCs/>
          <w:kern w:val="21"/>
          <w:sz w:val="24"/>
          <w:lang w:val="zh-CN"/>
        </w:rPr>
      </w:pPr>
      <w:r>
        <w:rPr>
          <w:rFonts w:ascii="黑体" w:eastAsia="黑体" w:hAnsi="黑体" w:hint="eastAsia"/>
          <w:bCs/>
          <w:kern w:val="21"/>
          <w:sz w:val="24"/>
          <w:lang w:val="zh-CN"/>
        </w:rPr>
        <w:t xml:space="preserve">第八十八条 </w:t>
      </w:r>
      <w:r>
        <w:rPr>
          <w:rFonts w:ascii="仿宋" w:eastAsia="仿宋" w:hAnsi="仿宋" w:cs="仿宋" w:hint="eastAsia"/>
          <w:bCs/>
          <w:kern w:val="21"/>
          <w:sz w:val="24"/>
          <w:lang w:val="zh-CN"/>
        </w:rPr>
        <w:t>有下列情形之一的，依据</w:t>
      </w:r>
      <w:r>
        <w:rPr>
          <w:rFonts w:ascii="仿宋" w:eastAsia="仿宋" w:hAnsi="仿宋" w:cs="仿宋" w:hint="eastAsia"/>
          <w:bCs/>
          <w:kern w:val="21"/>
          <w:sz w:val="24"/>
          <w:szCs w:val="32"/>
        </w:rPr>
        <w:t>《传染性非典型肺炎防治管理办法》第三十六条的</w:t>
      </w:r>
      <w:r>
        <w:rPr>
          <w:rFonts w:ascii="仿宋" w:eastAsia="仿宋" w:hAnsi="仿宋" w:cs="仿宋" w:hint="eastAsia"/>
          <w:bCs/>
          <w:kern w:val="21"/>
          <w:sz w:val="24"/>
          <w:lang w:val="zh-CN"/>
        </w:rPr>
        <w:t>规定，</w:t>
      </w:r>
      <w:r>
        <w:rPr>
          <w:rFonts w:ascii="仿宋" w:eastAsia="仿宋" w:hAnsi="仿宋" w:cs="仿宋" w:hint="eastAsia"/>
          <w:bCs/>
          <w:kern w:val="21"/>
          <w:sz w:val="24"/>
          <w:szCs w:val="32"/>
        </w:rPr>
        <w:t>责令改正，给予警告、通报批评，对其主要负责人由有关部门依法给予降级或者撤职的行政处分</w:t>
      </w:r>
      <w:r>
        <w:rPr>
          <w:rFonts w:ascii="仿宋" w:eastAsia="仿宋" w:hAnsi="仿宋" w:cs="仿宋" w:hint="eastAsia"/>
          <w:bCs/>
          <w:kern w:val="21"/>
          <w:sz w:val="24"/>
          <w:lang w:val="zh-CN"/>
        </w:rPr>
        <w:t>：</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（一）未按规定履行报告职责，隐瞒、缓报、谎报或者授意他人隐瞒、缓报、谎报疫情的； </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（二）在防治工作中玩忽职守，失职、渎职的；</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（三）对上级卫生行政部门的督察、指导不予配合，或者采取其他方式阻碍、干涉的。</w:t>
      </w:r>
    </w:p>
    <w:p>
      <w:pPr>
        <w:widowControl/>
        <w:shd w:val="clear" w:color="auto" w:fill="auto"/>
        <w:spacing w:line="520" w:lineRule="exact"/>
        <w:ind w:firstLine="640"/>
        <w:jc w:val="left"/>
        <w:rPr>
          <w:rFonts w:ascii="仿宋" w:eastAsia="仿宋" w:hAnsi="仿宋" w:cs="仿宋"/>
          <w:bCs/>
          <w:kern w:val="21"/>
          <w:sz w:val="24"/>
          <w:szCs w:val="32"/>
        </w:rPr>
      </w:pPr>
      <w:r>
        <w:rPr>
          <w:rFonts w:ascii="黑体" w:eastAsia="黑体" w:hAnsi="黑体" w:hint="eastAsia"/>
          <w:bCs/>
          <w:kern w:val="21"/>
          <w:sz w:val="24"/>
          <w:lang w:val="zh-CN"/>
        </w:rPr>
        <w:t xml:space="preserve">第八十九条 </w:t>
      </w:r>
      <w:r>
        <w:rPr>
          <w:rFonts w:ascii="仿宋" w:eastAsia="仿宋" w:hAnsi="仿宋" w:cs="仿宋" w:hint="eastAsia"/>
          <w:bCs/>
          <w:kern w:val="21"/>
          <w:sz w:val="24"/>
          <w:szCs w:val="32"/>
        </w:rPr>
        <w:t>依据《传染性非典型肺炎防治管理办法》第三十七条处罚的裁量基准：</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疾病预防控制机构和医疗机构及其人员有下列情形之一的，责令限期改正，给予警告、通报批评：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（一）未依法履行疫情报告职责，隐瞒、缓报或者谎报的；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（二）拒绝服从卫生行政部门调遣的；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（三）未按照规定及时采取预防控制措施的；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（四）拒绝接诊病人或者疑似病人的；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 xml:space="preserve">（五）未按照规定履行监测职责的。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有前款规定情形，经警告仍不改正，或者造成传染性非典型肺炎传播、流行以及对社会公众健康造成其他严重危害后果的，吊销医疗机构执业许可证或者有关医务人员的执业证书。</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二）拒绝服从卫生行政部门调遣的；（三）未按照规定及时采取预防控制措施的；（四）拒绝接诊病人或者疑似病人的；（五）未按照规定履行监测职责的。</w:t>
      </w:r>
    </w:p>
    <w:p>
      <w:pPr>
        <w:widowControl/>
        <w:shd w:val="clear" w:color="auto" w:fill="auto"/>
        <w:spacing w:line="520" w:lineRule="exact"/>
        <w:ind w:firstLine="480" w:firstLineChars="200"/>
        <w:jc w:val="left"/>
        <w:rPr>
          <w:rFonts w:ascii="仿宋" w:eastAsia="仿宋" w:hAnsi="仿宋" w:cs="仿宋"/>
          <w:bCs/>
          <w:kern w:val="21"/>
        </w:rPr>
      </w:pPr>
      <w:r>
        <w:rPr>
          <w:rFonts w:ascii="黑体" w:eastAsia="黑体" w:hAnsi="黑体" w:hint="eastAsia"/>
          <w:bCs/>
          <w:kern w:val="21"/>
          <w:sz w:val="24"/>
          <w:lang w:val="zh-CN"/>
        </w:rPr>
        <w:t>第</w:t>
      </w:r>
      <w:r>
        <w:rPr>
          <w:rFonts w:ascii="黑体" w:eastAsia="黑体" w:hAnsi="黑体" w:hint="eastAsia"/>
          <w:bCs/>
          <w:kern w:val="21"/>
          <w:sz w:val="24"/>
        </w:rPr>
        <w:t>九十</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依据《传染性非典型肺炎防治管理办法》第三十八条规定，有下列情形之一的，责令改正，并按下列规定罚款：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（一）病人或者疑似病人故意传播传染性非典型肺炎，造成他人感染的，处以二千元以下的罚款；</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（二）对传染性非典型肺炎病原体污染的污水、污物、粪便不按规定进行消毒处理的，处以</w:t>
      </w:r>
      <w:r>
        <w:rPr>
          <w:rFonts w:ascii="仿宋" w:eastAsia="仿宋" w:hAnsi="仿宋" w:cs="仿宋" w:hint="eastAsia"/>
          <w:kern w:val="21"/>
          <w:sz w:val="24"/>
          <w:szCs w:val="32"/>
        </w:rPr>
        <w:t>二千元以上</w:t>
      </w:r>
      <w:r>
        <w:rPr>
          <w:rFonts w:ascii="仿宋" w:eastAsia="仿宋" w:hAnsi="仿宋" w:cs="仿宋" w:hint="eastAsia"/>
          <w:bCs/>
          <w:kern w:val="21"/>
          <w:sz w:val="24"/>
          <w:szCs w:val="32"/>
        </w:rPr>
        <w:t>五千元以下的罚款；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（三）拒绝、阻碍或者不配合现场调查、资料收集、采样检验以及监督检查，或者拒绝执行疾病预防控制机构提出的预防、控制措施的，处以五千元以上一万元以下的罚款；</w:t>
      </w:r>
    </w:p>
    <w:p>
      <w:pPr>
        <w:widowControl/>
        <w:numPr>
          <w:ilvl w:val="0"/>
          <w:numId w:val="20"/>
        </w:numPr>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造成传染性非典型肺炎的医源性感染、医院内感染、实验室感染或者致病性微生物扩散的，处以一万元以上二万元以下的罚款。</w:t>
      </w:r>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生产、经营、使用消毒产品不符合规定与标准，可能造成传染病的传播、扩散或者造成传染病的传播、扩散的处罚，执行本章第八条规定。</w:t>
      </w:r>
    </w:p>
    <w:p>
      <w:pPr>
        <w:pStyle w:val="HTMLAddress1"/>
        <w:shd w:val="clear" w:color="auto" w:fill="auto"/>
        <w:spacing w:beforeAutospacing="0" w:afterAutospacing="0" w:line="520" w:lineRule="exact"/>
        <w:ind w:firstLine="420" w:firstLineChars="200"/>
        <w:rPr>
          <w:rFonts w:ascii="仿宋" w:eastAsia="仿宋" w:hAnsi="仿宋" w:cs="仿宋"/>
          <w:bCs/>
          <w:kern w:val="21"/>
          <w:sz w:val="21"/>
          <w:szCs w:val="21"/>
        </w:rPr>
      </w:pPr>
      <w:r>
        <w:rPr>
          <w:rFonts w:ascii="仿宋" w:eastAsia="仿宋" w:hAnsi="仿宋" w:cs="仿宋" w:hint="eastAsia"/>
          <w:b/>
          <w:kern w:val="21"/>
          <w:sz w:val="21"/>
          <w:szCs w:val="21"/>
        </w:rPr>
        <w:t>▲裁量因素:</w:t>
      </w:r>
      <w:r>
        <w:rPr>
          <w:rFonts w:ascii="仿宋" w:eastAsia="仿宋" w:hAnsi="仿宋" w:cs="仿宋" w:hint="eastAsia"/>
          <w:bCs/>
          <w:kern w:val="21"/>
          <w:sz w:val="21"/>
          <w:szCs w:val="21"/>
        </w:rPr>
        <w:t>①情形；②后果。</w:t>
      </w:r>
    </w:p>
    <w:p>
      <w:pPr>
        <w:widowControl/>
        <w:shd w:val="clear" w:color="auto" w:fill="auto"/>
        <w:spacing w:line="520" w:lineRule="exact"/>
        <w:ind w:firstLine="48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者有关部门给予行政处分；构成犯罪的，依法追究刑事责任：（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四）拒绝、阻碍或者不配合现场调查、资料收集、采样检验以及监督检查的；（五）拒绝执行疾病预防控制机构提出的预防、控制措施的；（六）病人或者疑似病人故意传播传染性非典型肺炎，造成他人感染的。</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第十二节  医疗卫生机构医疗废物管理办法</w:t>
      </w:r>
    </w:p>
    <w:p>
      <w:pPr>
        <w:widowControl/>
        <w:shd w:val="clear" w:color="auto" w:fill="auto"/>
        <w:spacing w:line="520" w:lineRule="exact"/>
        <w:ind w:firstLine="600" w:firstLineChars="250"/>
        <w:jc w:val="left"/>
        <w:rPr>
          <w:rFonts w:ascii="仿宋" w:eastAsia="仿宋" w:hAnsi="仿宋" w:cs="仿宋"/>
          <w:bCs/>
          <w:kern w:val="21"/>
          <w:sz w:val="24"/>
        </w:rPr>
      </w:pPr>
      <w:r>
        <w:rPr>
          <w:rFonts w:ascii="黑体" w:eastAsia="黑体" w:hAnsi="黑体" w:hint="eastAsia"/>
          <w:bCs/>
          <w:kern w:val="21"/>
          <w:sz w:val="24"/>
          <w:lang w:val="zh-CN"/>
        </w:rPr>
        <w:t xml:space="preserve">第九十一条 </w:t>
      </w:r>
      <w:r>
        <w:rPr>
          <w:rFonts w:ascii="仿宋" w:eastAsia="仿宋" w:hAnsi="仿宋" w:cs="仿宋" w:hint="eastAsia"/>
          <w:bCs/>
          <w:kern w:val="21"/>
          <w:sz w:val="24"/>
        </w:rPr>
        <w:t>依据《医疗卫生机构医疗废物管理办法》第三十九条处罚的，执行本章第四十四条规定。</w:t>
      </w:r>
    </w:p>
    <w:p>
      <w:pPr>
        <w:widowControl/>
        <w:shd w:val="clear" w:color="auto" w:fill="auto"/>
        <w:spacing w:line="520" w:lineRule="exact"/>
        <w:ind w:firstLine="525" w:firstLineChars="25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二）未对有关人员进行相关法律和专业技术、安全防护以及紧急处理等知识的培训的；（三）未对医疗废物进行登记或者未保存登记资料的；（四）未对机构内从事医疗废物分类收集、运送、暂时贮存、处置等工作的人员和管理人员采取职业卫生防护措施的；（五）未对使用后的医疗废物运送工具及时进行清洁和消毒的；（六）自行建有医疗废物处置设施的医疗卫生机构，未定期对医疗废物处置设施的卫生学效果进行检测、评价，或者未将检测、评价效果存档、报告。 </w:t>
      </w:r>
    </w:p>
    <w:p>
      <w:pPr>
        <w:widowControl/>
        <w:shd w:val="clear" w:color="auto" w:fill="auto"/>
        <w:spacing w:line="520" w:lineRule="exact"/>
        <w:ind w:firstLine="480" w:firstLineChars="200"/>
        <w:jc w:val="left"/>
        <w:rPr>
          <w:rFonts w:ascii="仿宋" w:eastAsia="仿宋" w:hAnsi="仿宋" w:cs="仿宋"/>
          <w:bCs/>
          <w:kern w:val="21"/>
          <w:sz w:val="24"/>
        </w:rPr>
      </w:pPr>
      <w:r>
        <w:rPr>
          <w:rFonts w:ascii="黑体" w:eastAsia="黑体" w:hAnsi="黑体" w:hint="eastAsia"/>
          <w:bCs/>
          <w:kern w:val="21"/>
          <w:sz w:val="24"/>
          <w:lang w:val="zh-CN"/>
        </w:rPr>
        <w:t xml:space="preserve">第九十二条 </w:t>
      </w:r>
      <w:r>
        <w:rPr>
          <w:rFonts w:ascii="仿宋" w:eastAsia="仿宋" w:hAnsi="仿宋" w:cs="仿宋" w:hint="eastAsia"/>
          <w:bCs/>
          <w:kern w:val="21"/>
          <w:sz w:val="24"/>
        </w:rPr>
        <w:t>依据《医疗卫生机构医疗废物管理办法》第四十条处罚的，执行本</w:t>
      </w:r>
      <w:r>
        <w:rPr>
          <w:rFonts w:ascii="仿宋" w:eastAsia="仿宋" w:hAnsi="仿宋" w:cs="仿宋" w:hint="eastAsia"/>
          <w:bCs/>
          <w:kern w:val="21"/>
          <w:sz w:val="24"/>
          <w:szCs w:val="32"/>
        </w:rPr>
        <w:t>章</w:t>
      </w:r>
      <w:r>
        <w:rPr>
          <w:rFonts w:ascii="仿宋" w:eastAsia="仿宋" w:hAnsi="仿宋" w:cs="仿宋" w:hint="eastAsia"/>
          <w:bCs/>
          <w:kern w:val="21"/>
          <w:sz w:val="24"/>
        </w:rPr>
        <w:t>第四十六条至第四十八条规定。</w:t>
      </w:r>
    </w:p>
    <w:p>
      <w:pPr>
        <w:widowControl/>
        <w:shd w:val="clear" w:color="auto" w:fill="auto"/>
        <w:spacing w:line="520" w:lineRule="exact"/>
        <w:ind w:firstLine="315" w:firstLineChars="150"/>
        <w:jc w:val="left"/>
        <w:rPr>
          <w:rFonts w:ascii="仿宋" w:eastAsia="仿宋" w:hAnsi="仿宋" w:cs="仿宋"/>
          <w:bCs/>
          <w:kern w:val="21"/>
          <w:szCs w:val="21"/>
        </w:rPr>
      </w:pPr>
      <w:r>
        <w:rPr>
          <w:rFonts w:ascii="仿宋" w:eastAsia="仿宋" w:hAnsi="仿宋" w:cs="仿宋" w:hint="eastAsia"/>
          <w:bCs/>
          <w:kern w:val="21"/>
          <w:szCs w:val="21"/>
        </w:rPr>
        <w:t xml:space="preserve">  </w:t>
      </w: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《医疗卫生机构医疗废物管理办法》第四十条  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二）未将医疗废物按类别分置于专用包装物或者容器的；（三）使用的医疗废物运送工具不符合要求。 </w:t>
      </w:r>
    </w:p>
    <w:p>
      <w:pPr>
        <w:widowControl/>
        <w:shd w:val="clear" w:color="auto" w:fill="auto"/>
        <w:spacing w:line="520" w:lineRule="exact"/>
        <w:ind w:firstLine="480" w:firstLineChars="200"/>
        <w:jc w:val="left"/>
        <w:rPr>
          <w:rFonts w:ascii="仿宋" w:eastAsia="仿宋" w:hAnsi="仿宋" w:cs="仿宋"/>
          <w:bCs/>
          <w:kern w:val="21"/>
          <w:sz w:val="24"/>
        </w:rPr>
      </w:pPr>
      <w:r>
        <w:rPr>
          <w:rFonts w:ascii="黑体" w:eastAsia="黑体" w:hAnsi="黑体" w:hint="eastAsia"/>
          <w:bCs/>
          <w:kern w:val="21"/>
          <w:sz w:val="24"/>
          <w:lang w:val="zh-CN"/>
        </w:rPr>
        <w:t xml:space="preserve">第九十三条 </w:t>
      </w:r>
      <w:r>
        <w:rPr>
          <w:rFonts w:ascii="仿宋" w:eastAsia="仿宋" w:hAnsi="仿宋" w:cs="仿宋" w:hint="eastAsia"/>
          <w:bCs/>
          <w:kern w:val="21"/>
          <w:sz w:val="24"/>
        </w:rPr>
        <w:t>依据《医疗卫生机构医疗废物管理办法》第四十一条处罚的，执行本</w:t>
      </w:r>
      <w:r>
        <w:rPr>
          <w:rFonts w:ascii="仿宋" w:eastAsia="仿宋" w:hAnsi="仿宋" w:cs="仿宋" w:hint="eastAsia"/>
          <w:bCs/>
          <w:kern w:val="21"/>
          <w:sz w:val="24"/>
          <w:szCs w:val="32"/>
        </w:rPr>
        <w:t>章</w:t>
      </w:r>
      <w:r>
        <w:rPr>
          <w:rFonts w:ascii="仿宋" w:eastAsia="仿宋" w:hAnsi="仿宋" w:cs="仿宋" w:hint="eastAsia"/>
          <w:bCs/>
          <w:kern w:val="21"/>
          <w:sz w:val="24"/>
        </w:rPr>
        <w:t>第四十九条规定。</w:t>
      </w:r>
    </w:p>
    <w:p>
      <w:pPr>
        <w:widowControl/>
        <w:shd w:val="clear" w:color="auto" w:fill="auto"/>
        <w:spacing w:line="520" w:lineRule="exact"/>
        <w:ind w:firstLine="525" w:firstLineChars="25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《医疗卫生机构医疗废物管理办法》第四十一条  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在医疗卫生机构内丢弃医疗废物和在非贮存地点倾倒、堆放医疗废物或者将医疗废物混入其他废物和生活垃圾的；（二）将医疗废物交给未取得经营许可证的单位或者个人的；（三）未按照条例及本办法的规定对污水、传染病病人和疑似传染病病人的排泄物进行严格消毒，或者未达到国家规定的排放标准，排入污水处理系统的；（四）对收治的传染病病人或者疑似传染病病人产生的生活垃圾，未按照医疗废物进行管理和处置的。</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hint="eastAsia"/>
          <w:bCs/>
          <w:kern w:val="21"/>
          <w:sz w:val="24"/>
          <w:lang w:val="zh-CN"/>
        </w:rPr>
        <w:t xml:space="preserve">第九十四条 </w:t>
      </w:r>
      <w:r>
        <w:rPr>
          <w:rFonts w:ascii="仿宋" w:eastAsia="仿宋" w:hAnsi="仿宋" w:cs="仿宋" w:hint="eastAsia"/>
          <w:bCs/>
          <w:kern w:val="21"/>
          <w:sz w:val="24"/>
        </w:rPr>
        <w:t>依据《医疗卫生机构医疗废物管理办法》第四十三条处罚的，执行本</w:t>
      </w:r>
      <w:r>
        <w:rPr>
          <w:rFonts w:ascii="仿宋" w:eastAsia="仿宋" w:hAnsi="仿宋" w:cs="仿宋" w:hint="eastAsia"/>
          <w:bCs/>
          <w:kern w:val="21"/>
          <w:sz w:val="24"/>
          <w:szCs w:val="32"/>
        </w:rPr>
        <w:t>章</w:t>
      </w:r>
      <w:r>
        <w:rPr>
          <w:rFonts w:ascii="仿宋" w:eastAsia="仿宋" w:hAnsi="仿宋" w:cs="仿宋" w:hint="eastAsia"/>
          <w:bCs/>
          <w:kern w:val="21"/>
          <w:sz w:val="24"/>
        </w:rPr>
        <w:t>第五十条规定。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《医疗卫生机构医疗废物管理办法》第四十三条  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hint="eastAsia"/>
          <w:bCs/>
          <w:kern w:val="21"/>
          <w:sz w:val="24"/>
          <w:lang w:val="zh-CN"/>
        </w:rPr>
        <w:t xml:space="preserve">第九十五条 </w:t>
      </w:r>
      <w:r>
        <w:rPr>
          <w:rFonts w:ascii="仿宋" w:eastAsia="仿宋" w:hAnsi="仿宋" w:cs="仿宋" w:hint="eastAsia"/>
          <w:bCs/>
          <w:kern w:val="21"/>
          <w:sz w:val="24"/>
        </w:rPr>
        <w:t>依据《医疗卫生机构医疗废物管理办法》第四十五条处罚的，执行本</w:t>
      </w:r>
      <w:r>
        <w:rPr>
          <w:rFonts w:ascii="仿宋" w:eastAsia="仿宋" w:hAnsi="仿宋" w:cs="仿宋" w:hint="eastAsia"/>
          <w:bCs/>
          <w:kern w:val="21"/>
          <w:sz w:val="24"/>
          <w:szCs w:val="32"/>
        </w:rPr>
        <w:t>章</w:t>
      </w:r>
      <w:r>
        <w:rPr>
          <w:rFonts w:ascii="仿宋" w:eastAsia="仿宋" w:hAnsi="仿宋" w:cs="仿宋" w:hint="eastAsia"/>
          <w:bCs/>
          <w:kern w:val="21"/>
          <w:sz w:val="24"/>
        </w:rPr>
        <w:t>第五十一条规定。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《医疗卫生机构医疗废物管理办法》第四十五条  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第十三节  突发公共卫生事件与传染病疫情信息报告管理办法</w:t>
      </w:r>
    </w:p>
    <w:p>
      <w:pPr>
        <w:pStyle w:val="HTMLAddress1"/>
        <w:shd w:val="clear" w:color="auto" w:fill="auto"/>
        <w:spacing w:beforeAutospacing="0" w:afterAutospacing="0" w:line="520" w:lineRule="exact"/>
        <w:ind w:right="45" w:firstLine="480" w:firstLineChars="200"/>
        <w:rPr>
          <w:rFonts w:ascii="仿宋" w:eastAsia="仿宋" w:hAnsi="仿宋" w:cs="仿宋"/>
          <w:bCs/>
          <w:kern w:val="21"/>
          <w:szCs w:val="32"/>
        </w:rPr>
      </w:pPr>
      <w:r>
        <w:rPr>
          <w:rFonts w:ascii="黑体" w:eastAsia="黑体" w:hAnsi="黑体" w:hint="eastAsia"/>
          <w:bCs/>
          <w:kern w:val="21"/>
          <w:lang w:val="zh-CN"/>
        </w:rPr>
        <w:t xml:space="preserve">第九十六条 </w:t>
      </w:r>
      <w:r>
        <w:rPr>
          <w:rFonts w:ascii="仿宋" w:eastAsia="仿宋" w:hAnsi="仿宋" w:cs="仿宋" w:hint="eastAsia"/>
          <w:bCs/>
          <w:kern w:val="21"/>
          <w:szCs w:val="32"/>
        </w:rPr>
        <w:t>依据《突发公共卫生事件与传染病疫情监测信息报告管理办法》第三十八条规定，医疗机构未建立传染病疫情报告制度，未指定相关部门和人员负责传染病疫情报告管理工作，瞒报、缓报、谎报发现的传染病病人、病原携带者、疑似病人的，责令改正、给予警告、通报批评；情节严重的，对主要负责人、负有责任的主管人员和其他责任人员依法给予降级、撤职的行政处分；造成传染病传播、流行或者对社会公众健康造成其它严重危害后果，构成犯罪的，依法追究刑事责任</w:t>
      </w:r>
      <w:r>
        <w:rPr>
          <w:rFonts w:ascii="仿宋" w:eastAsia="仿宋" w:hAnsi="仿宋" w:cs="仿宋" w:hint="eastAsia"/>
          <w:bCs/>
          <w:kern w:val="21"/>
          <w:szCs w:val="32"/>
          <w:shd w:val="clear" w:color="auto" w:fill="FFFFFF"/>
        </w:rPr>
        <w:t>。</w:t>
      </w:r>
    </w:p>
    <w:p>
      <w:pPr>
        <w:pStyle w:val="HTMLAddress1"/>
        <w:shd w:val="clear" w:color="auto" w:fill="auto"/>
        <w:spacing w:beforeAutospacing="0" w:afterAutospacing="0" w:line="520" w:lineRule="exact"/>
        <w:ind w:right="45" w:firstLine="480" w:firstLineChars="200"/>
        <w:rPr>
          <w:rFonts w:ascii="仿宋" w:eastAsia="仿宋" w:hAnsi="仿宋" w:cs="仿宋"/>
          <w:bCs/>
          <w:kern w:val="21"/>
          <w:szCs w:val="32"/>
        </w:rPr>
      </w:pPr>
      <w:r>
        <w:rPr>
          <w:rFonts w:ascii="黑体" w:eastAsia="黑体" w:hAnsi="黑体" w:hint="eastAsia"/>
          <w:bCs/>
          <w:kern w:val="21"/>
          <w:lang w:val="zh-CN"/>
        </w:rPr>
        <w:t xml:space="preserve">第九十七条 </w:t>
      </w:r>
      <w:r>
        <w:rPr>
          <w:rFonts w:ascii="仿宋" w:eastAsia="仿宋" w:hAnsi="仿宋" w:cs="仿宋" w:hint="eastAsia"/>
          <w:bCs/>
          <w:kern w:val="21"/>
          <w:szCs w:val="32"/>
        </w:rPr>
        <w:t xml:space="preserve">依据《突发公共卫生事件与传染病疫情监测信息报告管理办法》第三十九条规定，疾病预防控制机构瞒报、缓报、谎报发现的传染病病人、病原携带者、疑似病人，未按规定建立专门流行病学调查队伍，进行传染病疫情流行病学调查工作，接到传染病疫情报告后，未按规定派人进行现场调查，未按规定上报疫情或者报告突发公共卫生事件的，责令改正、给予警告、通报批评；对主要负责人、负有责任的主管人员和其他责任人员依法给予降级、撤职的行政处分；造成传染病传播、流行或者对社会公众健康造成其它严重危害后果，构成犯罪的，依法追究刑事责任。 </w:t>
      </w:r>
    </w:p>
    <w:p>
      <w:pPr>
        <w:pStyle w:val="HTMLAddress1"/>
        <w:shd w:val="clear" w:color="auto" w:fill="auto"/>
        <w:spacing w:beforeAutospacing="0" w:afterAutospacing="0" w:line="520" w:lineRule="exact"/>
        <w:ind w:right="45" w:firstLine="480"/>
        <w:rPr>
          <w:rFonts w:ascii="仿宋" w:eastAsia="仿宋" w:hAnsi="仿宋" w:cs="仿宋"/>
          <w:bCs/>
          <w:kern w:val="21"/>
          <w:lang w:val="zh-CN"/>
        </w:rPr>
      </w:pPr>
      <w:r>
        <w:rPr>
          <w:rFonts w:ascii="黑体" w:eastAsia="黑体" w:hAnsi="黑体" w:hint="eastAsia"/>
          <w:bCs/>
          <w:kern w:val="21"/>
          <w:lang w:val="zh-CN"/>
        </w:rPr>
        <w:t xml:space="preserve">第九十八条 </w:t>
      </w:r>
      <w:r>
        <w:rPr>
          <w:rFonts w:ascii="仿宋" w:eastAsia="仿宋" w:hAnsi="仿宋" w:cs="仿宋" w:hint="eastAsia"/>
          <w:bCs/>
          <w:kern w:val="21"/>
          <w:szCs w:val="32"/>
        </w:rPr>
        <w:t>依据《突发公共卫生事件与传染病疫情监测信息报告管理办法》第四十条处罚的，</w:t>
      </w:r>
      <w:r>
        <w:rPr>
          <w:rFonts w:ascii="仿宋" w:eastAsia="仿宋" w:hAnsi="仿宋" w:cs="仿宋" w:hint="eastAsia"/>
          <w:bCs/>
          <w:kern w:val="21"/>
          <w:lang w:val="zh-CN"/>
        </w:rPr>
        <w:t>执行本</w:t>
      </w:r>
      <w:r>
        <w:rPr>
          <w:rFonts w:ascii="仿宋" w:eastAsia="仿宋" w:hAnsi="仿宋" w:cs="仿宋" w:hint="eastAsia"/>
          <w:bCs/>
          <w:kern w:val="21"/>
          <w:szCs w:val="32"/>
        </w:rPr>
        <w:t>章</w:t>
      </w:r>
      <w:r>
        <w:rPr>
          <w:rFonts w:ascii="仿宋" w:eastAsia="仿宋" w:hAnsi="仿宋" w:cs="仿宋" w:hint="eastAsia"/>
          <w:bCs/>
          <w:kern w:val="21"/>
          <w:lang w:val="zh-CN"/>
        </w:rPr>
        <w:t>第一条</w:t>
      </w:r>
      <w:r>
        <w:rPr>
          <w:rFonts w:ascii="仿宋" w:eastAsia="仿宋" w:hAnsi="仿宋" w:cs="仿宋" w:hint="eastAsia"/>
          <w:bCs/>
          <w:kern w:val="21"/>
          <w:szCs w:val="20"/>
          <w:lang w:val="zh-CN"/>
        </w:rPr>
        <w:t>和第二条规定</w:t>
      </w:r>
      <w:r>
        <w:rPr>
          <w:rFonts w:ascii="仿宋" w:eastAsia="仿宋" w:hAnsi="仿宋" w:cs="仿宋" w:hint="eastAsia"/>
          <w:bCs/>
          <w:kern w:val="21"/>
          <w:lang w:val="zh-CN"/>
        </w:rPr>
        <w:t>。</w:t>
      </w:r>
    </w:p>
    <w:p>
      <w:pPr>
        <w:pStyle w:val="HTMLAddress1"/>
        <w:shd w:val="clear" w:color="auto" w:fill="auto"/>
        <w:spacing w:beforeAutospacing="0" w:afterAutospacing="0" w:line="520" w:lineRule="exact"/>
        <w:ind w:right="45" w:firstLine="480"/>
        <w:rPr>
          <w:rFonts w:ascii="仿宋" w:eastAsia="仿宋" w:hAnsi="仿宋" w:cs="仿宋"/>
          <w:bCs/>
          <w:kern w:val="21"/>
          <w:sz w:val="21"/>
          <w:szCs w:val="21"/>
        </w:rPr>
      </w:pPr>
      <w:r>
        <w:rPr>
          <w:rFonts w:ascii="仿宋" w:eastAsia="仿宋" w:hAnsi="仿宋" w:cs="仿宋" w:hint="eastAsia"/>
          <w:b/>
          <w:bCs/>
          <w:kern w:val="21"/>
          <w:sz w:val="21"/>
          <w:szCs w:val="21"/>
        </w:rPr>
        <w:t>▲处罚条文：</w:t>
      </w:r>
      <w:r>
        <w:rPr>
          <w:rFonts w:ascii="仿宋" w:eastAsia="仿宋" w:hAnsi="仿宋" w:cs="仿宋" w:hint="eastAsia"/>
          <w:bCs/>
          <w:kern w:val="21"/>
          <w:sz w:val="21"/>
          <w:szCs w:val="21"/>
        </w:rPr>
        <w:t xml:space="preserve">《突发公共卫生事件与传染病疫情监测信息报告管理办法》第四十条  执行职务的医疗卫生人员瞒报、缓报、谎报传染病疫情的，由县级以上卫生行政部门给予警告，情节严重的，责令暂停六个月以上一年以下执业活动，或者吊销其执业证书。 </w:t>
      </w:r>
    </w:p>
    <w:p>
      <w:pPr>
        <w:pStyle w:val="HTMLAddress1"/>
        <w:shd w:val="clear" w:color="auto" w:fill="auto"/>
        <w:spacing w:beforeAutospacing="0" w:afterAutospacing="0" w:line="520" w:lineRule="exact"/>
        <w:ind w:right="45" w:firstLine="480"/>
        <w:rPr>
          <w:rFonts w:ascii="仿宋" w:eastAsia="仿宋" w:hAnsi="仿宋" w:cs="仿宋"/>
          <w:bCs/>
          <w:kern w:val="21"/>
          <w:sz w:val="21"/>
          <w:szCs w:val="21"/>
        </w:rPr>
      </w:pPr>
      <w:r>
        <w:rPr>
          <w:rFonts w:ascii="仿宋" w:eastAsia="仿宋" w:hAnsi="仿宋" w:cs="仿宋" w:hint="eastAsia"/>
          <w:bCs/>
          <w:kern w:val="21"/>
          <w:sz w:val="21"/>
          <w:szCs w:val="21"/>
        </w:rPr>
        <w:t xml:space="preserve">责任报告单位和事件发生单位瞒报、缓报、谎报或授意他人不报告突发性公共卫生事件或传染病疫情的，对其主要领导、主管人员和直接责任人由其单位或上级主管机关给予行政处分，造成疫情播散或事态恶化等严重后果的，由司法机关追究其刑事责任。 </w:t>
      </w:r>
    </w:p>
    <w:p>
      <w:pPr>
        <w:widowControl/>
        <w:shd w:val="clear" w:color="auto" w:fill="auto"/>
        <w:spacing w:line="520" w:lineRule="exact"/>
        <w:jc w:val="center"/>
        <w:rPr>
          <w:rFonts w:ascii="仿宋" w:eastAsia="仿宋" w:hAnsi="仿宋" w:cs="仿宋"/>
          <w:b/>
          <w:kern w:val="21"/>
          <w:sz w:val="24"/>
          <w:szCs w:val="32"/>
        </w:rPr>
      </w:pPr>
      <w:r>
        <w:rPr>
          <w:rFonts w:ascii="仿宋" w:eastAsia="仿宋" w:hAnsi="仿宋" w:cs="仿宋" w:hint="eastAsia"/>
          <w:bCs/>
          <w:kern w:val="21"/>
          <w:sz w:val="28"/>
          <w:szCs w:val="28"/>
        </w:rPr>
        <w:t xml:space="preserve"> </w:t>
      </w:r>
      <w:r>
        <w:rPr>
          <w:rFonts w:ascii="仿宋" w:eastAsia="仿宋" w:hAnsi="仿宋" w:cs="仿宋" w:hint="eastAsia"/>
          <w:b/>
          <w:kern w:val="21"/>
          <w:sz w:val="28"/>
          <w:szCs w:val="28"/>
        </w:rPr>
        <w:t xml:space="preserve"> 第十四节   医院感染管理办法</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九十九</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医疗机构有下列行为之一的，依据《医院感染管理办法》第三十三条的规定，责令改正，逾期不改正的，给予警告并通报批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的。</w:t>
      </w:r>
    </w:p>
    <w:p>
      <w:pPr>
        <w:pStyle w:val="PlainText1"/>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 xml:space="preserve">医疗机构未采取预防和控制措施或者发生医院感染未及时采取控制措施，造成医院感染暴发、传染病传播或者其他严重后果，依据《医院感染管理办法》第三十四条处罚的，执行本章第二条规定。   </w:t>
      </w:r>
    </w:p>
    <w:p>
      <w:pPr>
        <w:widowControl/>
        <w:shd w:val="clear" w:color="auto" w:fill="auto"/>
        <w:spacing w:line="520" w:lineRule="exact"/>
        <w:jc w:val="center"/>
        <w:rPr>
          <w:rFonts w:ascii="仿宋" w:eastAsia="仿宋" w:hAnsi="仿宋" w:cs="仿宋"/>
          <w:b/>
          <w:kern w:val="21"/>
          <w:sz w:val="24"/>
          <w:szCs w:val="32"/>
        </w:rPr>
      </w:pPr>
      <w:r>
        <w:rPr>
          <w:rFonts w:ascii="仿宋" w:eastAsia="仿宋" w:hAnsi="仿宋" w:cs="仿宋" w:hint="eastAsia"/>
          <w:b/>
          <w:kern w:val="21"/>
          <w:sz w:val="28"/>
          <w:szCs w:val="28"/>
        </w:rPr>
        <w:t>第十五节   性病防治管理办法</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一百零一</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依据《性病防治管理办法》第四十七条“未取得《医疗机构执业许可证》擅自开展性病诊疗活动的，按照《医疗机构管理条例》的有关规定进行处理”处罚的，执行第二章第一条规定。</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第一百零</w:t>
      </w:r>
      <w:r>
        <w:rPr>
          <w:rFonts w:ascii="黑体" w:eastAsia="黑体" w:hAnsi="黑体" w:hint="eastAsia"/>
          <w:bCs/>
          <w:kern w:val="21"/>
          <w:sz w:val="24"/>
        </w:rPr>
        <w:t>二</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性病防治管理办法》第四十八条第一款“医疗机构违反本办法规定，超出诊疗科目登记范围开展性病诊疗活动的，按照《医疗机构管理条例》及其实施细则的有关规定进行处理”处罚的，执行第二章第二十四条规定。</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第一百零</w:t>
      </w:r>
      <w:r>
        <w:rPr>
          <w:rFonts w:ascii="黑体" w:eastAsia="黑体" w:hAnsi="黑体" w:hint="eastAsia"/>
          <w:bCs/>
          <w:kern w:val="21"/>
          <w:sz w:val="24"/>
        </w:rPr>
        <w:t>三</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性病防治管理办法》第四十八条第二款“医疗机构违反本办法规定，未按照有关规定报告疫情或者隐瞒、谎报、缓报传染病疫情或者泄露性病患者涉及个人隐私的有关信息、资料，按照《传染病防治法》有关规定进行处理”处罚的，执行本章第二条规定。</w:t>
      </w:r>
    </w:p>
    <w:p>
      <w:pPr>
        <w:pStyle w:val="PlainText1"/>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一百零四</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依据《性病防治管理办法》第四十九条规定，医疗机构提供性病诊疗服务违反诊疗规范的，责令限期改正，给予警告。</w:t>
      </w:r>
    </w:p>
    <w:p>
      <w:pPr>
        <w:widowControl/>
        <w:shd w:val="clear" w:color="auto" w:fill="auto"/>
        <w:spacing w:line="520" w:lineRule="exact"/>
        <w:ind w:firstLine="480"/>
        <w:jc w:val="left"/>
        <w:rPr>
          <w:rFonts w:ascii="仿宋" w:eastAsia="仿宋" w:hAnsi="仿宋" w:cs="仿宋"/>
          <w:bCs/>
          <w:kern w:val="21"/>
          <w:sz w:val="24"/>
          <w:szCs w:val="32"/>
        </w:rPr>
      </w:pPr>
      <w:r>
        <w:rPr>
          <w:rFonts w:ascii="仿宋" w:eastAsia="仿宋" w:hAnsi="仿宋" w:cs="仿宋" w:hint="eastAsia"/>
          <w:bCs/>
          <w:kern w:val="21"/>
          <w:sz w:val="24"/>
          <w:szCs w:val="32"/>
        </w:rPr>
        <w:t xml:space="preserve">有前款规定情形，经责令改正逾期不改正的，处以二万元以下的罚款；造成性病传播等后果的,处以二万元以上三万元以下的罚款。 </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pPr>
        <w:widowControl/>
        <w:shd w:val="clear" w:color="auto" w:fill="auto"/>
        <w:spacing w:line="520" w:lineRule="exact"/>
        <w:ind w:firstLine="420" w:firstLineChars="200"/>
        <w:jc w:val="left"/>
        <w:rPr>
          <w:rFonts w:ascii="仿宋" w:eastAsia="仿宋" w:hAnsi="仿宋" w:cs="仿宋"/>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《性病防治管理办法》第四十九条 医疗机构提供性病诊疗服务时违反诊疗规范的，由县级以上卫生行政部门责令限期改正，给予警告；逾期不改的，可以根据情节轻重处以三万元以下罚款。</w:t>
      </w:r>
    </w:p>
    <w:p>
      <w:pPr>
        <w:pStyle w:val="PlainText1"/>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一百零五</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性病防治管理办法》第五十条“医师在性病诊疗活动中违反本办法规定，有下列情形之一的，由县级以上卫生行政部门按照《执业医师法》第三十七条的有关规定进行处理：（一）违反性病诊疗规范，造成严重后果的；（二）泄露患者隐私，造成严重后果的；（三）未按照规定报告性病疫情，造成严重后果的；（四）违反本办法其他规定，造成严重后果的”处罚的,执行第二章第六条、第七条规定。</w:t>
      </w:r>
    </w:p>
    <w:p>
      <w:pPr>
        <w:pStyle w:val="PlainText1"/>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一百零六</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性病防治管理办法》第五十一条“护士在性病诊疗活动中违反本办法规定泄露患者隐私或者发现医嘱违反法律、法规、规章、诊疗技术规范未按照规定提出或者报告的，按照《护士条例》第三十一条的有关规定进行处理”处罚的,执行第二章第二十七条规定。</w:t>
      </w:r>
    </w:p>
    <w:p>
      <w:pPr>
        <w:pStyle w:val="PlainText1"/>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第十六节  结核病防治管理办法</w:t>
      </w:r>
    </w:p>
    <w:p>
      <w:pPr>
        <w:pStyle w:val="PlainText1"/>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一百零七</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依据《结核病防治管理办法》第三十五条处罚的，执行本章第一百零八条、第一百零九条规定。</w:t>
      </w:r>
    </w:p>
    <w:p>
      <w:pPr>
        <w:pStyle w:val="PlainText1"/>
        <w:widowControl/>
        <w:shd w:val="clear" w:color="auto" w:fill="auto"/>
        <w:spacing w:line="520" w:lineRule="exact"/>
        <w:ind w:firstLine="420" w:firstLineChars="200"/>
        <w:jc w:val="left"/>
        <w:rPr>
          <w:rFonts w:ascii="仿宋" w:eastAsia="仿宋" w:hAnsi="仿宋" w:cs="仿宋"/>
          <w:bCs/>
          <w:kern w:val="21"/>
        </w:rPr>
      </w:pPr>
      <w:r>
        <w:rPr>
          <w:rFonts w:ascii="仿宋" w:eastAsia="仿宋" w:hAnsi="仿宋" w:cs="仿宋" w:hint="eastAsia"/>
          <w:b/>
          <w:bCs/>
          <w:kern w:val="21"/>
        </w:rPr>
        <w:t>▲处罚条文：</w:t>
      </w:r>
      <w:r>
        <w:rPr>
          <w:rFonts w:ascii="仿宋" w:eastAsia="仿宋" w:hAnsi="仿宋" w:cs="仿宋" w:hint="eastAsia"/>
          <w:bCs/>
          <w:kern w:val="21"/>
        </w:rPr>
        <w:t>《结核病防治管理办法》第三十五条 疾病预防控制机构违反本办法规定，有下列情形之一的，责令限期改正，通报批评，给予警告；对负有责任的主管人员和其他直接责任人员，依法给予处分；构成犯罪的，依法追究刑事责任：（一）未依法履行肺结核疫情监测、报告职责，或者隐瞒、谎报、缓报肺结核疫情的；（二）发现肺结核疫情时，未依据职责及时采取措施的；（三）故意泄露涉及肺结核患者、疑似肺结核患者、密切接触者个人隐私的有关信息、资料的；（四）未履行对辖区实验室质量控制、培训等防治职责的。</w:t>
      </w:r>
    </w:p>
    <w:p>
      <w:pPr>
        <w:pStyle w:val="PlainText1"/>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一百零八</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依据《结核病防治管理办法》第三十五条第一项至第三项规定处罚的，执行本章第一条规定。</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一百零九</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疾病预防控制机构未履行对辖区实验室质量控制、培训等防治职责的，责令限期改正，给予警告、通报批评。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一百一十</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依据《结核病防治管理办法》第三十六条处罚的，执行本章第二条规定。</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《结核病防治管理办法》第三十六条 医疗机构违反本办法规定，有下列情形之一的，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二）非结核病定点医疗机构发现确诊或者疑似肺结核患者，未按照规定进行转诊的；（三）结核病定点医疗机构未按照规定对肺结核患者或者疑似肺结核患者诊断治疗的，或者拒绝接诊的；（四）未按照有关规定严格执行隔离消毒制度，对结核菌污染的痰液、污物和污水未进行卫生处理的；（五）故意泄露涉及肺结核患者、疑似肺结核患者、密切接触者个人隐私的有关信息和资料的。  </w:t>
      </w:r>
    </w:p>
    <w:p>
      <w:pPr>
        <w:pStyle w:val="PlainText1"/>
        <w:widowControl/>
        <w:shd w:val="clear" w:color="auto" w:fill="auto"/>
        <w:spacing w:line="520" w:lineRule="exact"/>
        <w:ind w:firstLine="480" w:firstLineChars="200"/>
        <w:jc w:val="left"/>
        <w:rPr>
          <w:rFonts w:ascii="仿宋" w:eastAsia="仿宋" w:hAnsi="仿宋" w:cs="仿宋"/>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一百一十一</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基层医疗卫生机构未履行对辖区内肺结核患者居家治疗期间的督导管理职责，或者未按规定转诊、追踪肺结核患者、疑似肺结核患者及有可疑症状的密切接触者的，依据《结核病防治管理办法》第三十七条的规定，责令改正，给予警告。</w:t>
      </w:r>
    </w:p>
    <w:p>
      <w:pPr>
        <w:widowControl/>
        <w:shd w:val="clear" w:color="auto" w:fill="auto"/>
        <w:spacing w:line="520" w:lineRule="exact"/>
        <w:ind w:left="420"/>
        <w:jc w:val="center"/>
        <w:rPr>
          <w:rFonts w:ascii="仿宋" w:eastAsia="仿宋" w:hAnsi="仿宋"/>
          <w:b/>
          <w:bCs/>
        </w:rPr>
      </w:pPr>
      <w:r>
        <w:rPr>
          <w:rFonts w:ascii="仿宋" w:eastAsia="仿宋" w:hAnsi="仿宋" w:cs="仿宋"/>
          <w:b/>
          <w:bCs/>
          <w:kern w:val="21"/>
          <w:sz w:val="28"/>
          <w:szCs w:val="28"/>
        </w:rPr>
        <w:t>第十七节</w:t>
      </w:r>
      <w:r>
        <w:rPr>
          <w:rFonts w:ascii="仿宋" w:eastAsia="仿宋" w:hAnsi="仿宋" w:cs="仿宋" w:hint="eastAsia"/>
          <w:b/>
          <w:bCs/>
          <w:kern w:val="21"/>
          <w:sz w:val="28"/>
          <w:szCs w:val="28"/>
        </w:rPr>
        <w:t xml:space="preserve"> </w:t>
      </w:r>
      <w:r>
        <w:rPr>
          <w:rFonts w:ascii="仿宋" w:eastAsia="仿宋" w:hAnsi="仿宋" w:cs="仿宋"/>
          <w:b/>
          <w:bCs/>
          <w:kern w:val="21"/>
          <w:sz w:val="28"/>
          <w:szCs w:val="28"/>
        </w:rPr>
        <w:t>可感染人类的高致病性病原微生物菌（毒）种或样本运输管理规定</w:t>
      </w:r>
    </w:p>
    <w:p>
      <w:pPr>
        <w:widowControl/>
        <w:shd w:val="clear" w:color="auto" w:fill="auto"/>
        <w:spacing w:line="520" w:lineRule="exact"/>
        <w:ind w:firstLine="480" w:firstLineChars="200"/>
        <w:jc w:val="left"/>
        <w:rPr>
          <w:rFonts w:ascii="仿宋" w:eastAsia="仿宋" w:hAnsi="仿宋"/>
        </w:rPr>
      </w:pPr>
      <w:r>
        <w:rPr>
          <w:rFonts w:ascii="黑体" w:eastAsia="黑体" w:hAnsi="黑体" w:cs="Courier New"/>
          <w:kern w:val="21"/>
          <w:sz w:val="24"/>
          <w:szCs w:val="21"/>
          <w:lang w:val="zh-CN"/>
        </w:rPr>
        <w:t>第</w:t>
      </w:r>
      <w:r>
        <w:rPr>
          <w:rFonts w:ascii="黑体" w:eastAsia="黑体" w:hAnsi="黑体" w:cs="Courier New"/>
          <w:kern w:val="21"/>
          <w:sz w:val="24"/>
          <w:szCs w:val="21"/>
        </w:rPr>
        <w:t>一百一十</w:t>
      </w:r>
      <w:r>
        <w:rPr>
          <w:rFonts w:ascii="黑体" w:eastAsia="黑体" w:hAnsi="黑体" w:cs="Courier New" w:hint="eastAsia"/>
          <w:kern w:val="21"/>
          <w:sz w:val="24"/>
          <w:szCs w:val="21"/>
        </w:rPr>
        <w:t>二</w:t>
      </w:r>
      <w:r>
        <w:rPr>
          <w:rFonts w:ascii="黑体" w:eastAsia="黑体" w:hAnsi="黑体" w:cs="Courier New"/>
          <w:kern w:val="21"/>
          <w:sz w:val="24"/>
          <w:szCs w:val="21"/>
          <w:lang w:val="zh-CN"/>
        </w:rPr>
        <w:t>条</w:t>
      </w:r>
      <w:r>
        <w:rPr>
          <w:rFonts w:ascii="仿宋" w:eastAsia="仿宋" w:hAnsi="仿宋" w:cs="Courier New"/>
          <w:kern w:val="21"/>
          <w:sz w:val="24"/>
          <w:szCs w:val="21"/>
        </w:rPr>
        <w:t xml:space="preserve"> 依据《可感染人类的高致病性病原微生物菌（毒）种或样本运输管理规定》第十七条处罚的，执行本章第五十六条、第六十条规定。</w:t>
      </w:r>
    </w:p>
    <w:p>
      <w:pPr>
        <w:pStyle w:val="11"/>
        <w:widowControl/>
        <w:shd w:val="clear" w:color="auto" w:fill="auto"/>
        <w:spacing w:line="520" w:lineRule="exact"/>
        <w:ind w:firstLine="412" w:firstLineChars="196"/>
        <w:jc w:val="left"/>
        <w:rPr>
          <w:rFonts w:ascii="仿宋" w:eastAsia="仿宋" w:hAnsi="仿宋"/>
        </w:rPr>
      </w:pPr>
      <w:r>
        <w:rPr>
          <w:rFonts w:ascii="仿宋" w:eastAsia="仿宋" w:hAnsi="仿宋" w:cs="仿宋"/>
          <w:b/>
          <w:bCs/>
          <w:kern w:val="21"/>
          <w:szCs w:val="21"/>
        </w:rPr>
        <w:t>▲处罚条文：</w:t>
      </w:r>
      <w:r>
        <w:rPr>
          <w:rFonts w:ascii="仿宋" w:eastAsia="仿宋" w:hAnsi="仿宋" w:cs="仿宋"/>
          <w:kern w:val="21"/>
          <w:szCs w:val="21"/>
        </w:rPr>
        <w:t>第十七条 对于违反本规定的行为，依照《病原微生物实验室生物安全管理条例》第六十二条、六十七条的有关规定予以处罚。</w:t>
      </w:r>
    </w:p>
    <w:p>
      <w:pPr>
        <w:widowControl/>
        <w:shd w:val="clear" w:color="auto" w:fill="auto"/>
        <w:spacing w:line="520" w:lineRule="exact"/>
        <w:ind w:left="420"/>
        <w:jc w:val="center"/>
        <w:rPr>
          <w:rFonts w:ascii="仿宋" w:eastAsia="仿宋" w:hAnsi="仿宋"/>
        </w:rPr>
      </w:pPr>
      <w:r>
        <w:rPr>
          <w:rFonts w:ascii="仿宋" w:eastAsia="仿宋" w:hAnsi="仿宋" w:cs="仿宋"/>
          <w:b/>
          <w:bCs/>
          <w:kern w:val="21"/>
          <w:sz w:val="28"/>
          <w:szCs w:val="28"/>
        </w:rPr>
        <w:t>第十八节 人间传染的病原微生物菌（毒）种保藏机构管理办法</w:t>
      </w:r>
    </w:p>
    <w:p>
      <w:pPr>
        <w:pStyle w:val="11"/>
        <w:widowControl/>
        <w:shd w:val="clear" w:color="auto" w:fill="auto"/>
        <w:spacing w:line="520" w:lineRule="exact"/>
        <w:ind w:firstLine="480"/>
        <w:jc w:val="left"/>
        <w:rPr>
          <w:rFonts w:ascii="仿宋" w:eastAsia="仿宋" w:hAnsi="仿宋" w:cs="Courier New"/>
          <w:kern w:val="21"/>
          <w:sz w:val="24"/>
          <w:szCs w:val="21"/>
        </w:rPr>
      </w:pPr>
      <w:r>
        <w:rPr>
          <w:rFonts w:ascii="黑体" w:eastAsia="黑体" w:hAnsi="黑体" w:cs="Courier New"/>
          <w:kern w:val="21"/>
          <w:sz w:val="24"/>
          <w:szCs w:val="21"/>
          <w:lang w:val="zh-CN"/>
        </w:rPr>
        <w:t>第</w:t>
      </w:r>
      <w:r>
        <w:rPr>
          <w:rFonts w:ascii="黑体" w:eastAsia="黑体" w:hAnsi="黑体" w:cs="Courier New"/>
          <w:kern w:val="21"/>
          <w:sz w:val="24"/>
          <w:szCs w:val="21"/>
        </w:rPr>
        <w:t>一百一十</w:t>
      </w:r>
      <w:r>
        <w:rPr>
          <w:rFonts w:ascii="黑体" w:eastAsia="黑体" w:hAnsi="黑体" w:cs="Courier New" w:hint="eastAsia"/>
          <w:kern w:val="21"/>
          <w:sz w:val="24"/>
          <w:szCs w:val="21"/>
        </w:rPr>
        <w:t>三</w:t>
      </w:r>
      <w:r>
        <w:rPr>
          <w:rFonts w:ascii="黑体" w:eastAsia="黑体" w:hAnsi="黑体" w:cs="Courier New"/>
          <w:kern w:val="21"/>
          <w:sz w:val="24"/>
          <w:szCs w:val="21"/>
          <w:lang w:val="zh-CN"/>
        </w:rPr>
        <w:t>条</w:t>
      </w:r>
      <w:r>
        <w:rPr>
          <w:rFonts w:ascii="仿宋" w:eastAsia="仿宋" w:hAnsi="仿宋" w:cs="Courier New"/>
          <w:kern w:val="21"/>
          <w:sz w:val="24"/>
          <w:szCs w:val="21"/>
        </w:rPr>
        <w:t xml:space="preserve"> 依据《人间传染的病原微生物菌（毒）种保藏机构管理办法》第三十二条处罚的，执行本章第六十一条规定。</w:t>
      </w:r>
    </w:p>
    <w:p>
      <w:pPr>
        <w:pStyle w:val="PlainText1"/>
        <w:widowControl/>
        <w:shd w:val="clear" w:color="auto" w:fill="auto"/>
        <w:spacing w:line="520" w:lineRule="exact"/>
        <w:ind w:firstLine="420" w:firstLineChars="200"/>
        <w:jc w:val="left"/>
        <w:rPr>
          <w:rFonts w:ascii="仿宋" w:eastAsia="仿宋" w:hAnsi="仿宋" w:cs="仿宋"/>
          <w:kern w:val="21"/>
          <w:sz w:val="24"/>
          <w:szCs w:val="32"/>
        </w:rPr>
      </w:pPr>
      <w:r>
        <w:rPr>
          <w:rFonts w:ascii="仿宋" w:eastAsia="仿宋" w:hAnsi="仿宋" w:cs="仿宋"/>
          <w:b/>
          <w:bCs/>
          <w:kern w:val="21"/>
        </w:rPr>
        <w:t>▲处罚条文：</w:t>
      </w:r>
      <w:r>
        <w:rPr>
          <w:rFonts w:ascii="仿宋" w:eastAsia="仿宋" w:hAnsi="仿宋"/>
        </w:rPr>
        <w:t>第三十二条 保藏机构未依照规定储存实验室送交的菌（毒）种和样本，或者未依照规定提供菌（毒）种和样本的，按照《条例》第六十八条规定，由卫生部责令限期改正，收回违法提供的菌（毒）种和样本，并给予警告；造成传染病传播、流行或者其他严重后果的，由其所在单位或者其上级主管部门对主要负责人、直接负责的主管人员和其他直接责任人员，依法予以处理；构成犯罪的，依法追究刑事责任。</w:t>
      </w:r>
    </w:p>
    <w:p>
      <w:pPr>
        <w:pStyle w:val="HTMLAddress1"/>
        <w:shd w:val="clear" w:color="auto" w:fill="auto"/>
        <w:spacing w:beforeAutospacing="0" w:afterAutospacing="0" w:line="520" w:lineRule="exact"/>
        <w:ind w:firstLine="140" w:firstLineChars="50"/>
        <w:jc w:val="center"/>
        <w:rPr>
          <w:rFonts w:ascii="黑体" w:eastAsia="黑体" w:hAnsi="黑体" w:cs="仿宋"/>
          <w:bCs/>
          <w:kern w:val="21"/>
          <w:sz w:val="28"/>
          <w:szCs w:val="28"/>
        </w:rPr>
      </w:pPr>
    </w:p>
    <w:p>
      <w:pPr>
        <w:pStyle w:val="HTMLAddress1"/>
        <w:shd w:val="clear" w:color="auto" w:fill="auto"/>
        <w:spacing w:beforeAutospacing="0" w:afterAutospacing="0" w:line="520" w:lineRule="exact"/>
        <w:ind w:firstLine="140" w:firstLineChars="50"/>
        <w:jc w:val="center"/>
        <w:rPr>
          <w:rFonts w:ascii="黑体" w:eastAsia="黑体" w:hAnsi="黑体" w:cs="黑体"/>
          <w:bCs/>
          <w:kern w:val="21"/>
          <w:sz w:val="28"/>
          <w:szCs w:val="28"/>
          <w:bdr w:val="single" w:sz="4" w:space="0" w:color="auto"/>
        </w:rPr>
      </w:pPr>
      <w:r>
        <w:rPr>
          <w:rFonts w:ascii="黑体" w:eastAsia="黑体" w:hAnsi="黑体" w:cs="仿宋" w:hint="eastAsia"/>
          <w:bCs/>
          <w:kern w:val="21"/>
          <w:sz w:val="28"/>
          <w:szCs w:val="28"/>
        </w:rPr>
        <w:t>第六章  食品安全法及其实施条例处罚裁量权基准</w:t>
      </w:r>
    </w:p>
    <w:p>
      <w:pPr>
        <w:pStyle w:val="HTMLAddress1"/>
        <w:shd w:val="clear" w:color="auto" w:fill="auto"/>
        <w:spacing w:beforeAutospacing="0" w:afterAutospacing="0" w:line="520" w:lineRule="exact"/>
        <w:jc w:val="both"/>
        <w:rPr>
          <w:rFonts w:ascii="黑体" w:eastAsia="黑体" w:hAnsi="黑体" w:cs="黑体"/>
          <w:bCs/>
          <w:kern w:val="21"/>
          <w:sz w:val="28"/>
          <w:szCs w:val="28"/>
        </w:rPr>
      </w:pP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cs="黑体"/>
          <w:bCs/>
          <w:kern w:val="21"/>
          <w:sz w:val="24"/>
        </w:rPr>
        <w:t xml:space="preserve">第一条 </w:t>
      </w:r>
      <w:r>
        <w:rPr>
          <w:rFonts w:ascii="仿宋" w:eastAsia="仿宋" w:hAnsi="仿宋" w:cs="仿宋" w:hint="eastAsia"/>
          <w:bCs/>
          <w:kern w:val="21"/>
          <w:sz w:val="24"/>
        </w:rPr>
        <w:t>依据《中华人民共和国食品安全法》第一百二十六条第二款、《中华人民共和国食品安全法实施条例》第七十一条规定，餐具、饮具集中消毒单位有下列情形之一的，责令改正，给予警告：</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（一）用水和使用的洗涤剂、消毒剂不符合相关食品安全国家标准和其他国家标准、卫生规范的；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（二）消毒后的餐具、饮具未在独立包装上标注单位名称、地址、联系方式、消毒日期和批号以及使用期限等内容的；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（三）未如实记录出厂餐具、饮具的数量、消毒日期和批号、使用期限、出厂日期以及委托方名称、地址、联系方式等内容的；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（四）未建立餐具、饮具出厂检验记录制度的；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（五）未对消毒餐具、饮具进行逐批检验，检验不合格出厂，经检验合格出厂但未随附消毒合格证明的；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（六）出厂检验记录保存期限少于消毒餐具、饮具使用期限到期后六个月的。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有第一款第三项至第六项情形之一，经责令改正，给予警告，拒不改正的，处以五千元以上二万元以下的罚款。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有下列情形之一，经责令改正，给予警告，拒不改正的，处以二万元以上三万元以下的罚款：</w:t>
      </w:r>
    </w:p>
    <w:p>
      <w:pPr>
        <w:widowControl/>
        <w:shd w:val="clear" w:color="auto" w:fill="auto"/>
        <w:spacing w:line="520" w:lineRule="exact"/>
        <w:ind w:left="480"/>
        <w:rPr>
          <w:rFonts w:ascii="仿宋" w:eastAsia="仿宋" w:hAnsi="仿宋" w:cs="仿宋"/>
          <w:bCs/>
          <w:kern w:val="21"/>
          <w:sz w:val="24"/>
        </w:rPr>
      </w:pPr>
      <w:r>
        <w:rPr>
          <w:rFonts w:ascii="仿宋" w:eastAsia="仿宋" w:hAnsi="仿宋" w:cs="仿宋" w:hint="eastAsia"/>
          <w:bCs/>
          <w:kern w:val="21"/>
          <w:sz w:val="24"/>
        </w:rPr>
        <w:t>（一）有第一款第一项或第二项情形之一的；</w:t>
      </w:r>
    </w:p>
    <w:p>
      <w:pPr>
        <w:widowControl/>
        <w:shd w:val="clear" w:color="auto" w:fill="auto"/>
        <w:spacing w:line="520" w:lineRule="exact"/>
        <w:ind w:left="480"/>
        <w:rPr>
          <w:rFonts w:ascii="仿宋" w:eastAsia="仿宋" w:hAnsi="仿宋" w:cs="仿宋"/>
          <w:bCs/>
          <w:kern w:val="21"/>
          <w:sz w:val="24"/>
        </w:rPr>
      </w:pPr>
      <w:r>
        <w:rPr>
          <w:rFonts w:ascii="仿宋" w:eastAsia="仿宋" w:hAnsi="仿宋" w:cs="仿宋" w:hint="eastAsia"/>
          <w:bCs/>
          <w:kern w:val="21"/>
          <w:sz w:val="24"/>
        </w:rPr>
        <w:t>（二）有第一款第三项至第六项中任意二项情形的。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有下列情形之一，经责令改正，给予警告，拒不改正的，处以三万元以上五万元以下的罚款：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（一）有第一款第一项和第二项二项情形的；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（二）有第一款第三项至第六项中任意三项情形以上的。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受过两次罚款处罚仍不改正或者有其他严重情节的，责令停产停业。</w:t>
      </w:r>
    </w:p>
    <w:p>
      <w:pPr>
        <w:widowControl/>
        <w:shd w:val="clear" w:color="auto" w:fill="auto"/>
        <w:spacing w:line="520" w:lineRule="exact"/>
        <w:ind w:firstLine="48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8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《中华人民共和国食品安全法》第一百二十六条 违反本法规定，有下列情形之一的，……责令改正，给予警告；拒不改正的，处五千元以上五万元以下罚款；情节严重的，责令停产停业……</w:t>
      </w:r>
    </w:p>
    <w:p>
      <w:pPr>
        <w:widowControl/>
        <w:shd w:val="clear" w:color="auto" w:fill="auto"/>
        <w:spacing w:line="520" w:lineRule="exact"/>
        <w:ind w:firstLine="480"/>
        <w:jc w:val="left"/>
        <w:rPr>
          <w:rFonts w:ascii="仿宋" w:eastAsia="仿宋" w:hAnsi="仿宋" w:cs="仿宋"/>
          <w:bCs/>
          <w:kern w:val="21"/>
          <w:szCs w:val="21"/>
        </w:rPr>
      </w:pPr>
      <w:r>
        <w:rPr>
          <w:rFonts w:ascii="仿宋" w:eastAsia="仿宋" w:hAnsi="仿宋" w:cs="仿宋" w:hint="eastAsia"/>
          <w:bCs/>
          <w:kern w:val="21"/>
          <w:szCs w:val="21"/>
        </w:rPr>
        <w:t>餐具、饮具集中消毒服务单位违反本法规定用水，使用洗涤剂、消毒剂，或者出厂的餐具、饮具未按规定检验合格并随附消毒合格证明，或者未按规定在独立包装上标注相关内容的，由县级以上人民政府卫生</w:t>
      </w:r>
      <w:hyperlink r:id="rId17" w:tgtFrame="_blank" w:history="1">
        <w:r>
          <w:rPr>
            <w:rFonts w:ascii="仿宋" w:eastAsia="仿宋" w:hAnsi="仿宋" w:cs="仿宋" w:hint="eastAsia"/>
            <w:bCs/>
            <w:kern w:val="21"/>
            <w:szCs w:val="21"/>
          </w:rPr>
          <w:t>行政部门</w:t>
        </w:r>
      </w:hyperlink>
      <w:r>
        <w:rPr>
          <w:rFonts w:ascii="仿宋" w:eastAsia="仿宋" w:hAnsi="仿宋" w:cs="仿宋" w:hint="eastAsia"/>
          <w:bCs/>
          <w:kern w:val="21"/>
          <w:szCs w:val="21"/>
        </w:rPr>
        <w:t>由县级以上人民政府卫生行政部门依照前款规定给予处罚。……</w:t>
      </w:r>
    </w:p>
    <w:p>
      <w:pPr>
        <w:widowControl/>
        <w:shd w:val="clear" w:color="auto" w:fill="auto"/>
        <w:spacing w:line="520" w:lineRule="exact"/>
        <w:ind w:firstLine="420" w:firstLineChars="200"/>
        <w:rPr>
          <w:rFonts w:ascii="仿宋" w:eastAsia="仿宋" w:hAnsi="仿宋" w:cs="仿宋"/>
          <w:bCs/>
          <w:kern w:val="21"/>
        </w:rPr>
      </w:pPr>
      <w:r>
        <w:rPr>
          <w:rFonts w:ascii="仿宋" w:eastAsia="仿宋" w:hAnsi="仿宋" w:cs="仿宋"/>
          <w:bCs/>
          <w:kern w:val="21"/>
        </w:rPr>
        <w:t>第三十三条 食品生产经营应当符合食品安全标准，并符合下列要求：……（九）用水应当符合国家规定的生活饮用水卫生标准；（十）使用的洗涤剂、消毒剂应当对人体安全、无害；……。</w:t>
      </w:r>
    </w:p>
    <w:p>
      <w:pPr>
        <w:widowControl/>
        <w:shd w:val="clear" w:color="auto" w:fill="auto"/>
        <w:spacing w:line="520" w:lineRule="exact"/>
        <w:ind w:firstLine="420" w:firstLineChars="200"/>
        <w:rPr>
          <w:rFonts w:ascii="仿宋" w:eastAsia="仿宋" w:hAnsi="仿宋" w:cs="仿宋"/>
          <w:bCs/>
          <w:kern w:val="21"/>
        </w:rPr>
      </w:pPr>
      <w:r>
        <w:rPr>
          <w:rFonts w:ascii="仿宋" w:eastAsia="仿宋" w:hAnsi="仿宋" w:cs="仿宋"/>
          <w:bCs/>
          <w:kern w:val="21"/>
        </w:rPr>
        <w:t>第五十八条 餐具、饮具集中消毒服务单位应当具备相应的作业场所、清洗消毒设备或者设施，用水和使用的洗涤剂、消毒剂应当符合相关食品安全国家标准和其他国家标准、卫生规范。   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widowControl/>
        <w:shd w:val="clear" w:color="auto" w:fill="auto"/>
        <w:spacing w:line="520" w:lineRule="exact"/>
        <w:ind w:firstLine="420" w:firstLineChars="200"/>
        <w:rPr>
          <w:rFonts w:ascii="仿宋" w:eastAsia="仿宋" w:hAnsi="仿宋" w:cs="仿宋"/>
          <w:bCs/>
          <w:kern w:val="21"/>
        </w:rPr>
      </w:pPr>
      <w:r>
        <w:rPr>
          <w:rFonts w:ascii="仿宋" w:eastAsia="仿宋" w:hAnsi="仿宋" w:cs="仿宋"/>
          <w:bCs/>
          <w:kern w:val="21"/>
        </w:rPr>
        <w:t>《中华人民共和国食品安全法实施条例》第七十一条 餐具饮具集中消毒服务单位未按照规定建立并遵守出厂检验记录制度的，由县级以上人民政府卫生行政部门依照食品安全法第一百二十六条第一款、本条例第七十五条的规定给予处罚。</w:t>
      </w:r>
    </w:p>
    <w:p>
      <w:pPr>
        <w:widowControl/>
        <w:shd w:val="clear" w:color="auto" w:fill="auto"/>
        <w:spacing w:line="520" w:lineRule="exact"/>
        <w:ind w:firstLine="420" w:firstLineChars="200"/>
        <w:rPr>
          <w:rFonts w:ascii="仿宋" w:eastAsia="仿宋" w:hAnsi="仿宋" w:cs="仿宋"/>
          <w:bCs/>
          <w:kern w:val="21"/>
        </w:rPr>
      </w:pPr>
      <w:r>
        <w:rPr>
          <w:rFonts w:ascii="仿宋" w:eastAsia="仿宋" w:hAnsi="仿宋" w:cs="仿宋"/>
          <w:bCs/>
          <w:kern w:val="21"/>
        </w:rPr>
        <w:t>第二十七条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cs="黑体"/>
          <w:bCs/>
          <w:kern w:val="21"/>
          <w:sz w:val="24"/>
        </w:rPr>
        <w:t>第</w:t>
      </w:r>
      <w:r>
        <w:rPr>
          <w:rFonts w:ascii="黑体" w:eastAsia="黑体" w:hAnsi="黑体" w:cs="黑体" w:hint="eastAsia"/>
          <w:bCs/>
          <w:kern w:val="21"/>
          <w:sz w:val="24"/>
        </w:rPr>
        <w:t>二</w:t>
      </w:r>
      <w:r>
        <w:rPr>
          <w:rFonts w:ascii="黑体" w:eastAsia="黑体" w:hAnsi="黑体" w:cs="黑体"/>
          <w:bCs/>
          <w:kern w:val="21"/>
          <w:sz w:val="24"/>
        </w:rPr>
        <w:t>条</w:t>
      </w:r>
      <w:r>
        <w:rPr>
          <w:rFonts w:ascii="仿宋" w:eastAsia="仿宋" w:hAnsi="仿宋" w:cs="仿宋" w:hint="eastAsia"/>
          <w:bCs/>
          <w:kern w:val="21"/>
          <w:sz w:val="24"/>
        </w:rPr>
        <w:t xml:space="preserve"> 依据《中华人民共和国食品安全法实施条例》第七十五条规定，餐饮具集中消毒服务单位有下列情形之一的，对单位的法定代表人、主要负责人、直接负责的主管人员和其他直接责任人员，依据其上一年度从本单位取得的收入，按下列规定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（一）故意实施违法行为，未造成重大损失的，处以一倍以上三倍以下的罚款；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（二）违法行为性质恶劣，造成重大损失的，处以三倍以上五倍以下的罚款；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（三）违法行为造成严重后果的，处以五倍以上十倍以下的罚款。</w:t>
      </w:r>
    </w:p>
    <w:p>
      <w:pPr>
        <w:widowControl/>
        <w:shd w:val="clear" w:color="auto" w:fill="auto"/>
        <w:spacing w:line="520" w:lineRule="exact"/>
        <w:ind w:firstLine="420" w:firstLineChars="200"/>
        <w:rPr>
          <w:rFonts w:ascii="仿宋" w:eastAsia="仿宋" w:hAnsi="仿宋" w:cs="仿宋"/>
          <w:bCs/>
          <w:kern w:val="21"/>
        </w:rPr>
      </w:pPr>
      <w:r>
        <w:rPr>
          <w:rFonts w:ascii="仿宋" w:eastAsia="仿宋" w:hAnsi="仿宋" w:cs="仿宋" w:hint="eastAsia"/>
          <w:b/>
          <w:bCs/>
          <w:kern w:val="21"/>
        </w:rPr>
        <w:t>▲裁量因素：</w:t>
      </w:r>
      <w:r>
        <w:rPr>
          <w:rFonts w:ascii="仿宋" w:eastAsia="仿宋" w:hAnsi="仿宋" w:cs="仿宋"/>
          <w:bCs/>
          <w:kern w:val="21"/>
        </w:rPr>
        <w:t>①情形；②后果。</w:t>
      </w:r>
    </w:p>
    <w:p>
      <w:pPr>
        <w:widowControl/>
        <w:shd w:val="clear" w:color="auto" w:fill="auto"/>
        <w:spacing w:line="520" w:lineRule="exact"/>
        <w:ind w:firstLine="420" w:firstLineChars="200"/>
        <w:rPr>
          <w:rFonts w:ascii="仿宋" w:eastAsia="仿宋" w:hAnsi="仿宋" w:cs="仿宋"/>
          <w:bCs/>
          <w:kern w:val="21"/>
        </w:rPr>
      </w:pPr>
      <w:r>
        <w:rPr>
          <w:rFonts w:ascii="仿宋" w:eastAsia="仿宋" w:hAnsi="仿宋" w:cs="仿宋" w:hint="eastAsia"/>
          <w:b/>
          <w:bCs/>
          <w:kern w:val="21"/>
        </w:rPr>
        <w:t>▲处罚条文：</w:t>
      </w:r>
      <w:r>
        <w:rPr>
          <w:rFonts w:ascii="仿宋" w:eastAsia="仿宋" w:hAnsi="仿宋" w:cs="仿宋"/>
          <w:bCs/>
          <w:kern w:val="21"/>
        </w:rPr>
        <w:t>《</w:t>
      </w:r>
      <w:r>
        <w:rPr>
          <w:rFonts w:ascii="仿宋" w:eastAsia="仿宋" w:hAnsi="仿宋" w:cs="仿宋" w:hint="eastAsia"/>
          <w:bCs/>
          <w:kern w:val="21"/>
        </w:rPr>
        <w:t>中华人民共和国</w:t>
      </w:r>
      <w:r>
        <w:rPr>
          <w:rFonts w:ascii="仿宋" w:eastAsia="仿宋" w:hAnsi="仿宋" w:cs="仿宋"/>
          <w:bCs/>
          <w:kern w:val="21"/>
        </w:rPr>
        <w:t>食品安全法实施条例》第七十五条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属于食品安全法第一百二十五条第二款规定情形的，不适用前款规定。</w:t>
      </w:r>
    </w:p>
    <w:p>
      <w:pPr>
        <w:widowControl/>
        <w:shd w:val="clear" w:color="auto" w:fill="auto"/>
        <w:spacing w:line="520" w:lineRule="exact"/>
        <w:jc w:val="center"/>
        <w:rPr>
          <w:rFonts w:ascii="黑体" w:eastAsia="黑体" w:hAnsi="黑体"/>
          <w:bCs/>
          <w:kern w:val="21"/>
          <w:sz w:val="28"/>
          <w:szCs w:val="28"/>
        </w:rPr>
      </w:pPr>
    </w:p>
    <w:p>
      <w:pPr>
        <w:widowControl/>
        <w:shd w:val="clear" w:color="auto" w:fill="auto"/>
        <w:spacing w:line="520" w:lineRule="exact"/>
        <w:jc w:val="center"/>
        <w:rPr>
          <w:rFonts w:ascii="黑体" w:eastAsia="黑体" w:hAnsi="黑体"/>
          <w:bCs/>
          <w:kern w:val="21"/>
          <w:sz w:val="28"/>
          <w:szCs w:val="28"/>
        </w:rPr>
      </w:pPr>
      <w:r>
        <w:rPr>
          <w:rFonts w:ascii="黑体" w:eastAsia="黑体" w:hAnsi="黑体" w:hint="eastAsia"/>
          <w:bCs/>
          <w:kern w:val="21"/>
          <w:sz w:val="28"/>
          <w:szCs w:val="28"/>
        </w:rPr>
        <w:t>第七章 生活饮用水处罚裁量权基准</w:t>
      </w:r>
    </w:p>
    <w:p>
      <w:pPr>
        <w:widowControl/>
        <w:shd w:val="clear" w:color="auto" w:fill="auto"/>
        <w:spacing w:line="520" w:lineRule="exact"/>
        <w:rPr>
          <w:rFonts w:ascii="黑体" w:eastAsia="黑体" w:hAnsi="黑体"/>
          <w:bCs/>
          <w:kern w:val="21"/>
          <w:sz w:val="28"/>
          <w:szCs w:val="28"/>
        </w:rPr>
      </w:pPr>
    </w:p>
    <w:p>
      <w:pPr>
        <w:widowControl/>
        <w:shd w:val="clear" w:color="auto" w:fill="auto"/>
        <w:tabs>
          <w:tab w:val="center" w:pos="4440"/>
          <w:tab w:val="right" w:pos="8755"/>
        </w:tabs>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第一节  国务院关于加强食品等产品安全监督管理的特别规定</w:t>
      </w:r>
    </w:p>
    <w:p>
      <w:pPr>
        <w:widowControl/>
        <w:shd w:val="clear" w:color="auto" w:fill="auto"/>
        <w:spacing w:line="520" w:lineRule="exact"/>
        <w:ind w:firstLine="480" w:firstLineChars="200"/>
        <w:rPr>
          <w:rFonts w:ascii="仿宋" w:eastAsia="仿宋" w:hAnsi="仿宋" w:cs="仿宋"/>
          <w:bCs/>
          <w:kern w:val="21"/>
          <w:szCs w:val="32"/>
        </w:rPr>
      </w:pPr>
      <w:r>
        <w:rPr>
          <w:rFonts w:ascii="黑体" w:eastAsia="黑体" w:hAnsi="黑体" w:hint="eastAsia"/>
          <w:bCs/>
          <w:kern w:val="21"/>
          <w:sz w:val="24"/>
          <w:lang w:val="zh-CN"/>
        </w:rPr>
        <w:t xml:space="preserve">第一条 </w:t>
      </w:r>
      <w:r>
        <w:rPr>
          <w:rFonts w:ascii="仿宋" w:eastAsia="仿宋" w:hAnsi="仿宋" w:cs="仿宋" w:hint="eastAsia"/>
          <w:bCs/>
          <w:kern w:val="21"/>
          <w:sz w:val="24"/>
          <w:szCs w:val="32"/>
        </w:rPr>
        <w:t>涉水产品不符合国家卫生标准和卫生规范，可能导致传染病传播、流行的处罚，依据第五章第七条的规定执行。</w:t>
      </w:r>
    </w:p>
    <w:p>
      <w:pPr>
        <w:pStyle w:val="HTMLAddress1"/>
        <w:shd w:val="clear" w:color="auto" w:fill="auto"/>
        <w:spacing w:beforeAutospacing="0" w:afterAutospacing="0" w:line="520" w:lineRule="exact"/>
        <w:ind w:firstLine="480" w:firstLineChars="200"/>
        <w:rPr>
          <w:rFonts w:ascii="仿宋" w:eastAsia="仿宋" w:hAnsi="仿宋" w:cs="仿宋"/>
          <w:bCs/>
          <w:kern w:val="21"/>
          <w:szCs w:val="32"/>
        </w:rPr>
      </w:pPr>
      <w:r>
        <w:rPr>
          <w:rFonts w:ascii="黑体" w:eastAsia="黑体" w:hAnsi="黑体" w:hint="eastAsia"/>
          <w:bCs/>
          <w:kern w:val="21"/>
          <w:lang w:val="zh-CN"/>
        </w:rPr>
        <w:t xml:space="preserve">第二条 </w:t>
      </w:r>
      <w:r>
        <w:rPr>
          <w:rFonts w:ascii="仿宋" w:eastAsia="仿宋" w:hAnsi="仿宋" w:cs="仿宋" w:hint="eastAsia"/>
          <w:bCs/>
          <w:kern w:val="21"/>
          <w:szCs w:val="32"/>
        </w:rPr>
        <w:t>依据《国务院关于加强食品等产品安全监督管理的特别规定》（以下简称《特别规定》）第三条第二款规定以及第三款规定，不按照法定条件生产、销售涉水产品的，没收违法所得、产品和用于违法生产的工具、设备、原材料等物品，并按下列货值金额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（一）不足五千元的，并处以五万元的罚款；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（二）在五千元以上不足一万元的，并处以十万元的罚款；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（三）在一万元以上三万元以下的，并处以货值金额十倍的罚款；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（四）在三万元以上五万元以下的，并处以货值金额十倍以上十二倍以下的罚款；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（五）在五万元以上七万元以下的，并处以货值金额十二倍以上十四倍以下的罚款；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（六）在七万元以上十万元以下的，并处以货值金额十四倍以上十六倍以下的罚款；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（七）在十万元以上十五万元以下的，并处以货值金额十六倍以上十八倍以下的罚款；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（八）在十五万元以上二十万元以下的，并处以货值金额十八倍以上十九倍以下的罚款；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（九）在二十万元以上的，并处以货值金额十九倍以上二十倍以下的罚款。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造成严重后果或者生产经营者不再符合法定条件、要求，继续从事生产经营活动的，吊销卫生许可证。</w:t>
      </w:r>
    </w:p>
    <w:p>
      <w:pPr>
        <w:widowControl/>
        <w:shd w:val="clear" w:color="auto" w:fill="auto"/>
        <w:spacing w:line="520" w:lineRule="exact"/>
        <w:ind w:firstLine="420" w:firstLineChars="200"/>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①情形；②货值金额；③后果。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《国务院关于加强食品等产品安全监督管理的特别规定》第三条第二款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第三条第三款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pPr>
        <w:widowControl/>
        <w:shd w:val="clear" w:color="auto" w:fill="auto"/>
        <w:spacing w:line="520" w:lineRule="exact"/>
        <w:jc w:val="left"/>
        <w:rPr>
          <w:rFonts w:ascii="仿宋" w:eastAsia="仿宋" w:hAnsi="仿宋" w:cs="仿宋"/>
          <w:bCs/>
          <w:kern w:val="21"/>
          <w:sz w:val="24"/>
          <w:szCs w:val="32"/>
        </w:rPr>
      </w:pPr>
      <w:r>
        <w:rPr>
          <w:rFonts w:ascii="黑体" w:eastAsia="黑体" w:hAnsi="黑体" w:hint="eastAsia"/>
          <w:bCs/>
          <w:kern w:val="21"/>
          <w:sz w:val="24"/>
          <w:lang w:val="zh-CN"/>
        </w:rPr>
        <w:t xml:space="preserve">　　第三条 </w:t>
      </w:r>
      <w:r>
        <w:rPr>
          <w:rFonts w:ascii="仿宋" w:eastAsia="仿宋" w:hAnsi="仿宋" w:cs="仿宋" w:hint="eastAsia"/>
          <w:bCs/>
          <w:kern w:val="21"/>
          <w:sz w:val="24"/>
          <w:szCs w:val="32"/>
        </w:rPr>
        <w:t>依据《特别规定》第三条第四款规定，未取得涉水产品卫生许可批件从事生产经营，按照下列规定处罚：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（一）货值金额不足一万元的，没收违法所得、产品和用于违法生产的工具、设备、原材料等物品，并处以十万元的罚款。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（二）货值金额在一万元以上的，没收违法所得、产品和用于违法生产的工具、设备、原材料等物品，并比照本章第二条第一款第三项至第九项规定处罚。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有下列情形之一的，按照《生活饮用水卫生监督管理办法》第二十七条规定，处以二万元以上三万元以下的罚款：</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（一）生产经营条件符合相应许可条件的；</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（二）正在申办相应产品卫生许可批件的；</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（三）货值金额在一万元以下，经责令改正已经停止生产经营活动的；</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（四）生产的涉水产品符合相关卫生规范、卫生标准的。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①情形；②货值金额。</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 《国务院关于加强食品等产品安全监督管理的特别规定》第三条第四款 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第四条 </w:t>
      </w:r>
      <w:r>
        <w:rPr>
          <w:rFonts w:ascii="仿宋" w:eastAsia="仿宋" w:hAnsi="仿宋" w:cs="仿宋" w:hint="eastAsia"/>
          <w:bCs/>
          <w:kern w:val="21"/>
          <w:sz w:val="24"/>
          <w:szCs w:val="32"/>
        </w:rPr>
        <w:t>依据《特别规定》第四条第二款规定，涉水产品生产企业生产产品违法使用原料、辅料、添加剂的，没收违法所得，并按下列货值金额罚款：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（一）不足五千元的，并处以二万元的罚款；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（二）在五千元以上不足一万元的，并处以五万元的罚款；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（三）在一万元以上二万元以下的，并处以货值金额五倍以上七倍以下的罚款；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（四）在二万元以上三万元以下的，并处以货值金额七倍以上八倍以下的罚款；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（五）在三万元以上五万元以下的，并处以货值金额八倍以上九倍以下的罚款；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（六）在五万元以上的，并处以货值金额九倍以上十倍以下的罚款。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造成严重后果的，吊销许可证。</w:t>
      </w:r>
    </w:p>
    <w:p>
      <w:pPr>
        <w:widowControl/>
        <w:shd w:val="clear" w:color="auto" w:fill="auto"/>
        <w:spacing w:line="520" w:lineRule="exact"/>
        <w:ind w:firstLine="420" w:firstLineChars="200"/>
        <w:jc w:val="left"/>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①情形；②货值金额；③后果。</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rPr>
        <w:t xml:space="preserve">第五条 </w:t>
      </w:r>
      <w:r>
        <w:rPr>
          <w:rFonts w:ascii="仿宋" w:eastAsia="仿宋" w:hAnsi="仿宋" w:cs="仿宋" w:hint="eastAsia"/>
          <w:bCs/>
          <w:kern w:val="21"/>
          <w:sz w:val="24"/>
          <w:szCs w:val="32"/>
        </w:rPr>
        <w:t>依据《特别规定》第九条规定处罚的，执行本章第六条和第七条规定。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《特别规定》第九条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第六条 </w:t>
      </w:r>
      <w:r>
        <w:rPr>
          <w:rFonts w:ascii="仿宋" w:eastAsia="仿宋" w:hAnsi="仿宋" w:cs="仿宋" w:hint="eastAsia"/>
          <w:bCs/>
          <w:kern w:val="21"/>
          <w:sz w:val="24"/>
          <w:szCs w:val="32"/>
        </w:rPr>
        <w:t>涉水产品生产企业发现其生产的产品存在安全隐患，可能对人体健康和生命安全造成损害，有下列情形之一的，责令召回产品，并处以货值金额三倍的罚款：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（一）未向社会公布有关信息的；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（二）未通知销售者停止销售的；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（三）未告知消费者停止使用的；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（四）未主动召回产品的；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（五）未向有关监督管理部门报告的。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有前款规定情形之一，造成人员伤亡、传染病暴发流行等严重后果的，吊销许可证。</w:t>
      </w:r>
    </w:p>
    <w:p>
      <w:pPr>
        <w:widowControl/>
        <w:shd w:val="clear" w:color="auto" w:fill="auto"/>
        <w:spacing w:line="520" w:lineRule="exact"/>
        <w:ind w:firstLine="420" w:firstLineChars="200"/>
        <w:jc w:val="left"/>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第七条 </w:t>
      </w:r>
      <w:r>
        <w:rPr>
          <w:rFonts w:ascii="仿宋" w:eastAsia="仿宋" w:hAnsi="仿宋" w:cs="仿宋" w:hint="eastAsia"/>
          <w:bCs/>
          <w:kern w:val="21"/>
          <w:sz w:val="24"/>
          <w:szCs w:val="32"/>
        </w:rPr>
        <w:t>涉水产品销售者未履行立即停止销售产品、通知生产企业或者供货商、向卫生健康行政部门报告义务的，按照下列规定处罚：</w:t>
      </w:r>
    </w:p>
    <w:p>
      <w:pPr>
        <w:widowControl/>
        <w:shd w:val="clear" w:color="auto" w:fill="auto"/>
        <w:spacing w:line="520" w:lineRule="exact"/>
        <w:ind w:firstLine="360" w:firstLineChars="150"/>
        <w:rPr>
          <w:rFonts w:ascii="仿宋" w:eastAsia="仿宋" w:hAnsi="仿宋" w:cs="仿宋"/>
          <w:bCs/>
          <w:kern w:val="21"/>
          <w:sz w:val="24"/>
          <w:szCs w:val="32"/>
        </w:rPr>
      </w:pPr>
      <w:r>
        <w:rPr>
          <w:rFonts w:ascii="仿宋" w:eastAsia="仿宋" w:hAnsi="仿宋" w:cs="仿宋" w:hint="eastAsia"/>
          <w:bCs/>
          <w:kern w:val="21"/>
          <w:sz w:val="24"/>
          <w:szCs w:val="32"/>
        </w:rPr>
        <w:t>（一）货值金额在一千元以下的，处以一千元的罚款；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（二）货值金额在一千元以上五千元以下的，处以一千元以上一万元以下的罚款；</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（三）货值金额在五千元以上一万元以下的，处以一万元以上二万元以下的罚款；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（四）货值金额在一万元以上三万元以下的，处以二万元以上三万元以下的罚款；</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（五）货值金额在三万元以上的，处以三万元以上五万元以下的罚款。</w:t>
      </w:r>
    </w:p>
    <w:p>
      <w:pPr>
        <w:widowControl/>
        <w:shd w:val="clear" w:color="auto" w:fill="auto"/>
        <w:spacing w:line="520" w:lineRule="exact"/>
        <w:ind w:firstLine="420" w:firstLineChars="200"/>
        <w:jc w:val="left"/>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①情形；②销售金额；③后果。</w:t>
      </w:r>
    </w:p>
    <w:p>
      <w:pPr>
        <w:widowControl/>
        <w:shd w:val="clear" w:color="auto" w:fill="auto"/>
        <w:spacing w:line="520" w:lineRule="exact"/>
        <w:jc w:val="center"/>
        <w:rPr>
          <w:rFonts w:ascii="仿宋" w:eastAsia="仿宋" w:hAnsi="仿宋" w:cs="仿宋"/>
          <w:b/>
          <w:kern w:val="21"/>
          <w:sz w:val="24"/>
          <w:szCs w:val="32"/>
        </w:rPr>
      </w:pPr>
      <w:r>
        <w:rPr>
          <w:rFonts w:ascii="仿宋" w:eastAsia="仿宋" w:hAnsi="仿宋" w:cs="仿宋" w:hint="eastAsia"/>
          <w:b/>
          <w:kern w:val="21"/>
          <w:sz w:val="28"/>
          <w:szCs w:val="28"/>
        </w:rPr>
        <w:t>第二节  生活饮用水卫生监督管理办法</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w:t>
      </w:r>
      <w:r>
        <w:rPr>
          <w:rFonts w:ascii="黑体" w:eastAsia="黑体" w:hAnsi="黑体" w:hint="eastAsia"/>
          <w:bCs/>
          <w:kern w:val="21"/>
          <w:sz w:val="24"/>
          <w:lang w:val="zh-CN"/>
        </w:rPr>
        <w:t xml:space="preserve">第八条 </w:t>
      </w:r>
      <w:r>
        <w:rPr>
          <w:rFonts w:ascii="仿宋" w:eastAsia="仿宋" w:hAnsi="仿宋" w:cs="仿宋" w:hint="eastAsia"/>
          <w:bCs/>
          <w:kern w:val="21"/>
          <w:sz w:val="24"/>
          <w:szCs w:val="32"/>
        </w:rPr>
        <w:t>依据《生活饮用水卫生监督管理办法》第二十五条规定，集中式供水单位安排未取得体检合格证的人员从事直接供、管水工作或者安排患有有碍饮用水卫生疾病的或者病原携带者从事直接供、管水工作的，按照下列规定罚款：</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（一）安排三名以下未获得有效健康合格证明的从业人员的，处以二十元以上五百元以下的罚款</w:t>
      </w:r>
      <w:r>
        <w:rPr>
          <w:rFonts w:ascii="仿宋" w:eastAsia="仿宋" w:hAnsi="仿宋" w:cs="仿宋" w:hint="eastAsia"/>
          <w:bCs/>
          <w:kern w:val="21"/>
          <w:sz w:val="24"/>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（二）安排三名以上未获得有效健康合格证明的从业人员的，处以五百元以上一千元以下的罚款</w:t>
      </w:r>
      <w:r>
        <w:rPr>
          <w:rFonts w:ascii="仿宋" w:eastAsia="仿宋" w:hAnsi="仿宋" w:cs="仿宋" w:hint="eastAsia"/>
          <w:bCs/>
          <w:kern w:val="21"/>
          <w:sz w:val="24"/>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（三）安排患有有碍饮用水卫生疾病或者病原携带者从事供、管水工作的，处以一千元的罚款。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①情形；②人数。</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《生活饮用水卫生监督管理办法》第二十五条 集中式供水单位安排未取得体检合格证的人员从事直接供、管水工作或者安排患有有碍饮用水卫生疾病的或者病原携带者从事直接供、管水工作的，县级以上地方人民政府卫生计生主管部门应当责令限期改进，并可对供水单位处以二十元以上一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rPr>
        <w:t xml:space="preserve">第九条 </w:t>
      </w:r>
      <w:r>
        <w:rPr>
          <w:rFonts w:ascii="仿宋" w:eastAsia="仿宋" w:hAnsi="仿宋" w:cs="仿宋" w:hint="eastAsia"/>
          <w:bCs/>
          <w:kern w:val="21"/>
          <w:sz w:val="24"/>
          <w:szCs w:val="32"/>
        </w:rPr>
        <w:t>依据《生活饮用水卫生监督管理办法》第二十六条处罚的，执行本章第十条至第十二条规定。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依据传染病防治法实施办法第六十六条第二项单位自备水源未经批准与城镇供水系统连接的，依据第五章第三十七条规定处罚。</w:t>
      </w:r>
    </w:p>
    <w:p>
      <w:pPr>
        <w:widowControl/>
        <w:shd w:val="clear" w:color="auto" w:fill="auto"/>
        <w:spacing w:line="520" w:lineRule="exact"/>
        <w:ind w:firstLine="443" w:firstLineChars="211"/>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生活饮用水卫生监督管理办法》第二十六条违反本办法规定，有下列情形之一的，县级以上地方人民政府卫生计生主管部门应当责令限期改进，并可处以二十元以上五千元以下的罚款：（一）在饮用水水源保护区修建危害水源水质卫生的设施或者进行有碍水源水质卫生的作业的；（二）新建、改建、扩建的饮用水供水项目未经卫生行政部门参加选址、设计审查和竣工验收而擅自供水的；（三）供水单位未取得卫生许可证而擅自供水的；（四）供水单位供应的饮用水不符合国家规定的生活饮用水卫生标准的。</w:t>
      </w:r>
    </w:p>
    <w:p>
      <w:pPr>
        <w:widowControl/>
        <w:shd w:val="clear" w:color="auto" w:fill="auto"/>
        <w:spacing w:line="520" w:lineRule="exact"/>
        <w:ind w:firstLine="506" w:firstLineChars="211"/>
        <w:rPr>
          <w:rFonts w:ascii="仿宋" w:eastAsia="仿宋" w:hAnsi="仿宋" w:cs="仿宋"/>
          <w:bCs/>
          <w:kern w:val="21"/>
          <w:sz w:val="24"/>
          <w:szCs w:val="32"/>
        </w:rPr>
      </w:pPr>
      <w:r>
        <w:rPr>
          <w:rFonts w:ascii="黑体" w:eastAsia="黑体" w:hAnsi="黑体" w:hint="eastAsia"/>
          <w:bCs/>
          <w:kern w:val="21"/>
          <w:sz w:val="24"/>
          <w:lang w:val="zh-CN"/>
        </w:rPr>
        <w:t xml:space="preserve">第十条 </w:t>
      </w:r>
      <w:r>
        <w:rPr>
          <w:rFonts w:ascii="仿宋" w:eastAsia="仿宋" w:hAnsi="仿宋" w:cs="仿宋" w:hint="eastAsia"/>
          <w:bCs/>
          <w:kern w:val="21"/>
          <w:sz w:val="24"/>
          <w:szCs w:val="32"/>
        </w:rPr>
        <w:t>依据《生活饮用水卫生监督管理办法》第二十六条第二项处罚的裁量基准：</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（一）自建设施供水单位和二次供水单位新建、改建、扩建的饮用水供水项目未经卫生健康主管部门参加选址、设计审查和竣工验收而擅自供水的，责令限期改正，处以二十元以上二千元以下的罚款</w:t>
      </w:r>
      <w:r>
        <w:rPr>
          <w:rFonts w:ascii="仿宋" w:eastAsia="仿宋" w:hAnsi="仿宋" w:cs="仿宋" w:hint="eastAsia"/>
          <w:bCs/>
          <w:kern w:val="21"/>
          <w:sz w:val="24"/>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（二）市政公共供水单位，新建、改建、扩建的饮用水供水项目未经卫生健康主管部门参加选址、设计审查和竣工验收而擅自供水的，责令限期改正，处以二千元以上五千元以下的罚款</w:t>
      </w:r>
      <w:r>
        <w:rPr>
          <w:rFonts w:ascii="仿宋" w:eastAsia="仿宋" w:hAnsi="仿宋" w:cs="仿宋" w:hint="eastAsia"/>
          <w:bCs/>
          <w:kern w:val="21"/>
          <w:sz w:val="24"/>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（三）造成饮用水污染，导致传染病传播、流行的处罚，比照第五章第六条规定处罚。</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第十一条</w:t>
      </w:r>
      <w:r>
        <w:rPr>
          <w:rFonts w:ascii="黑体" w:eastAsia="黑体" w:hAnsi="黑体" w:hint="eastAsia"/>
          <w:bCs/>
          <w:kern w:val="21"/>
          <w:sz w:val="24"/>
        </w:rPr>
        <w:t xml:space="preserve"> </w:t>
      </w:r>
      <w:r>
        <w:rPr>
          <w:rFonts w:ascii="仿宋" w:eastAsia="仿宋" w:hAnsi="仿宋" w:cs="仿宋" w:hint="eastAsia"/>
          <w:bCs/>
          <w:kern w:val="21"/>
          <w:sz w:val="24"/>
          <w:szCs w:val="32"/>
        </w:rPr>
        <w:t>依据《生活饮用水卫生监督管理办法》第二十六条第三项规定，集中式供水单位未取得卫生许可证或者卫生许可证有效期届满未申请延续，责令限期改正，按日供水量给予以下处罚：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（一）实际日供水量一千吨以下的，处以二十元以上一千元以下的罚款</w:t>
      </w:r>
      <w:r>
        <w:rPr>
          <w:rFonts w:ascii="仿宋" w:eastAsia="仿宋" w:hAnsi="仿宋" w:cs="仿宋" w:hint="eastAsia"/>
          <w:bCs/>
          <w:kern w:val="21"/>
          <w:sz w:val="24"/>
        </w:rPr>
        <w:t>；</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（二）实际日供水量一千吨以上五千吨以下的，处以一千元以上三千元以下的罚款</w:t>
      </w:r>
      <w:r>
        <w:rPr>
          <w:rFonts w:ascii="仿宋" w:eastAsia="仿宋" w:hAnsi="仿宋" w:cs="仿宋" w:hint="eastAsia"/>
          <w:bCs/>
          <w:kern w:val="21"/>
          <w:sz w:val="24"/>
        </w:rPr>
        <w:t>；</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（三）实际日供水量五千吨以上的，处以三千元以上五千元以下的罚款。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①情形；②时间；③供水量。</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第十二条 </w:t>
      </w:r>
      <w:r>
        <w:rPr>
          <w:rFonts w:ascii="仿宋" w:eastAsia="仿宋" w:hAnsi="仿宋" w:cs="仿宋" w:hint="eastAsia"/>
          <w:bCs/>
          <w:kern w:val="21"/>
          <w:sz w:val="24"/>
          <w:szCs w:val="32"/>
        </w:rPr>
        <w:t>依据《生活饮用水卫生监督管理办法》第二十六条第四项处罚的裁量基准：</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（一）感官性状、一般化学指标有三项以下不符合国家《生活饮用水卫生标准》的，责令限期改正，处以二十元以上一千元以下的罚款</w:t>
      </w:r>
      <w:r>
        <w:rPr>
          <w:rFonts w:ascii="仿宋" w:eastAsia="仿宋" w:hAnsi="仿宋" w:cs="仿宋" w:hint="eastAsia"/>
          <w:bCs/>
          <w:kern w:val="21"/>
          <w:sz w:val="24"/>
        </w:rPr>
        <w:t>；</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（二）感官性状、一般化学指标有四项不符合国家《生活饮用水卫生标准》的，责令限期改正，处以一千元以上三千元以下的罚款</w:t>
      </w:r>
      <w:r>
        <w:rPr>
          <w:rFonts w:ascii="仿宋" w:eastAsia="仿宋" w:hAnsi="仿宋" w:cs="仿宋" w:hint="eastAsia"/>
          <w:bCs/>
          <w:kern w:val="21"/>
          <w:sz w:val="24"/>
        </w:rPr>
        <w:t>；</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（三）感官性状、一般化学指标有五项以上或者毒理学指标不符合国家《生活饮用水卫生标准》的，责令限期改正，处以三千元以上五千元以下的罚款</w:t>
      </w:r>
      <w:r>
        <w:rPr>
          <w:rFonts w:ascii="仿宋" w:eastAsia="仿宋" w:hAnsi="仿宋" w:cs="仿宋" w:hint="eastAsia"/>
          <w:bCs/>
          <w:kern w:val="21"/>
          <w:sz w:val="24"/>
        </w:rPr>
        <w:t>；</w:t>
      </w:r>
    </w:p>
    <w:p>
      <w:pPr>
        <w:widowControl/>
        <w:shd w:val="clear" w:color="auto" w:fill="auto"/>
        <w:tabs>
          <w:tab w:val="left" w:pos="840"/>
        </w:tabs>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（四）供水单位供应的饮用水水质微生物和消毒剂余量指标不符合《生活饮用水卫生标准》的处罚，执行第五章第六条规定。</w:t>
      </w:r>
    </w:p>
    <w:p>
      <w:pPr>
        <w:widowControl/>
        <w:shd w:val="clear" w:color="auto" w:fill="auto"/>
        <w:tabs>
          <w:tab w:val="left" w:pos="840"/>
        </w:tabs>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①情形；②指标数量。</w:t>
      </w:r>
    </w:p>
    <w:p>
      <w:pPr>
        <w:widowControl/>
        <w:shd w:val="clear" w:color="auto" w:fill="auto"/>
        <w:tabs>
          <w:tab w:val="left" w:pos="840"/>
        </w:tabs>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rPr>
        <w:t xml:space="preserve">第十三条 </w:t>
      </w:r>
      <w:r>
        <w:rPr>
          <w:rFonts w:ascii="仿宋" w:eastAsia="仿宋" w:hAnsi="仿宋" w:cs="仿宋" w:hint="eastAsia"/>
          <w:bCs/>
          <w:kern w:val="21"/>
          <w:sz w:val="24"/>
          <w:szCs w:val="32"/>
        </w:rPr>
        <w:t>依据《生活饮用水卫生监督管理办法》第二十七条规定，生产或者销售无卫生许可批准文件的涉及饮用水卫生安全的产品规定处罚的，执行本章第三条规定。</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第三节  河北省生活饮用水卫生监督管理办法</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第十四条 </w:t>
      </w:r>
      <w:r>
        <w:rPr>
          <w:rFonts w:ascii="仿宋" w:eastAsia="仿宋" w:hAnsi="仿宋" w:cs="仿宋" w:hint="eastAsia"/>
          <w:bCs/>
          <w:kern w:val="21"/>
          <w:sz w:val="24"/>
          <w:szCs w:val="32"/>
        </w:rPr>
        <w:t>依据《河北省生活饮用水卫生监督管理办法》第二十五条规定，违反本办法第七条第二款、第九条第二款、第十一条、第十三条、第十四条和第十六条第二款的，</w:t>
      </w:r>
      <w:r>
        <w:rPr>
          <w:rFonts w:ascii="仿宋" w:eastAsia="仿宋" w:hAnsi="仿宋" w:cs="仿宋"/>
          <w:bCs/>
          <w:kern w:val="21"/>
          <w:sz w:val="24"/>
          <w:szCs w:val="32"/>
        </w:rPr>
        <w:t>责令限期改正</w:t>
      </w:r>
      <w:r>
        <w:rPr>
          <w:rFonts w:ascii="仿宋" w:eastAsia="仿宋" w:hAnsi="仿宋" w:cs="仿宋" w:hint="eastAsia"/>
          <w:bCs/>
          <w:kern w:val="21"/>
          <w:sz w:val="24"/>
          <w:szCs w:val="32"/>
        </w:rPr>
        <w:t>，予以通报批评。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违反前款规定，经责令改正</w:t>
      </w:r>
      <w:r>
        <w:rPr>
          <w:rFonts w:ascii="仿宋" w:eastAsia="仿宋" w:hAnsi="仿宋" w:cs="仿宋"/>
          <w:bCs/>
          <w:kern w:val="21"/>
          <w:sz w:val="24"/>
          <w:szCs w:val="32"/>
        </w:rPr>
        <w:t>逾期不改正的，</w:t>
      </w:r>
      <w:r>
        <w:rPr>
          <w:rFonts w:ascii="仿宋" w:eastAsia="仿宋" w:hAnsi="仿宋" w:cs="仿宋" w:hint="eastAsia"/>
          <w:bCs/>
          <w:kern w:val="21"/>
          <w:sz w:val="24"/>
          <w:szCs w:val="32"/>
        </w:rPr>
        <w:t>按照下列规定处罚：</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（一）非经营性单位有下列情形之一的，处以五百元以上一千元以下的罚款：</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1.集中式供水工程和二次供水设施建设单位，未及时采取措施落实整改要求的；</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2.供水单位和二次供水设施管理单位生产环境、工艺流程、卫生设施、消毒管理、使用的涉水产品和消毒产品、水质检验、从业人员管理等，不符合国家有关卫生标准和卫生规范要求的；</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3.未按规定期限对二次供水设施的水池、水箱等储水设施清洗、消毒的；</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4.二次供水设施的水池、水箱等储水设施清洗、消毒后，未按国家有关规定进行水质检验的。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（二）经营性单位和个人有下列情形之一的，处以违法所得一倍最高不超过三万元的罚款；没有违法所得或者违法所得无法计算的，处以五千元以上七千元以下的罚款：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1.现场制售饮用水设备的选址、设计和水源水选择不符合有关规定，或者设备周围地面未平整硬化的；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2.现场制售饮用水经营者未在设备的醒目位置公示经营单位或者个人及设备管理人员的名称（姓名）、联系方式、巡查记录和水质检验结果的；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3</w:t>
      </w:r>
      <w:r>
        <w:rPr>
          <w:rFonts w:ascii="仿宋" w:eastAsia="仿宋" w:hAnsi="仿宋" w:cs="仿宋" w:hint="eastAsia"/>
          <w:bCs/>
          <w:kern w:val="21"/>
          <w:sz w:val="24"/>
          <w:szCs w:val="32"/>
        </w:rPr>
        <w:t>.涉水产品生产单位未根据产品特点对生产环境卫生、原材料和产品卫生安全进行自检的；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bCs/>
          <w:kern w:val="21"/>
          <w:sz w:val="24"/>
          <w:szCs w:val="32"/>
        </w:rPr>
        <w:t>4</w:t>
      </w:r>
      <w:r>
        <w:rPr>
          <w:rFonts w:ascii="仿宋" w:eastAsia="仿宋" w:hAnsi="仿宋" w:cs="仿宋" w:hint="eastAsia"/>
          <w:bCs/>
          <w:kern w:val="21"/>
          <w:sz w:val="24"/>
          <w:szCs w:val="32"/>
        </w:rPr>
        <w:t>.有第一项规定情形的。</w:t>
      </w:r>
    </w:p>
    <w:p>
      <w:pPr>
        <w:widowControl/>
        <w:shd w:val="clear" w:color="auto" w:fill="auto"/>
        <w:spacing w:line="520" w:lineRule="exact"/>
        <w:ind w:left="-105" w:firstLine="480" w:leftChars="-50" w:firstLineChars="200"/>
        <w:rPr>
          <w:rFonts w:ascii="仿宋" w:eastAsia="仿宋" w:hAnsi="仿宋" w:cs="仿宋"/>
          <w:bCs/>
          <w:kern w:val="21"/>
          <w:sz w:val="24"/>
          <w:szCs w:val="32"/>
        </w:rPr>
      </w:pPr>
      <w:r>
        <w:rPr>
          <w:rFonts w:ascii="仿宋" w:eastAsia="仿宋" w:hAnsi="仿宋" w:cs="仿宋" w:hint="eastAsia"/>
          <w:bCs/>
          <w:kern w:val="21"/>
          <w:sz w:val="24"/>
          <w:szCs w:val="32"/>
        </w:rPr>
        <w:t>（三）经营性单位有下列情形之一的，处以违法所得一倍以上二倍以下最高不超过三万元的罚款；没有违法所得或者违法所得无法计算的，处以七千元以上九千元以下的罚款：</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1.现场制售饮用水设备距畜禽饲养场所、公共厕所和垃圾堆放处理场所等有毒有害物质污染源十米以内的；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2.现场制售饮用水经营者未配备相应的仪器设备和水质检验人员的；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3.现场制售饮用水经营者未按规定对设备和出水水质进行巡查、自检的；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4.现场制售饮用水经营者未按规定对出水水质进行检验的。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（四）经营性单位有下列情形之一的，处以违法所得二倍以上三倍以下最高不超过三万元的罚款；没有违法所得或者违法所得无法计算的，处以九千元以上一万元以下的罚款：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1.使用的现场制售饮用水设备未依法取得卫生许可批准文件的；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2.有第二项第1目和第2目情形的；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3.有第三项第1目和第2目情形的；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4.有第二项第3目和第三项第3目情形的。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（五）供水单位和二次供水设施管理单位安排未取得体检合格证人员从事直接供、管水工作或者安排患有有碍饮用水卫生疾病的或者病原携带者从事直接供、管水工作的处罚，执行本章第八条规定。</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（六）饮用水水质不符合国家《生活饮用水卫生标准》的处罚，执行本章第十二条规定。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①情形；②供水量；③违法所得。</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《河北省生活饮用水卫生监督管理办法》第二十五条 违反本办法第七条第二款、第九条第二款、第十一条、第十三条、第十四条和第十六条第二款规定的，由卫生行政部门和城镇供水行政主管部门按照各自的职责分工，予以通报批评，责令限期改正；逾期不改正的，对非经营性活动中的违法行为，处以五百元以上一千元以下罚款；对经营性活动中的违法行为，有违法所得的，处以违法所得一倍以上三倍以下最高不超过三万元罚款，没有违法所得或者违法所得无法计算的，处以五千元以上一万元以下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第七条第二款　建设单位对城镇供水行政主管部门和卫生行政部门提出的整改要求，应当组织有关单位和专业技术人员进行研究，及时采取整改措施。</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第九条第二款  供水单位和二次供水设施管理单位应当保证生产环境、工艺流程、卫生设施、消毒管理、使用的涉及饮用水卫生安全的产品和消毒产品、水质检验、从业人员管理、供水水质等符合国家有关卫生标准和卫生规范的要求。</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第十一条  二次供水设施的水池、水箱等储水设施应当每年进行一次清洗、消毒。</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 xml:space="preserve"> 二次供水设施管理单位应当于清洗、消毒3日前在供水区域内发布公告，并在清洗、消毒后委托依法取得计量认证的机构，按照国家有关卫生规范的规定进行水质检验。</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第十三条 现场制售饮用水设备的选址、设计和水源选择应当符合国家和本省有关规定，设备周围保持良好卫生状况，地面平整硬化，具有废水排放设施。</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现场制售饮用水设备与周围的畜禽饲养场所、公共厕所和垃圾堆放处理场所等有毒有害物质污染源的距离应当在十米以上。</w:t>
      </w:r>
    </w:p>
    <w:p>
      <w:pPr>
        <w:widowControl/>
        <w:numPr>
          <w:ilvl w:val="0"/>
          <w:numId w:val="21"/>
        </w:numPr>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 xml:space="preserve">现场制售饮用水设备的经营单位或者个人应当遵守下列规定:(一)建立健全卫生管理制度;(二)选用的现场制售饮用水设备依法取得卫生许可批准文件;(三)配备相应的水质检验人员和仪器设备,按周对设备和出水水质进行巡查、自检，发现卫生安全隐患及时处理，并每年委托依法取得计量认证的机构对出水水质进行检验，保证出水水质符合国家有关卫生标准和卫生规范要求;(四)在设备的醒目位置公示经营单位或者个人及设备管理人员的名称(姓名)、联系方式、巡查记录和水质检验结果。 </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第十六条第二款 涉水产品生产单位应当按照卫生许可批准文件和国家有关卫生标准、卫生规范组织生产，并根据产品特点对生产环境卫生、原材料和产品卫生安全进行自检。</w:t>
      </w:r>
    </w:p>
    <w:p>
      <w:pPr>
        <w:widowControl/>
        <w:numPr>
          <w:ilvl w:val="0"/>
          <w:numId w:val="22"/>
        </w:numPr>
        <w:shd w:val="clear" w:color="auto" w:fill="auto"/>
        <w:spacing w:line="520" w:lineRule="exact"/>
        <w:ind w:firstLine="1459" w:firstLineChars="521"/>
        <w:rPr>
          <w:rFonts w:ascii="仿宋" w:eastAsia="仿宋" w:hAnsi="仿宋" w:cs="仿宋"/>
          <w:b/>
          <w:kern w:val="21"/>
          <w:sz w:val="28"/>
          <w:szCs w:val="28"/>
        </w:rPr>
      </w:pPr>
      <w:r>
        <w:rPr>
          <w:rFonts w:ascii="仿宋" w:eastAsia="仿宋" w:hAnsi="仿宋" w:cs="仿宋" w:hint="eastAsia"/>
          <w:b/>
          <w:kern w:val="21"/>
          <w:sz w:val="28"/>
          <w:szCs w:val="28"/>
        </w:rPr>
        <w:t xml:space="preserve"> 河北省农村供水用水管理办法</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hint="eastAsia"/>
          <w:bCs/>
          <w:kern w:val="21"/>
          <w:sz w:val="24"/>
        </w:rPr>
        <w:t>第十五条</w:t>
      </w:r>
      <w:r>
        <w:rPr>
          <w:rFonts w:ascii="仿宋" w:eastAsia="仿宋" w:hAnsi="仿宋" w:cs="仿宋" w:hint="eastAsia"/>
          <w:bCs/>
          <w:kern w:val="21"/>
          <w:sz w:val="24"/>
        </w:rPr>
        <w:t xml:space="preserve"> 依据《河北省农村供水用水管理办法》第二十五条第一项规定，供水单位</w:t>
      </w:r>
      <w:r>
        <w:rPr>
          <w:rFonts w:ascii="仿宋" w:eastAsia="仿宋" w:hAnsi="仿宋" w:cs="仿宋"/>
          <w:bCs/>
          <w:kern w:val="21"/>
          <w:sz w:val="24"/>
        </w:rPr>
        <w:t>违反本办法第十四条第一项规定的，</w:t>
      </w:r>
      <w:r>
        <w:rPr>
          <w:rFonts w:ascii="仿宋" w:eastAsia="仿宋" w:hAnsi="仿宋" w:cs="仿宋" w:hint="eastAsia"/>
          <w:bCs/>
          <w:kern w:val="21"/>
          <w:sz w:val="24"/>
        </w:rPr>
        <w:t>责令改正，经责令改正逾期不改正的，按照下列规定罚款：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（一）感官性状、一般化学指标有四项以下不符合国家《生活饮用水卫生标准》的，处以二千元以上三千元以下的罚款</w:t>
      </w:r>
      <w:r>
        <w:rPr>
          <w:rFonts w:ascii="仿宋" w:eastAsia="仿宋" w:hAnsi="仿宋" w:cs="仿宋" w:hint="eastAsia"/>
          <w:bCs/>
          <w:kern w:val="21"/>
          <w:sz w:val="24"/>
        </w:rPr>
        <w:t>；</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（二）有下列情形之一的，处以三千元以上五千元以下的罚款：</w:t>
      </w:r>
    </w:p>
    <w:p>
      <w:pPr>
        <w:widowControl/>
        <w:shd w:val="clear" w:color="auto" w:fill="auto"/>
        <w:spacing w:line="520" w:lineRule="exact"/>
        <w:ind w:firstLine="480" w:firstLineChars="200"/>
        <w:contextualSpacing/>
        <w:rPr>
          <w:rFonts w:ascii="仿宋" w:eastAsia="仿宋" w:hAnsi="仿宋" w:cs="仿宋"/>
          <w:bCs/>
          <w:kern w:val="21"/>
          <w:sz w:val="24"/>
          <w:szCs w:val="32"/>
        </w:rPr>
      </w:pPr>
      <w:r>
        <w:rPr>
          <w:rFonts w:ascii="仿宋" w:eastAsia="仿宋" w:hAnsi="仿宋" w:cs="仿宋" w:hint="eastAsia"/>
          <w:bCs/>
          <w:kern w:val="21"/>
          <w:sz w:val="24"/>
          <w:szCs w:val="32"/>
        </w:rPr>
        <w:t>1.感官性状、一般化学指标有五项以上或者毒理学指标不符合国家《生活饮用水卫生标准》的</w:t>
      </w:r>
      <w:r>
        <w:rPr>
          <w:rFonts w:ascii="仿宋" w:eastAsia="仿宋" w:hAnsi="仿宋" w:cs="仿宋" w:hint="eastAsia"/>
          <w:bCs/>
          <w:kern w:val="21"/>
          <w:sz w:val="24"/>
        </w:rPr>
        <w:t>；</w:t>
      </w:r>
    </w:p>
    <w:p>
      <w:pPr>
        <w:widowControl/>
        <w:shd w:val="clear" w:color="auto" w:fill="auto"/>
        <w:tabs>
          <w:tab w:val="left" w:pos="840"/>
        </w:tabs>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2.供水单位供应的饮用水水质微生物和消毒剂余量指标不符合《生活饮用水卫生标准》的。</w:t>
      </w:r>
    </w:p>
    <w:p>
      <w:pPr>
        <w:widowControl/>
        <w:shd w:val="clear" w:color="auto" w:fill="auto"/>
        <w:tabs>
          <w:tab w:val="left" w:pos="840"/>
        </w:tabs>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①情形；②指标数量。</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《河北省农村供水用水管理办法》第二十五条  供水单位违反本办法规定的，按照下列规定处理：</w:t>
      </w:r>
      <w:r>
        <w:rPr>
          <w:rFonts w:ascii="仿宋" w:eastAsia="仿宋" w:hAnsi="仿宋" w:cs="仿宋"/>
          <w:bCs/>
          <w:kern w:val="21"/>
          <w:szCs w:val="21"/>
        </w:rPr>
        <w:t>（一）违反本办法第十四条第一项规定的，由县级人民政府卫生主管部门责令限期改正；逾期未改正的，处二千元以上五千元以下的罚款；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bCs/>
          <w:kern w:val="21"/>
          <w:szCs w:val="21"/>
        </w:rPr>
        <w:t>第十四条  供水单位应当履行下列义务：（一）供应符合国家卫生标准的饮用水；</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hint="eastAsia"/>
          <w:bCs/>
          <w:kern w:val="21"/>
          <w:sz w:val="24"/>
        </w:rPr>
        <w:t>第十六条</w:t>
      </w:r>
      <w:r>
        <w:rPr>
          <w:rFonts w:ascii="仿宋" w:eastAsia="仿宋" w:hAnsi="仿宋" w:cs="仿宋" w:hint="eastAsia"/>
          <w:bCs/>
          <w:kern w:val="21"/>
          <w:sz w:val="24"/>
        </w:rPr>
        <w:t xml:space="preserve"> 依据《河北省农村供水用水管理办法》第二十五条第二项规定，供水单位</w:t>
      </w:r>
      <w:r>
        <w:rPr>
          <w:rFonts w:ascii="仿宋" w:eastAsia="仿宋" w:hAnsi="仿宋" w:cs="仿宋"/>
          <w:bCs/>
          <w:kern w:val="21"/>
          <w:sz w:val="24"/>
        </w:rPr>
        <w:t>违反本办法第十</w:t>
      </w:r>
      <w:r>
        <w:rPr>
          <w:rFonts w:ascii="仿宋" w:eastAsia="仿宋" w:hAnsi="仿宋" w:cs="仿宋" w:hint="eastAsia"/>
          <w:bCs/>
          <w:kern w:val="21"/>
          <w:sz w:val="24"/>
        </w:rPr>
        <w:t>五</w:t>
      </w:r>
      <w:r>
        <w:rPr>
          <w:rFonts w:ascii="仿宋" w:eastAsia="仿宋" w:hAnsi="仿宋" w:cs="仿宋"/>
          <w:bCs/>
          <w:kern w:val="21"/>
          <w:sz w:val="24"/>
        </w:rPr>
        <w:t>条规定的，</w:t>
      </w:r>
      <w:r>
        <w:rPr>
          <w:rFonts w:ascii="仿宋" w:eastAsia="仿宋" w:hAnsi="仿宋" w:cs="仿宋" w:hint="eastAsia"/>
          <w:bCs/>
          <w:kern w:val="21"/>
          <w:sz w:val="24"/>
        </w:rPr>
        <w:t>责令改正，经责令改正逾期不改正的，按照涉水产品的货值金额罚款：</w:t>
      </w:r>
    </w:p>
    <w:p>
      <w:pPr>
        <w:widowControl/>
        <w:numPr>
          <w:ilvl w:val="0"/>
          <w:numId w:val="23"/>
        </w:numPr>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不足二万元的，处以二万元的罚款；</w:t>
      </w:r>
    </w:p>
    <w:p>
      <w:pPr>
        <w:widowControl/>
        <w:numPr>
          <w:ilvl w:val="0"/>
          <w:numId w:val="23"/>
        </w:numPr>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在二万元以上五万元以下的，处以二万元以上三万元以下的罚款；</w:t>
      </w:r>
    </w:p>
    <w:p>
      <w:pPr>
        <w:widowControl/>
        <w:numPr>
          <w:ilvl w:val="0"/>
          <w:numId w:val="23"/>
        </w:numPr>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在五万元以上十万元以上的，处以三万元以上四万元以下的罚款；</w:t>
      </w:r>
    </w:p>
    <w:p>
      <w:pPr>
        <w:widowControl/>
        <w:numPr>
          <w:ilvl w:val="0"/>
          <w:numId w:val="23"/>
        </w:numPr>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在十万元以上的，处以四万元以上五万元以下的罚款。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使用的水质消毒设施和化学药剂违反本办法第十五条规定，责令改正，经责令改正逾期不改正的按照使用期间累计供水量罚款：</w:t>
      </w:r>
    </w:p>
    <w:p>
      <w:pPr>
        <w:widowControl/>
        <w:numPr>
          <w:ilvl w:val="0"/>
          <w:numId w:val="24"/>
        </w:numPr>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在三千吨以下的，处以二万元的罚款；</w:t>
      </w:r>
    </w:p>
    <w:p>
      <w:pPr>
        <w:widowControl/>
        <w:numPr>
          <w:ilvl w:val="0"/>
          <w:numId w:val="24"/>
        </w:numPr>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在三千吨以上一万吨以下的，处以二万元以上三万元以下的罚款；</w:t>
      </w:r>
    </w:p>
    <w:p>
      <w:pPr>
        <w:widowControl/>
        <w:numPr>
          <w:ilvl w:val="0"/>
          <w:numId w:val="24"/>
        </w:numPr>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在一万吨以上的，处以三万元以上五万元以下的罚款。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①情形；②货值金额；③供水量。</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《河北省农村供水用水管理办法》第二十五条  供水单位违反本办法规定的，按照下列规定处理：</w:t>
      </w:r>
      <w:r>
        <w:rPr>
          <w:rFonts w:ascii="仿宋" w:eastAsia="仿宋" w:hAnsi="仿宋" w:cs="仿宋"/>
          <w:bCs/>
          <w:kern w:val="21"/>
          <w:szCs w:val="21"/>
        </w:rPr>
        <w:t>（二）违反本办法第十五条规定的，由县级人民政府卫生主管部门责令限期改正；逾期未改正的，处二万元以上五万元以下的罚款；　</w:t>
      </w:r>
    </w:p>
    <w:p>
      <w:pPr>
        <w:widowControl/>
        <w:numPr>
          <w:ilvl w:val="0"/>
          <w:numId w:val="25"/>
        </w:numPr>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bCs/>
          <w:kern w:val="21"/>
          <w:szCs w:val="21"/>
        </w:rPr>
        <w:t>  供水单位应当采购和使用经依法批准生产并符合国家卫生标准的水处理设备、水质消毒设施、输配水管材和化学药剂等涉及饮用水安全卫生的产品，采取符合国家和省规定的水质消毒措施，确保饮水安全。</w:t>
      </w:r>
    </w:p>
    <w:p>
      <w:pPr>
        <w:widowControl/>
        <w:shd w:val="clear" w:color="auto" w:fill="auto"/>
        <w:tabs>
          <w:tab w:val="left" w:pos="1120"/>
        </w:tabs>
        <w:spacing w:before="174" w:line="520" w:lineRule="exact"/>
        <w:ind w:right="17"/>
        <w:jc w:val="center"/>
        <w:outlineLvl w:val="1"/>
        <w:rPr>
          <w:rFonts w:ascii="黑体" w:eastAsia="黑体" w:hAnsi="仿宋" w:cs="仿宋"/>
          <w:bCs/>
          <w:kern w:val="21"/>
          <w:sz w:val="28"/>
          <w:szCs w:val="28"/>
          <w:lang w:val="zh-CN" w:bidi="zh-CN"/>
        </w:rPr>
      </w:pPr>
    </w:p>
    <w:p>
      <w:pPr>
        <w:widowControl/>
        <w:shd w:val="clear" w:color="auto" w:fill="auto"/>
        <w:tabs>
          <w:tab w:val="left" w:pos="1120"/>
        </w:tabs>
        <w:spacing w:before="174" w:line="520" w:lineRule="exact"/>
        <w:ind w:right="17"/>
        <w:jc w:val="center"/>
        <w:outlineLvl w:val="1"/>
        <w:rPr>
          <w:rFonts w:ascii="黑体" w:eastAsia="仿宋" w:hAnsi="仿宋" w:cs="仿宋"/>
          <w:bCs/>
          <w:kern w:val="21"/>
          <w:sz w:val="28"/>
          <w:lang w:val="zh-CN" w:bidi="zh-CN"/>
        </w:rPr>
      </w:pPr>
      <w:r>
        <w:rPr>
          <w:rFonts w:ascii="黑体" w:eastAsia="黑体" w:hAnsi="仿宋" w:cs="仿宋" w:hint="eastAsia"/>
          <w:bCs/>
          <w:kern w:val="21"/>
          <w:sz w:val="28"/>
          <w:szCs w:val="28"/>
          <w:lang w:val="zh-CN" w:bidi="zh-CN"/>
        </w:rPr>
        <w:t>第</w:t>
      </w:r>
      <w:r>
        <w:rPr>
          <w:rFonts w:ascii="黑体" w:eastAsia="黑体" w:hAnsi="仿宋" w:cs="仿宋" w:hint="eastAsia"/>
          <w:bCs/>
          <w:kern w:val="21"/>
          <w:sz w:val="28"/>
          <w:szCs w:val="28"/>
          <w:lang w:bidi="zh-CN"/>
        </w:rPr>
        <w:t>八</w:t>
      </w:r>
      <w:r>
        <w:rPr>
          <w:rFonts w:ascii="黑体" w:eastAsia="黑体" w:hAnsi="仿宋" w:cs="仿宋" w:hint="eastAsia"/>
          <w:bCs/>
          <w:kern w:val="21"/>
          <w:sz w:val="28"/>
          <w:szCs w:val="28"/>
          <w:lang w:val="zh-CN" w:bidi="zh-CN"/>
        </w:rPr>
        <w:t>章</w:t>
      </w:r>
      <w:r>
        <w:rPr>
          <w:rFonts w:ascii="黑体" w:eastAsia="黑体" w:hAnsi="仿宋" w:cs="仿宋" w:hint="eastAsia"/>
          <w:bCs/>
          <w:kern w:val="21"/>
          <w:sz w:val="28"/>
          <w:szCs w:val="28"/>
          <w:lang w:bidi="zh-CN"/>
        </w:rPr>
        <w:t xml:space="preserve">  </w:t>
      </w:r>
      <w:r>
        <w:rPr>
          <w:rFonts w:ascii="黑体" w:eastAsia="黑体" w:hAnsi="仿宋" w:cs="仿宋" w:hint="eastAsia"/>
          <w:bCs/>
          <w:kern w:val="21"/>
          <w:sz w:val="28"/>
          <w:szCs w:val="28"/>
          <w:lang w:val="zh-CN" w:bidi="zh-CN"/>
        </w:rPr>
        <w:t>职业卫生与放射卫生处罚裁量</w:t>
      </w:r>
      <w:r>
        <w:rPr>
          <w:rFonts w:ascii="黑体" w:eastAsia="黑体" w:hAnsi="仿宋" w:cs="仿宋" w:hint="eastAsia"/>
          <w:bCs/>
          <w:kern w:val="21"/>
          <w:sz w:val="28"/>
          <w:szCs w:val="28"/>
          <w:lang w:bidi="zh-CN"/>
        </w:rPr>
        <w:t>权</w:t>
      </w:r>
      <w:r>
        <w:rPr>
          <w:rFonts w:ascii="黑体" w:eastAsia="黑体" w:hAnsi="仿宋" w:cs="仿宋" w:hint="eastAsia"/>
          <w:bCs/>
          <w:kern w:val="21"/>
          <w:sz w:val="28"/>
          <w:szCs w:val="28"/>
          <w:lang w:val="zh-CN" w:bidi="zh-CN"/>
        </w:rPr>
        <w:t>基准</w:t>
      </w:r>
    </w:p>
    <w:p>
      <w:pPr>
        <w:widowControl/>
        <w:shd w:val="clear" w:color="auto" w:fill="auto"/>
        <w:spacing w:before="12" w:line="520" w:lineRule="exact"/>
        <w:rPr>
          <w:rFonts w:ascii="黑体" w:eastAsia="仿宋" w:hAnsi="仿宋" w:cs="仿宋"/>
          <w:bCs/>
          <w:kern w:val="21"/>
          <w:lang w:val="zh-CN" w:bidi="zh-CN"/>
        </w:rPr>
      </w:pPr>
    </w:p>
    <w:p>
      <w:pPr>
        <w:widowControl/>
        <w:shd w:val="clear" w:color="auto" w:fill="auto"/>
        <w:spacing w:line="520" w:lineRule="exact"/>
        <w:jc w:val="center"/>
        <w:rPr>
          <w:rFonts w:ascii="仿宋" w:eastAsia="仿宋" w:hAnsi="仿宋" w:cs="仿宋"/>
          <w:b/>
          <w:kern w:val="21"/>
          <w:sz w:val="28"/>
          <w:szCs w:val="22"/>
          <w:lang w:val="zh-CN" w:bidi="zh-CN"/>
        </w:rPr>
      </w:pPr>
      <w:r>
        <w:rPr>
          <w:rFonts w:ascii="仿宋" w:eastAsia="仿宋" w:hAnsi="仿宋" w:cs="仿宋"/>
          <w:b/>
          <w:kern w:val="21"/>
          <w:sz w:val="28"/>
          <w:szCs w:val="22"/>
          <w:lang w:val="zh-CN" w:bidi="zh-CN"/>
        </w:rPr>
        <w:t xml:space="preserve">第一节 </w:t>
      </w:r>
      <w:r>
        <w:rPr>
          <w:rFonts w:ascii="仿宋" w:eastAsia="仿宋" w:hAnsi="仿宋" w:cs="仿宋" w:hint="eastAsia"/>
          <w:b/>
          <w:kern w:val="21"/>
          <w:sz w:val="28"/>
          <w:szCs w:val="22"/>
          <w:lang w:bidi="zh-CN"/>
        </w:rPr>
        <w:t xml:space="preserve"> </w:t>
      </w:r>
      <w:r>
        <w:rPr>
          <w:rFonts w:ascii="仿宋" w:eastAsia="仿宋" w:hAnsi="仿宋" w:cs="仿宋"/>
          <w:b/>
          <w:kern w:val="21"/>
          <w:sz w:val="28"/>
          <w:szCs w:val="22"/>
          <w:lang w:val="zh-CN" w:bidi="zh-CN"/>
        </w:rPr>
        <w:t>中华人民共和国职业病防治法</w:t>
      </w:r>
    </w:p>
    <w:p>
      <w:pPr>
        <w:widowControl/>
        <w:shd w:val="clear" w:color="auto" w:fill="auto"/>
        <w:spacing w:line="520" w:lineRule="exact"/>
        <w:ind w:firstLine="480"/>
        <w:rPr>
          <w:rFonts w:ascii="仿宋" w:eastAsia="仿宋" w:hAnsi="仿宋" w:cs="仿宋"/>
          <w:bCs/>
          <w:kern w:val="21"/>
          <w:sz w:val="24"/>
          <w:lang w:val="zh-CN" w:bidi="zh-CN"/>
        </w:rPr>
      </w:pPr>
      <w:r>
        <w:rPr>
          <w:rFonts w:ascii="黑体" w:eastAsia="黑体" w:hAnsi="仿宋" w:cs="仿宋" w:hint="eastAsia"/>
          <w:bCs/>
          <w:kern w:val="21"/>
          <w:sz w:val="24"/>
          <w:lang w:val="zh-CN" w:bidi="zh-CN"/>
        </w:rPr>
        <w:t xml:space="preserve">第一条 </w:t>
      </w:r>
      <w:r>
        <w:rPr>
          <w:rFonts w:ascii="仿宋" w:eastAsia="仿宋" w:hAnsi="仿宋" w:cs="仿宋"/>
          <w:bCs/>
          <w:kern w:val="21"/>
          <w:sz w:val="24"/>
          <w:lang w:val="zh-CN" w:bidi="zh-CN"/>
        </w:rPr>
        <w:t>依据《中华人民共和国职业病防治法》第六十九条规定，建设单位未按照规定进行职业病危害预评价的，给予警告，责令限期改正，经责令改正逾期不改正的，按照下列规定罚款：</w:t>
      </w:r>
    </w:p>
    <w:p>
      <w:pPr>
        <w:widowControl/>
        <w:shd w:val="clear" w:color="auto" w:fill="auto"/>
        <w:spacing w:line="520" w:lineRule="exact"/>
        <w:ind w:firstLine="480"/>
        <w:rPr>
          <w:rFonts w:ascii="仿宋" w:eastAsia="仿宋" w:hAnsi="仿宋" w:cs="仿宋"/>
          <w:bCs/>
          <w:kern w:val="21"/>
          <w:sz w:val="24"/>
          <w:lang w:val="zh-CN" w:bidi="zh-CN"/>
        </w:rPr>
      </w:pPr>
      <w:r>
        <w:rPr>
          <w:rFonts w:ascii="仿宋" w:eastAsia="仿宋" w:hAnsi="仿宋" w:cs="仿宋"/>
          <w:bCs/>
          <w:kern w:val="21"/>
          <w:sz w:val="24"/>
          <w:lang w:val="zh-CN" w:bidi="zh-CN"/>
        </w:rPr>
        <w:t>（一）职业病危害一般的建设项目，投资规模在一千万元以下的，处</w:t>
      </w:r>
      <w:r>
        <w:rPr>
          <w:rFonts w:ascii="仿宋" w:eastAsia="仿宋" w:hAnsi="仿宋" w:cs="仿宋" w:hint="eastAsia"/>
          <w:bCs/>
          <w:kern w:val="21"/>
          <w:sz w:val="24"/>
        </w:rPr>
        <w:t>以</w:t>
      </w:r>
      <w:r>
        <w:rPr>
          <w:rFonts w:ascii="仿宋" w:eastAsia="仿宋" w:hAnsi="仿宋" w:cs="仿宋"/>
          <w:bCs/>
          <w:kern w:val="21"/>
          <w:sz w:val="24"/>
          <w:lang w:val="zh-CN" w:bidi="zh-CN"/>
        </w:rPr>
        <w:t>十万元以上十五万元以下的罚款。</w:t>
      </w:r>
    </w:p>
    <w:p>
      <w:pPr>
        <w:widowControl/>
        <w:shd w:val="clear" w:color="auto" w:fill="auto"/>
        <w:spacing w:line="520" w:lineRule="exact"/>
        <w:ind w:firstLine="480"/>
        <w:rPr>
          <w:rFonts w:ascii="仿宋" w:eastAsia="仿宋" w:hAnsi="仿宋" w:cs="仿宋"/>
          <w:bCs/>
          <w:kern w:val="21"/>
          <w:sz w:val="24"/>
          <w:lang w:val="zh-CN" w:bidi="zh-CN"/>
        </w:rPr>
      </w:pPr>
      <w:r>
        <w:rPr>
          <w:rFonts w:ascii="仿宋" w:eastAsia="仿宋" w:hAnsi="仿宋" w:cs="仿宋"/>
          <w:bCs/>
          <w:kern w:val="21"/>
          <w:sz w:val="24"/>
          <w:lang w:val="zh-CN" w:bidi="zh-CN"/>
        </w:rPr>
        <w:t>（二）职业病危害一般的建设项目，投资规模在一千万元以上五千万元以下</w:t>
      </w:r>
      <w:r>
        <w:rPr>
          <w:rFonts w:ascii="仿宋" w:eastAsia="仿宋" w:hAnsi="仿宋" w:cs="仿宋" w:hint="eastAsia"/>
          <w:bCs/>
          <w:kern w:val="21"/>
          <w:sz w:val="24"/>
          <w:lang w:bidi="zh-CN"/>
        </w:rPr>
        <w:t>或职业病危害严重的建设项目，投资规模在一千万元以下的，</w:t>
      </w:r>
      <w:r>
        <w:rPr>
          <w:rFonts w:ascii="仿宋" w:eastAsia="仿宋" w:hAnsi="仿宋" w:cs="仿宋"/>
          <w:bCs/>
          <w:kern w:val="21"/>
          <w:sz w:val="24"/>
          <w:lang w:val="zh-CN" w:bidi="zh-CN"/>
        </w:rPr>
        <w:t>处</w:t>
      </w:r>
      <w:r>
        <w:rPr>
          <w:rFonts w:ascii="仿宋" w:eastAsia="仿宋" w:hAnsi="仿宋" w:cs="仿宋" w:hint="eastAsia"/>
          <w:bCs/>
          <w:kern w:val="21"/>
          <w:sz w:val="24"/>
        </w:rPr>
        <w:t>以</w:t>
      </w:r>
      <w:r>
        <w:rPr>
          <w:rFonts w:ascii="仿宋" w:eastAsia="仿宋" w:hAnsi="仿宋" w:cs="仿宋"/>
          <w:bCs/>
          <w:kern w:val="21"/>
          <w:sz w:val="24"/>
          <w:lang w:val="zh-CN" w:bidi="zh-CN"/>
        </w:rPr>
        <w:t>十五万元以上二十万元以下的罚款。</w:t>
      </w:r>
    </w:p>
    <w:p>
      <w:pPr>
        <w:widowControl/>
        <w:shd w:val="clear" w:color="auto" w:fill="auto"/>
        <w:spacing w:line="520" w:lineRule="exact"/>
        <w:ind w:firstLine="480"/>
        <w:rPr>
          <w:rFonts w:ascii="仿宋" w:eastAsia="仿宋" w:hAnsi="仿宋" w:cs="仿宋"/>
          <w:bCs/>
          <w:kern w:val="21"/>
          <w:sz w:val="24"/>
          <w:lang w:val="zh-CN" w:bidi="zh-CN"/>
        </w:rPr>
      </w:pPr>
      <w:r>
        <w:rPr>
          <w:rFonts w:ascii="仿宋" w:eastAsia="仿宋" w:hAnsi="仿宋" w:cs="仿宋"/>
          <w:bCs/>
          <w:kern w:val="21"/>
          <w:sz w:val="24"/>
          <w:lang w:val="zh-CN" w:bidi="zh-CN"/>
        </w:rPr>
        <w:t>（三）职业病危害一般的建设项目，投资规模在五千万元以上或职业病危害</w:t>
      </w:r>
      <w:r>
        <w:rPr>
          <w:rFonts w:ascii="仿宋" w:eastAsia="仿宋" w:hAnsi="仿宋" w:cs="仿宋" w:hint="eastAsia"/>
          <w:bCs/>
          <w:kern w:val="21"/>
          <w:sz w:val="24"/>
          <w:lang w:bidi="zh-CN"/>
        </w:rPr>
        <w:t>严重</w:t>
      </w:r>
      <w:r>
        <w:rPr>
          <w:rFonts w:ascii="仿宋" w:eastAsia="仿宋" w:hAnsi="仿宋" w:cs="仿宋"/>
          <w:bCs/>
          <w:kern w:val="21"/>
          <w:sz w:val="24"/>
          <w:lang w:val="zh-CN" w:bidi="zh-CN"/>
        </w:rPr>
        <w:t>的建设项目，投资规模在</w:t>
      </w:r>
      <w:r>
        <w:rPr>
          <w:rFonts w:ascii="仿宋" w:eastAsia="仿宋" w:hAnsi="仿宋" w:cs="仿宋" w:hint="eastAsia"/>
          <w:bCs/>
          <w:kern w:val="21"/>
          <w:sz w:val="24"/>
          <w:lang w:val="zh-CN" w:bidi="zh-CN"/>
        </w:rPr>
        <w:t>一千万元以上</w:t>
      </w:r>
      <w:r>
        <w:rPr>
          <w:rFonts w:ascii="仿宋" w:eastAsia="仿宋" w:hAnsi="仿宋" w:cs="仿宋"/>
          <w:bCs/>
          <w:kern w:val="21"/>
          <w:sz w:val="24"/>
          <w:lang w:val="zh-CN" w:bidi="zh-CN"/>
        </w:rPr>
        <w:t>五千万元以下的，处</w:t>
      </w:r>
      <w:r>
        <w:rPr>
          <w:rFonts w:ascii="仿宋" w:eastAsia="仿宋" w:hAnsi="仿宋" w:cs="仿宋" w:hint="eastAsia"/>
          <w:bCs/>
          <w:kern w:val="21"/>
          <w:sz w:val="24"/>
        </w:rPr>
        <w:t>以</w:t>
      </w:r>
      <w:r>
        <w:rPr>
          <w:rFonts w:ascii="仿宋" w:eastAsia="仿宋" w:hAnsi="仿宋" w:cs="仿宋"/>
          <w:bCs/>
          <w:kern w:val="21"/>
          <w:sz w:val="24"/>
          <w:lang w:val="zh-CN" w:bidi="zh-CN"/>
        </w:rPr>
        <w:t>二十万元以上三十万元以下的罚款。</w:t>
      </w:r>
    </w:p>
    <w:p>
      <w:pPr>
        <w:widowControl/>
        <w:shd w:val="clear" w:color="auto" w:fill="auto"/>
        <w:spacing w:line="520" w:lineRule="exact"/>
        <w:ind w:firstLine="480"/>
        <w:rPr>
          <w:rFonts w:ascii="仿宋" w:eastAsia="仿宋" w:hAnsi="仿宋" w:cs="仿宋"/>
          <w:bCs/>
          <w:kern w:val="21"/>
          <w:sz w:val="24"/>
          <w:lang w:val="zh-CN" w:bidi="zh-CN"/>
        </w:rPr>
      </w:pPr>
      <w:r>
        <w:rPr>
          <w:rFonts w:ascii="仿宋" w:eastAsia="仿宋" w:hAnsi="仿宋" w:cs="仿宋"/>
          <w:bCs/>
          <w:kern w:val="21"/>
          <w:sz w:val="24"/>
          <w:lang w:val="zh-CN" w:bidi="zh-CN"/>
        </w:rPr>
        <w:t>（四）职业病危害严重的建设项目，投资规模在五千万元</w:t>
      </w:r>
      <w:r>
        <w:rPr>
          <w:rFonts w:ascii="仿宋" w:eastAsia="仿宋" w:hAnsi="仿宋" w:cs="仿宋" w:hint="eastAsia"/>
          <w:bCs/>
          <w:kern w:val="21"/>
          <w:sz w:val="24"/>
          <w:lang w:bidi="zh-CN"/>
        </w:rPr>
        <w:t>以上</w:t>
      </w:r>
      <w:r>
        <w:rPr>
          <w:rFonts w:ascii="仿宋" w:eastAsia="仿宋" w:hAnsi="仿宋" w:cs="仿宋"/>
          <w:bCs/>
          <w:kern w:val="21"/>
          <w:sz w:val="24"/>
          <w:lang w:val="zh-CN" w:bidi="zh-CN"/>
        </w:rPr>
        <w:t>的，处</w:t>
      </w:r>
      <w:r>
        <w:rPr>
          <w:rFonts w:ascii="仿宋" w:eastAsia="仿宋" w:hAnsi="仿宋" w:cs="仿宋" w:hint="eastAsia"/>
          <w:bCs/>
          <w:kern w:val="21"/>
          <w:sz w:val="24"/>
        </w:rPr>
        <w:t>以</w:t>
      </w:r>
      <w:r>
        <w:rPr>
          <w:rFonts w:ascii="仿宋" w:eastAsia="仿宋" w:hAnsi="仿宋" w:cs="仿宋"/>
          <w:bCs/>
          <w:kern w:val="21"/>
          <w:sz w:val="24"/>
          <w:lang w:val="zh-CN" w:bidi="zh-CN"/>
        </w:rPr>
        <w:t>三十万元以上</w:t>
      </w:r>
      <w:r>
        <w:rPr>
          <w:rFonts w:ascii="仿宋" w:eastAsia="仿宋" w:hAnsi="仿宋" w:cs="仿宋" w:hint="eastAsia"/>
          <w:bCs/>
          <w:kern w:val="21"/>
          <w:sz w:val="24"/>
          <w:lang w:bidi="zh-CN"/>
        </w:rPr>
        <w:t>五</w:t>
      </w:r>
      <w:r>
        <w:rPr>
          <w:rFonts w:ascii="仿宋" w:eastAsia="仿宋" w:hAnsi="仿宋" w:cs="仿宋" w:hint="eastAsia"/>
          <w:bCs/>
          <w:kern w:val="21"/>
          <w:sz w:val="24"/>
          <w:lang w:val="zh-CN" w:bidi="zh-CN"/>
        </w:rPr>
        <w:t>十</w:t>
      </w:r>
      <w:r>
        <w:rPr>
          <w:rFonts w:ascii="仿宋" w:eastAsia="仿宋" w:hAnsi="仿宋" w:cs="仿宋"/>
          <w:bCs/>
          <w:kern w:val="21"/>
          <w:sz w:val="24"/>
          <w:lang w:val="zh-CN" w:bidi="zh-CN"/>
        </w:rPr>
        <w:t>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有下列情形之一的，按第一款规定处罚：</w:t>
      </w:r>
    </w:p>
    <w:p>
      <w:pPr>
        <w:widowControl/>
        <w:shd w:val="clear" w:color="auto" w:fill="auto"/>
        <w:spacing w:line="520" w:lineRule="exact"/>
        <w:ind w:firstLine="480"/>
        <w:rPr>
          <w:rFonts w:ascii="仿宋" w:eastAsia="仿宋" w:hAnsi="仿宋" w:cs="仿宋"/>
          <w:bCs/>
          <w:kern w:val="21"/>
          <w:sz w:val="24"/>
          <w:lang w:val="zh-CN" w:bidi="zh-CN"/>
        </w:rPr>
      </w:pPr>
      <w:r>
        <w:rPr>
          <w:rFonts w:ascii="仿宋" w:eastAsia="仿宋" w:hAnsi="仿宋" w:cs="仿宋"/>
          <w:bCs/>
          <w:kern w:val="21"/>
          <w:sz w:val="24"/>
          <w:lang w:val="zh-CN" w:bidi="zh-CN"/>
        </w:rPr>
        <w:t>（一）医疗机构可能产生放射性职业病危害的建设项目未按照规定提交放射性职业病危害预评价报告，或者放射性职业病危害预评价报告未经卫生行政部门审核同意，开工建设的；</w:t>
      </w:r>
    </w:p>
    <w:p>
      <w:pPr>
        <w:widowControl/>
        <w:shd w:val="clear" w:color="auto" w:fill="auto"/>
        <w:spacing w:line="520" w:lineRule="exact"/>
        <w:ind w:firstLine="480"/>
        <w:rPr>
          <w:rFonts w:ascii="仿宋" w:eastAsia="仿宋" w:hAnsi="仿宋" w:cs="仿宋"/>
          <w:bCs/>
          <w:kern w:val="21"/>
          <w:sz w:val="24"/>
          <w:lang w:val="zh-CN" w:bidi="zh-CN"/>
        </w:rPr>
      </w:pPr>
      <w:r>
        <w:rPr>
          <w:rFonts w:ascii="仿宋" w:eastAsia="仿宋" w:hAnsi="仿宋" w:cs="仿宋"/>
          <w:bCs/>
          <w:kern w:val="21"/>
          <w:sz w:val="24"/>
          <w:lang w:val="zh-CN" w:bidi="zh-CN"/>
        </w:rPr>
        <w:t>（二）建设项目的职业病防护设施未按照规定与主体工程同时设计、同时施工、同时投入生产和使用的；</w:t>
      </w:r>
    </w:p>
    <w:p>
      <w:pPr>
        <w:widowControl/>
        <w:shd w:val="clear" w:color="auto" w:fill="auto"/>
        <w:spacing w:line="520" w:lineRule="exact"/>
        <w:ind w:firstLine="480"/>
        <w:rPr>
          <w:rFonts w:ascii="仿宋" w:eastAsia="仿宋" w:hAnsi="仿宋" w:cs="仿宋"/>
          <w:bCs/>
          <w:kern w:val="21"/>
          <w:sz w:val="24"/>
          <w:lang w:val="zh-CN" w:bidi="zh-CN"/>
        </w:rPr>
      </w:pPr>
      <w:r>
        <w:rPr>
          <w:rFonts w:ascii="仿宋" w:eastAsia="仿宋" w:hAnsi="仿宋" w:cs="仿宋"/>
          <w:bCs/>
          <w:kern w:val="21"/>
          <w:sz w:val="24"/>
          <w:lang w:val="zh-CN" w:bidi="zh-CN"/>
        </w:rPr>
        <w:t>（三）建设项目的职业病防护设施设计不符合国家职业卫生标准和卫生要求， 或者医疗机构放射性职业病危害严重的建设项目的防护设施设计未经卫生行政部门审查同意擅自施工的；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（四）未按照规定对职业病防护设施进行职业病危害控制效果评价的;</w:t>
      </w:r>
    </w:p>
    <w:p>
      <w:pPr>
        <w:widowControl/>
        <w:shd w:val="clear" w:color="auto" w:fill="auto"/>
        <w:spacing w:line="520" w:lineRule="exact"/>
        <w:ind w:firstLine="480"/>
        <w:rPr>
          <w:rFonts w:ascii="仿宋" w:eastAsia="仿宋" w:hAnsi="仿宋" w:cs="仿宋"/>
          <w:bCs/>
          <w:kern w:val="21"/>
          <w:sz w:val="24"/>
          <w:lang w:val="zh-CN" w:bidi="zh-CN"/>
        </w:rPr>
      </w:pPr>
      <w:r>
        <w:rPr>
          <w:rFonts w:ascii="仿宋" w:eastAsia="仿宋" w:hAnsi="仿宋" w:cs="仿宋"/>
          <w:bCs/>
          <w:kern w:val="21"/>
          <w:sz w:val="24"/>
          <w:lang w:val="zh-CN" w:bidi="zh-CN"/>
        </w:rPr>
        <w:t>（五）建设项目竣工投入生产和使用前，职业病防护设施未按照规定验收合格的。</w:t>
      </w:r>
    </w:p>
    <w:p>
      <w:pPr>
        <w:widowControl/>
        <w:shd w:val="clear" w:color="auto" w:fill="auto"/>
        <w:spacing w:line="520" w:lineRule="exact"/>
        <w:ind w:firstLine="480"/>
        <w:rPr>
          <w:rFonts w:ascii="仿宋" w:eastAsia="仿宋" w:hAnsi="仿宋" w:cs="仿宋"/>
          <w:bCs/>
          <w:kern w:val="21"/>
          <w:sz w:val="24"/>
          <w:lang w:val="zh-CN" w:bidi="zh-CN"/>
        </w:rPr>
      </w:pPr>
      <w:r>
        <w:rPr>
          <w:rFonts w:ascii="仿宋" w:eastAsia="仿宋" w:hAnsi="仿宋" w:cs="仿宋"/>
          <w:bCs/>
          <w:kern w:val="21"/>
          <w:sz w:val="24"/>
          <w:lang w:val="zh-CN" w:bidi="zh-CN"/>
        </w:rPr>
        <w:t>有第一款、第二款规定情形之一，经罚款处罚仍不改正或存在其他严重情节的，责令停止产生职业病危害的作业，或者提请有关人民政府按照国务院规定的权限责令停建、关闭。</w:t>
      </w:r>
    </w:p>
    <w:p>
      <w:pPr>
        <w:widowControl/>
        <w:shd w:val="clear" w:color="auto" w:fill="auto"/>
        <w:spacing w:line="520" w:lineRule="exact"/>
        <w:ind w:firstLine="420" w:firstLineChars="200"/>
        <w:jc w:val="left"/>
        <w:rPr>
          <w:rFonts w:ascii="仿宋" w:eastAsia="仿宋" w:hAnsi="仿宋" w:cs="仿宋"/>
          <w:bCs/>
          <w:kern w:val="21"/>
          <w:sz w:val="18"/>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①情形；②职业危害项目类别；③投资规模；④后果。</w:t>
      </w:r>
    </w:p>
    <w:p>
      <w:pPr>
        <w:widowControl/>
        <w:shd w:val="clear" w:color="auto" w:fill="auto"/>
        <w:spacing w:line="520" w:lineRule="exact"/>
        <w:ind w:firstLine="420"/>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▲适用说明：</w:t>
      </w:r>
      <w:r>
        <w:rPr>
          <w:rFonts w:ascii="仿宋" w:eastAsia="仿宋" w:hAnsi="仿宋" w:cs="仿宋"/>
          <w:bCs/>
          <w:kern w:val="21"/>
          <w:szCs w:val="22"/>
          <w:lang w:val="zh-CN" w:bidi="zh-CN"/>
        </w:rPr>
        <w:t>按照 GBZ/T181《职业病危害放射防护评价报告编制规范》附录“用于职业病危害评价的建设项目分类”规定，职业病危害建设项目的风险类别确定</w:t>
      </w:r>
      <w:r>
        <w:rPr>
          <w:rFonts w:ascii="仿宋" w:eastAsia="仿宋" w:hAnsi="仿宋" w:cs="仿宋" w:hint="eastAsia"/>
          <w:bCs/>
          <w:kern w:val="21"/>
          <w:szCs w:val="22"/>
          <w:lang w:val="zh-CN" w:bidi="zh-CN"/>
        </w:rPr>
        <w:t>，</w:t>
      </w:r>
      <w:r>
        <w:rPr>
          <w:rFonts w:ascii="仿宋" w:eastAsia="仿宋" w:hAnsi="仿宋" w:cs="黑体" w:hint="eastAsia"/>
          <w:bCs/>
          <w:kern w:val="21"/>
          <w:szCs w:val="22"/>
          <w:lang w:val="zh-CN" w:bidi="zh-CN"/>
        </w:rPr>
        <w:t xml:space="preserve">A类对应严重，B、C </w:t>
      </w:r>
      <w:r>
        <w:rPr>
          <w:rFonts w:ascii="仿宋" w:eastAsia="仿宋" w:hAnsi="仿宋" w:cs="黑体" w:hint="eastAsia"/>
          <w:bCs/>
          <w:kern w:val="21"/>
          <w:szCs w:val="22"/>
          <w:lang w:bidi="zh-CN"/>
        </w:rPr>
        <w:t>二类对应</w:t>
      </w:r>
      <w:r>
        <w:rPr>
          <w:rFonts w:ascii="仿宋" w:eastAsia="仿宋" w:hAnsi="仿宋" w:cs="黑体" w:hint="eastAsia"/>
          <w:bCs/>
          <w:kern w:val="21"/>
          <w:szCs w:val="22"/>
          <w:lang w:val="zh-CN" w:bidi="zh-CN"/>
        </w:rPr>
        <w:t>一般。</w:t>
      </w:r>
    </w:p>
    <w:p>
      <w:pPr>
        <w:widowControl/>
        <w:shd w:val="clear" w:color="auto" w:fill="auto"/>
        <w:spacing w:line="520" w:lineRule="exact"/>
        <w:ind w:firstLine="420"/>
        <w:jc w:val="left"/>
        <w:rPr>
          <w:rFonts w:ascii="仿宋" w:eastAsia="仿宋" w:hAnsi="仿宋" w:cs="仿宋"/>
          <w:bCs/>
          <w:kern w:val="21"/>
          <w:szCs w:val="22"/>
          <w:lang w:val="zh-CN" w:bidi="zh-CN"/>
        </w:rPr>
      </w:pPr>
      <w:r>
        <w:rPr>
          <w:rFonts w:ascii="仿宋" w:eastAsia="仿宋" w:hAnsi="仿宋" w:cs="仿宋"/>
          <w:bCs/>
          <w:kern w:val="21"/>
          <w:szCs w:val="22"/>
          <w:lang w:val="zh-CN" w:bidi="zh-CN"/>
        </w:rPr>
        <w:t>医疗机构放射性职业病危害建设项目风险类别，在本基准中 A 对应严重（例如：立体定向放射治疗装置（γ刀、X 刀等）、医用加速器、质子治疗装置、重离子治疗装置、钴-60 治疗机、中子治疗装置与后装治疗机等放射治疗设施，正电子发射计算机断层显像装置（PET）与单光子发射计算机断层显像装置（SPECT）及使用放射性药物进行治疗的核医学设施）。B、C 对应一般（例如：医用 X 射线 CT 机、DRX 射线机、牙科 X 射线机等）。</w:t>
      </w:r>
    </w:p>
    <w:p>
      <w:pPr>
        <w:widowControl/>
        <w:shd w:val="clear" w:color="auto" w:fill="auto"/>
        <w:spacing w:line="520" w:lineRule="exact"/>
        <w:ind w:firstLine="420"/>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黑体" w:eastAsia="黑体" w:hAnsi="仿宋" w:cs="仿宋" w:hint="eastAsia"/>
          <w:bCs/>
          <w:kern w:val="21"/>
          <w:sz w:val="24"/>
          <w:lang w:val="zh-CN" w:bidi="zh-CN"/>
        </w:rPr>
        <w:t xml:space="preserve">第二条 </w:t>
      </w:r>
      <w:r>
        <w:rPr>
          <w:rFonts w:ascii="仿宋" w:eastAsia="仿宋" w:hAnsi="仿宋" w:cs="仿宋"/>
          <w:bCs/>
          <w:kern w:val="21"/>
          <w:sz w:val="24"/>
          <w:lang w:val="zh-CN" w:bidi="zh-CN"/>
        </w:rPr>
        <w:t>依据《中华人民共和国职业病防治法》第七十条</w:t>
      </w:r>
      <w:r>
        <w:rPr>
          <w:rFonts w:ascii="仿宋" w:eastAsia="仿宋" w:hAnsi="仿宋" w:cs="仿宋" w:hint="eastAsia"/>
          <w:bCs/>
          <w:kern w:val="21"/>
          <w:sz w:val="24"/>
          <w:lang w:val="zh-CN" w:bidi="zh-CN"/>
        </w:rPr>
        <w:t>规定，</w:t>
      </w:r>
      <w:r>
        <w:rPr>
          <w:rFonts w:ascii="仿宋" w:eastAsia="仿宋" w:hAnsi="仿宋" w:cs="仿宋" w:hint="eastAsia"/>
          <w:bCs/>
          <w:kern w:val="21"/>
          <w:sz w:val="24"/>
          <w:szCs w:val="22"/>
          <w:lang w:val="zh-CN" w:bidi="zh-CN"/>
        </w:rPr>
        <w:t>有本法第七十条第一项情形的，给予警告，责令限期改正；逾期不改正的，按照下列规定罚款：</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（一）工作场所职业病危害因素检测、评价结果有下列情形之一的,处以一万元以上二万元以下的罚款：</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1.工作场所职业病危害因素检测、评价结果没有存档的;</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2.工作场所职业病危害因素检测、评价结果没有上报的;</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3.工作场所职业病危害因素检测、评价结果没有公布的。</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（二）有第一项两种情形的，处以二万元以上五万元以下的罚款。</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（三）有第一项三种情形的，处以五万元以上十万元以下的罚款。</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有本法第七十条第二项情形，未采取本法第二十条规定的职业病防治管理措施的，给予警告，责令限期改正；逾期不改正的，按照下列规定罚款：</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（一）有一项至两项的，处以一万元以上三万元以下的罚款。</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（二）有三项至四项的，处以三万元以上六万元以下的罚款。</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（三）有五项至六项的，处以六万元以上十万元以下的罚款。</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有本法第七十条第三项情形的，给予警告，责令限期改正；逾期不改正的，按照下列规定罚款:</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 xml:space="preserve">（一）有下列情形之一的，处以一万元以上二万元以下的罚款： </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 xml:space="preserve">1.未按照规定公布有关职业病防治的规章制度的; </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2.未按照规定公布有关职业病防治的操作规程的;</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3.未按照规定公布有关职业病防治的职业病危害事故应急救援措施的。</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 xml:space="preserve">（二）有第一项两种情形的，处以二万元以上五万元以下的罚款。 </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（三）有第一项三种情形的，处以五万元以上十万元以下的罚款。</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有本法第七十条第四项情形的，给予警告，责令限期改正；逾期不改正的，按照下列规定罚款：</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（一）有下列情形之一的，处以一万元以上二万元以下的罚款：</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 xml:space="preserve">1.未按照规定组织劳动者进行职业卫生培训，涉及五人以下的； </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2.未对劳动者个人职业病防护采取指导、督促措施，涉及五人以下的。</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（二）有下列情形之一的，处以二万元以上五万元以下的罚款：</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1.有第一项两种情形的；</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2.有第一项情形之一，且涉及六人至十人的。</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（三）有第二项第2目情形，且涉及十一人以上的，处以五万元以上十万元以下的罚款。</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有本法第七十条第五项情形的，给予警告，责令限期改正；逾期不改正的，按照下列规定罚款：</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（一）国内首次使用或者首次进口与职业病危害有关的化学材料，有下列情之一的,处以一万元以上五万元以下的罚款：</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1.未按照规定报送毒性鉴定资料的；</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2.未按规定报送有关部门登记注册或者批准进口文件的。</w:t>
      </w:r>
    </w:p>
    <w:p>
      <w:pPr>
        <w:widowControl/>
        <w:shd w:val="clear" w:color="auto" w:fill="auto"/>
        <w:spacing w:line="520" w:lineRule="exact"/>
        <w:ind w:firstLine="482"/>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（二）有第一项两种情形的，处以五万元以上十万元以下的罚款。</w:t>
      </w:r>
    </w:p>
    <w:p>
      <w:pPr>
        <w:widowControl/>
        <w:shd w:val="clear" w:color="auto" w:fill="auto"/>
        <w:spacing w:line="520" w:lineRule="exact"/>
        <w:ind w:firstLine="420" w:firstLineChars="200"/>
        <w:jc w:val="left"/>
        <w:rPr>
          <w:rFonts w:ascii="仿宋" w:eastAsia="仿宋" w:hAnsi="仿宋" w:cs="仿宋"/>
          <w:bCs/>
          <w:kern w:val="21"/>
          <w:sz w:val="18"/>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w:t>
      </w:r>
    </w:p>
    <w:p>
      <w:pPr>
        <w:widowControl/>
        <w:shd w:val="clear" w:color="auto" w:fill="auto"/>
        <w:spacing w:line="520" w:lineRule="exact"/>
        <w:ind w:firstLine="420"/>
        <w:jc w:val="left"/>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《中华人民共和国职业病防治法》第七十条 对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p>
      <w:pPr>
        <w:widowControl/>
        <w:shd w:val="clear" w:color="auto" w:fill="auto"/>
        <w:spacing w:line="520" w:lineRule="exact"/>
        <w:ind w:firstLine="420"/>
        <w:jc w:val="left"/>
        <w:rPr>
          <w:rFonts w:ascii="仿宋" w:eastAsia="仿宋" w:hAnsi="仿宋" w:cs="仿宋"/>
          <w:bCs/>
          <w:kern w:val="21"/>
          <w:szCs w:val="22"/>
          <w:lang w:val="zh-CN" w:bidi="zh-CN"/>
        </w:rPr>
      </w:pPr>
      <w:r>
        <w:rPr>
          <w:rFonts w:ascii="仿宋" w:eastAsia="仿宋" w:hAnsi="仿宋" w:cs="仿宋"/>
          <w:bCs/>
          <w:kern w:val="21"/>
          <w:szCs w:val="22"/>
          <w:lang w:val="zh-CN" w:bidi="zh-CN"/>
        </w:rPr>
        <w:t>第二十条 用人单位应当采取下列职业病防治管理措施：（一）设置或者指定职业卫生管理机构或者组织，配备专职或者兼职的职业卫生管理人员，负责本单位的职业病防治工作；（二）制定职业病防治计划和实施方案；（三）建立、健全职业卫生管理制度和操作规程；（四）建立、健全职业卫生档案和劳动者健康监护档案；（五）建立、健全工作场所职业病危害因素监测及评价制度；（六）建立、健全职业病危害事故应急救援预案。</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 xml:space="preserve">第三条 </w:t>
      </w:r>
      <w:r>
        <w:rPr>
          <w:rFonts w:ascii="仿宋" w:eastAsia="仿宋" w:hAnsi="仿宋" w:cs="仿宋"/>
          <w:bCs/>
          <w:kern w:val="21"/>
          <w:sz w:val="24"/>
          <w:lang w:val="zh-CN" w:bidi="zh-CN"/>
        </w:rPr>
        <w:t>依据《中华人民共和国职业病防治法》第七十一条规定处罚的裁量基准：</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（一）有本法第七十一条第一项情形的，按下列规定处罚：</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lang w:bidi="zh-CN"/>
        </w:rPr>
        <w:t>1.</w:t>
      </w:r>
      <w:r>
        <w:rPr>
          <w:rFonts w:ascii="仿宋" w:eastAsia="仿宋" w:hAnsi="仿宋" w:cs="仿宋"/>
          <w:bCs/>
          <w:kern w:val="21"/>
          <w:sz w:val="24"/>
          <w:szCs w:val="22"/>
          <w:lang w:val="zh-CN" w:bidi="zh-CN"/>
        </w:rPr>
        <w:t>未按规定</w:t>
      </w:r>
      <w:r>
        <w:rPr>
          <w:rFonts w:ascii="仿宋" w:eastAsia="仿宋" w:hAnsi="仿宋" w:cs="仿宋" w:hint="eastAsia"/>
          <w:bCs/>
          <w:kern w:val="21"/>
          <w:sz w:val="24"/>
          <w:lang w:bidi="zh-CN"/>
        </w:rPr>
        <w:t>及时、如实</w:t>
      </w:r>
      <w:r>
        <w:rPr>
          <w:rFonts w:ascii="仿宋" w:eastAsia="仿宋" w:hAnsi="仿宋" w:cs="仿宋"/>
          <w:bCs/>
          <w:kern w:val="21"/>
          <w:sz w:val="24"/>
          <w:szCs w:val="22"/>
          <w:lang w:val="zh-CN" w:bidi="zh-CN"/>
        </w:rPr>
        <w:t>申报职业病危害项目的，责令限期改正，给予警告；</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2.</w:t>
      </w:r>
      <w:r>
        <w:rPr>
          <w:rFonts w:ascii="仿宋" w:eastAsia="仿宋" w:hAnsi="仿宋" w:cs="仿宋" w:hint="eastAsia"/>
          <w:bCs/>
          <w:kern w:val="21"/>
          <w:sz w:val="24"/>
          <w:szCs w:val="22"/>
          <w:lang w:val="zh-CN" w:bidi="zh-CN"/>
        </w:rPr>
        <w:t>有第</w:t>
      </w:r>
      <w:r>
        <w:rPr>
          <w:rFonts w:ascii="仿宋" w:eastAsia="仿宋" w:hAnsi="仿宋" w:cs="仿宋" w:hint="eastAsia"/>
          <w:bCs/>
          <w:kern w:val="21"/>
          <w:sz w:val="24"/>
          <w:szCs w:val="22"/>
          <w:lang w:bidi="zh-CN"/>
        </w:rPr>
        <w:t>1目情形</w:t>
      </w:r>
      <w:r>
        <w:rPr>
          <w:rFonts w:ascii="仿宋" w:eastAsia="仿宋" w:hAnsi="仿宋" w:cs="仿宋" w:hint="eastAsia"/>
          <w:bCs/>
          <w:kern w:val="21"/>
          <w:sz w:val="24"/>
          <w:szCs w:val="22"/>
          <w:lang w:val="zh-CN" w:bidi="zh-CN"/>
        </w:rPr>
        <w:t>，经警告、责令改正逾期不改正的，</w:t>
      </w:r>
      <w:r>
        <w:rPr>
          <w:rFonts w:ascii="仿宋" w:eastAsia="仿宋" w:hAnsi="仿宋" w:cs="仿宋"/>
          <w:bCs/>
          <w:kern w:val="21"/>
          <w:sz w:val="24"/>
          <w:szCs w:val="22"/>
          <w:lang w:val="zh-CN" w:bidi="zh-CN"/>
        </w:rPr>
        <w:t>给予警告</w:t>
      </w:r>
      <w:r>
        <w:rPr>
          <w:rFonts w:ascii="仿宋" w:eastAsia="仿宋" w:hAnsi="仿宋" w:cs="仿宋" w:hint="eastAsia"/>
          <w:bCs/>
          <w:kern w:val="21"/>
          <w:sz w:val="24"/>
          <w:szCs w:val="22"/>
          <w:lang w:val="zh-CN" w:bidi="zh-CN"/>
        </w:rPr>
        <w:t>，并</w:t>
      </w:r>
      <w:r>
        <w:rPr>
          <w:rFonts w:ascii="仿宋" w:eastAsia="仿宋" w:hAnsi="仿宋" w:cs="仿宋"/>
          <w:bCs/>
          <w:kern w:val="21"/>
          <w:sz w:val="24"/>
          <w:szCs w:val="22"/>
          <w:lang w:val="zh-CN" w:bidi="zh-CN"/>
        </w:rPr>
        <w:t>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五万元以上七万元以下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2"/>
          <w:szCs w:val="22"/>
          <w:lang w:val="zh-CN" w:bidi="zh-CN"/>
        </w:rPr>
      </w:pPr>
      <w:r>
        <w:rPr>
          <w:rFonts w:ascii="仿宋" w:eastAsia="仿宋" w:hAnsi="仿宋" w:cs="仿宋" w:hint="eastAsia"/>
          <w:bCs/>
          <w:kern w:val="21"/>
          <w:sz w:val="24"/>
          <w:szCs w:val="22"/>
          <w:lang w:bidi="zh-CN"/>
        </w:rPr>
        <w:t>3.</w:t>
      </w:r>
      <w:r>
        <w:rPr>
          <w:rFonts w:ascii="仿宋" w:eastAsia="仿宋" w:hAnsi="仿宋" w:cs="仿宋" w:hint="eastAsia"/>
          <w:bCs/>
          <w:kern w:val="21"/>
          <w:sz w:val="24"/>
          <w:szCs w:val="22"/>
          <w:lang w:val="zh-CN" w:bidi="zh-CN"/>
        </w:rPr>
        <w:t>有第</w:t>
      </w:r>
      <w:r>
        <w:rPr>
          <w:rFonts w:ascii="仿宋" w:eastAsia="仿宋" w:hAnsi="仿宋" w:cs="仿宋" w:hint="eastAsia"/>
          <w:bCs/>
          <w:kern w:val="21"/>
          <w:sz w:val="24"/>
          <w:szCs w:val="22"/>
          <w:lang w:bidi="zh-CN"/>
        </w:rPr>
        <w:t>1目情形</w:t>
      </w:r>
      <w:r>
        <w:rPr>
          <w:rFonts w:ascii="仿宋" w:eastAsia="仿宋" w:hAnsi="仿宋" w:cs="仿宋" w:hint="eastAsia"/>
          <w:bCs/>
          <w:kern w:val="21"/>
          <w:sz w:val="24"/>
          <w:lang w:val="zh-CN" w:bidi="zh-CN"/>
        </w:rPr>
        <w:t>，</w:t>
      </w:r>
      <w:r>
        <w:rPr>
          <w:rFonts w:ascii="仿宋" w:eastAsia="仿宋" w:hAnsi="仿宋" w:cs="仿宋" w:hint="eastAsia"/>
          <w:bCs/>
          <w:kern w:val="21"/>
          <w:sz w:val="24"/>
          <w:lang w:bidi="zh-CN"/>
        </w:rPr>
        <w:t>经罚款处罚仍不改正的</w:t>
      </w:r>
      <w:r>
        <w:rPr>
          <w:rFonts w:ascii="仿宋" w:eastAsia="仿宋" w:hAnsi="仿宋" w:cs="仿宋" w:hint="eastAsia"/>
          <w:bCs/>
          <w:kern w:val="21"/>
          <w:sz w:val="24"/>
          <w:lang w:val="zh-CN" w:bidi="zh-CN"/>
        </w:rPr>
        <w:t>，</w:t>
      </w:r>
      <w:r>
        <w:rPr>
          <w:rFonts w:ascii="仿宋" w:eastAsia="仿宋" w:hAnsi="仿宋" w:cs="仿宋"/>
          <w:bCs/>
          <w:kern w:val="21"/>
          <w:sz w:val="24"/>
          <w:szCs w:val="22"/>
          <w:lang w:val="zh-CN" w:bidi="zh-CN"/>
        </w:rPr>
        <w:t>给予警告</w:t>
      </w:r>
      <w:r>
        <w:rPr>
          <w:rFonts w:ascii="仿宋" w:eastAsia="仿宋" w:hAnsi="仿宋" w:cs="仿宋" w:hint="eastAsia"/>
          <w:bCs/>
          <w:kern w:val="21"/>
          <w:sz w:val="24"/>
          <w:szCs w:val="22"/>
          <w:lang w:val="zh-CN" w:bidi="zh-CN"/>
        </w:rPr>
        <w:t>，并</w:t>
      </w:r>
      <w:r>
        <w:rPr>
          <w:rFonts w:ascii="仿宋" w:eastAsia="仿宋" w:hAnsi="仿宋" w:cs="仿宋"/>
          <w:bCs/>
          <w:kern w:val="21"/>
          <w:sz w:val="24"/>
          <w:szCs w:val="22"/>
          <w:lang w:val="zh-CN" w:bidi="zh-CN"/>
        </w:rPr>
        <w:t>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七万元以</w:t>
      </w:r>
      <w:r>
        <w:rPr>
          <w:rFonts w:ascii="仿宋" w:eastAsia="仿宋" w:hAnsi="仿宋" w:cs="仿宋" w:hint="eastAsia"/>
          <w:bCs/>
          <w:kern w:val="21"/>
          <w:sz w:val="24"/>
          <w:szCs w:val="22"/>
          <w:lang w:val="zh-CN" w:bidi="zh-CN"/>
        </w:rPr>
        <w:t>上</w:t>
      </w:r>
      <w:r>
        <w:rPr>
          <w:rFonts w:ascii="仿宋" w:eastAsia="仿宋" w:hAnsi="仿宋" w:cs="仿宋"/>
          <w:bCs/>
          <w:kern w:val="21"/>
          <w:sz w:val="24"/>
          <w:szCs w:val="22"/>
          <w:lang w:val="zh-CN" w:bidi="zh-CN"/>
        </w:rPr>
        <w:t>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tabs>
          <w:tab w:val="left" w:pos="933"/>
        </w:tabs>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bCs/>
          <w:kern w:val="21"/>
          <w:sz w:val="24"/>
          <w:szCs w:val="22"/>
          <w:lang w:val="zh-CN" w:bidi="zh-CN"/>
        </w:rPr>
        <w:t>（二）有本法第七十一条第二项情形的，按下列规定处罚：</w:t>
      </w:r>
    </w:p>
    <w:p>
      <w:pPr>
        <w:widowControl/>
        <w:shd w:val="clear" w:color="auto" w:fill="auto"/>
        <w:tabs>
          <w:tab w:val="left" w:pos="933"/>
        </w:tabs>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1.</w:t>
      </w:r>
      <w:r>
        <w:rPr>
          <w:rFonts w:ascii="仿宋" w:eastAsia="仿宋" w:hAnsi="仿宋" w:cs="仿宋"/>
          <w:bCs/>
          <w:kern w:val="21"/>
          <w:sz w:val="24"/>
          <w:szCs w:val="22"/>
          <w:lang w:val="zh-CN" w:bidi="zh-CN"/>
        </w:rPr>
        <w:t>职业病危害因素日常监测无专人负责，或者</w:t>
      </w:r>
      <w:r>
        <w:rPr>
          <w:rFonts w:ascii="仿宋" w:eastAsia="仿宋" w:hAnsi="仿宋" w:cs="仿宋" w:hint="eastAsia"/>
          <w:bCs/>
          <w:kern w:val="21"/>
          <w:sz w:val="24"/>
          <w:szCs w:val="22"/>
          <w:lang w:val="zh-CN" w:bidi="zh-CN"/>
        </w:rPr>
        <w:t>监测系统</w:t>
      </w:r>
      <w:r>
        <w:rPr>
          <w:rFonts w:ascii="仿宋" w:eastAsia="仿宋" w:hAnsi="仿宋" w:cs="仿宋"/>
          <w:bCs/>
          <w:kern w:val="21"/>
          <w:sz w:val="24"/>
          <w:szCs w:val="22"/>
          <w:lang w:val="zh-CN" w:bidi="zh-CN"/>
        </w:rPr>
        <w:t>不能正常监测的，责令限期改正，给予警告；</w:t>
      </w:r>
    </w:p>
    <w:p>
      <w:pPr>
        <w:widowControl/>
        <w:shd w:val="clear" w:color="auto" w:fill="auto"/>
        <w:tabs>
          <w:tab w:val="left" w:pos="933"/>
        </w:tabs>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2.</w:t>
      </w:r>
      <w:r>
        <w:rPr>
          <w:rFonts w:ascii="仿宋" w:eastAsia="仿宋" w:hAnsi="仿宋" w:cs="仿宋"/>
          <w:bCs/>
          <w:kern w:val="21"/>
          <w:sz w:val="24"/>
          <w:szCs w:val="22"/>
          <w:lang w:val="zh-CN" w:bidi="zh-CN"/>
        </w:rPr>
        <w:t>无日常监测系统的，</w:t>
      </w:r>
      <w:r>
        <w:rPr>
          <w:rFonts w:ascii="仿宋" w:eastAsia="仿宋" w:hAnsi="仿宋" w:cs="仿宋" w:hint="eastAsia"/>
          <w:bCs/>
          <w:kern w:val="21"/>
          <w:sz w:val="24"/>
          <w:szCs w:val="22"/>
          <w:lang w:val="zh-CN" w:bidi="zh-CN"/>
        </w:rPr>
        <w:t>责令限期改正，给予警告，并</w:t>
      </w:r>
      <w:r>
        <w:rPr>
          <w:rFonts w:ascii="仿宋" w:eastAsia="仿宋" w:hAnsi="仿宋" w:cs="仿宋"/>
          <w:bCs/>
          <w:kern w:val="21"/>
          <w:sz w:val="24"/>
          <w:szCs w:val="22"/>
          <w:lang w:val="zh-CN" w:bidi="zh-CN"/>
        </w:rPr>
        <w:t>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五万元以上七万元以下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tabs>
          <w:tab w:val="left" w:pos="933"/>
        </w:tabs>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3.</w:t>
      </w:r>
      <w:r>
        <w:rPr>
          <w:rFonts w:ascii="仿宋" w:eastAsia="仿宋" w:hAnsi="仿宋" w:cs="仿宋"/>
          <w:bCs/>
          <w:kern w:val="21"/>
          <w:sz w:val="24"/>
          <w:szCs w:val="22"/>
          <w:lang w:val="zh-CN" w:bidi="zh-CN"/>
        </w:rPr>
        <w:t>有第</w:t>
      </w:r>
      <w:r>
        <w:rPr>
          <w:rFonts w:ascii="仿宋" w:eastAsia="仿宋" w:hAnsi="仿宋" w:cs="仿宋" w:hint="eastAsia"/>
          <w:bCs/>
          <w:kern w:val="21"/>
          <w:sz w:val="24"/>
          <w:szCs w:val="22"/>
          <w:lang w:bidi="zh-CN"/>
        </w:rPr>
        <w:t>1</w:t>
      </w:r>
      <w:r>
        <w:rPr>
          <w:rFonts w:ascii="仿宋" w:eastAsia="仿宋" w:hAnsi="仿宋" w:cs="仿宋"/>
          <w:bCs/>
          <w:kern w:val="21"/>
          <w:sz w:val="24"/>
          <w:szCs w:val="22"/>
          <w:lang w:val="zh-CN" w:bidi="zh-CN"/>
        </w:rPr>
        <w:t>目、第</w:t>
      </w:r>
      <w:r>
        <w:rPr>
          <w:rFonts w:ascii="仿宋" w:eastAsia="仿宋" w:hAnsi="仿宋" w:cs="仿宋" w:hint="eastAsia"/>
          <w:bCs/>
          <w:kern w:val="21"/>
          <w:sz w:val="24"/>
          <w:szCs w:val="22"/>
          <w:lang w:bidi="zh-CN"/>
        </w:rPr>
        <w:t>2</w:t>
      </w:r>
      <w:r>
        <w:rPr>
          <w:rFonts w:ascii="仿宋" w:eastAsia="仿宋" w:hAnsi="仿宋" w:cs="仿宋"/>
          <w:bCs/>
          <w:kern w:val="21"/>
          <w:sz w:val="24"/>
          <w:szCs w:val="22"/>
          <w:lang w:val="zh-CN" w:bidi="zh-CN"/>
        </w:rPr>
        <w:t>目情形之一，经</w:t>
      </w:r>
      <w:r>
        <w:rPr>
          <w:rFonts w:ascii="仿宋" w:eastAsia="仿宋" w:hAnsi="仿宋" w:cs="仿宋" w:hint="eastAsia"/>
          <w:bCs/>
          <w:kern w:val="21"/>
          <w:sz w:val="24"/>
          <w:szCs w:val="22"/>
          <w:lang w:val="zh-CN" w:bidi="zh-CN"/>
        </w:rPr>
        <w:t>处罚仍</w:t>
      </w:r>
      <w:r>
        <w:rPr>
          <w:rFonts w:ascii="仿宋" w:eastAsia="仿宋" w:hAnsi="仿宋" w:cs="仿宋"/>
          <w:bCs/>
          <w:kern w:val="21"/>
          <w:sz w:val="24"/>
          <w:szCs w:val="22"/>
          <w:lang w:val="zh-CN" w:bidi="zh-CN"/>
        </w:rPr>
        <w:t>不改正的，给予警告</w:t>
      </w:r>
      <w:r>
        <w:rPr>
          <w:rFonts w:ascii="仿宋" w:eastAsia="仿宋" w:hAnsi="仿宋" w:cs="仿宋" w:hint="eastAsia"/>
          <w:bCs/>
          <w:kern w:val="21"/>
          <w:sz w:val="24"/>
          <w:szCs w:val="22"/>
          <w:lang w:val="zh-CN" w:bidi="zh-CN"/>
        </w:rPr>
        <w:t>，并</w:t>
      </w:r>
      <w:r>
        <w:rPr>
          <w:rFonts w:ascii="仿宋" w:eastAsia="仿宋" w:hAnsi="仿宋" w:cs="仿宋"/>
          <w:bCs/>
          <w:kern w:val="21"/>
          <w:sz w:val="24"/>
          <w:szCs w:val="22"/>
          <w:lang w:val="zh-CN" w:bidi="zh-CN"/>
        </w:rPr>
        <w:t>处</w:t>
      </w:r>
      <w:r>
        <w:rPr>
          <w:rFonts w:ascii="仿宋" w:eastAsia="仿宋" w:hAnsi="仿宋" w:cs="仿宋" w:hint="eastAsia"/>
          <w:bCs/>
          <w:kern w:val="21"/>
          <w:sz w:val="24"/>
          <w:szCs w:val="22"/>
          <w:lang w:val="zh-CN" w:bidi="zh-CN"/>
        </w:rPr>
        <w:t>以七</w:t>
      </w:r>
      <w:r>
        <w:rPr>
          <w:rFonts w:ascii="仿宋" w:eastAsia="仿宋" w:hAnsi="仿宋" w:cs="仿宋"/>
          <w:bCs/>
          <w:kern w:val="21"/>
          <w:sz w:val="24"/>
          <w:szCs w:val="22"/>
          <w:lang w:val="zh-CN" w:bidi="zh-CN"/>
        </w:rPr>
        <w:t>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tabs>
          <w:tab w:val="left" w:pos="933"/>
        </w:tabs>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（三）有本法第七十一条第三项情形，订立或者变更劳动合同时，未告知劳动者职业病危害真实情况的，按所涉及的劳动者人数处罚：</w:t>
      </w:r>
    </w:p>
    <w:p>
      <w:pPr>
        <w:widowControl/>
        <w:shd w:val="clear" w:color="auto" w:fill="auto"/>
        <w:tabs>
          <w:tab w:val="left" w:pos="933"/>
        </w:tabs>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lang w:bidi="zh-CN"/>
        </w:rPr>
        <w:t>1.</w:t>
      </w:r>
      <w:r>
        <w:rPr>
          <w:rFonts w:ascii="仿宋" w:eastAsia="仿宋" w:hAnsi="仿宋" w:cs="仿宋" w:hint="eastAsia"/>
          <w:bCs/>
          <w:kern w:val="21"/>
          <w:sz w:val="24"/>
          <w:szCs w:val="22"/>
          <w:lang w:bidi="zh-CN"/>
        </w:rPr>
        <w:t>涉及人数</w:t>
      </w:r>
      <w:r>
        <w:rPr>
          <w:rFonts w:ascii="仿宋" w:eastAsia="仿宋" w:hAnsi="仿宋" w:cs="仿宋"/>
          <w:bCs/>
          <w:kern w:val="21"/>
          <w:sz w:val="24"/>
          <w:szCs w:val="22"/>
          <w:lang w:val="zh-CN" w:bidi="zh-CN"/>
        </w:rPr>
        <w:t>三人</w:t>
      </w:r>
      <w:r>
        <w:rPr>
          <w:rFonts w:ascii="仿宋" w:eastAsia="仿宋" w:hAnsi="仿宋" w:cs="仿宋" w:hint="eastAsia"/>
          <w:bCs/>
          <w:kern w:val="21"/>
          <w:sz w:val="24"/>
          <w:szCs w:val="22"/>
          <w:lang w:bidi="zh-CN"/>
        </w:rPr>
        <w:t>以下</w:t>
      </w:r>
      <w:r>
        <w:rPr>
          <w:rFonts w:ascii="仿宋" w:eastAsia="仿宋" w:hAnsi="仿宋" w:cs="仿宋"/>
          <w:bCs/>
          <w:kern w:val="21"/>
          <w:sz w:val="24"/>
          <w:szCs w:val="22"/>
          <w:lang w:val="zh-CN" w:bidi="zh-CN"/>
        </w:rPr>
        <w:t>的，责令限期改正，给予警告</w:t>
      </w:r>
      <w:r>
        <w:rPr>
          <w:rFonts w:ascii="仿宋" w:eastAsia="仿宋" w:hAnsi="仿宋" w:cs="仿宋" w:hint="eastAsia"/>
          <w:bCs/>
          <w:kern w:val="21"/>
          <w:sz w:val="24"/>
          <w:szCs w:val="22"/>
          <w:lang w:val="zh-CN" w:bidi="zh-CN"/>
        </w:rPr>
        <w:t>，</w:t>
      </w:r>
      <w:r>
        <w:rPr>
          <w:rFonts w:ascii="仿宋" w:eastAsia="仿宋" w:hAnsi="仿宋" w:cs="仿宋" w:hint="eastAsia"/>
          <w:bCs/>
          <w:kern w:val="21"/>
          <w:sz w:val="24"/>
        </w:rPr>
        <w:t>并处以五万元的罚款；</w:t>
      </w:r>
    </w:p>
    <w:p>
      <w:pPr>
        <w:widowControl/>
        <w:shd w:val="clear" w:color="auto" w:fill="auto"/>
        <w:tabs>
          <w:tab w:val="left" w:pos="933"/>
        </w:tabs>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2.涉及人数</w:t>
      </w:r>
      <w:r>
        <w:rPr>
          <w:rFonts w:ascii="仿宋" w:eastAsia="仿宋" w:hAnsi="仿宋" w:cs="仿宋"/>
          <w:bCs/>
          <w:kern w:val="21"/>
          <w:sz w:val="24"/>
          <w:szCs w:val="22"/>
          <w:lang w:val="zh-CN" w:bidi="zh-CN"/>
        </w:rPr>
        <w:t>四人至十人的，责令限期改正，给予警告，并处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w:t>
      </w:r>
      <w:r>
        <w:rPr>
          <w:rFonts w:ascii="仿宋" w:eastAsia="仿宋" w:hAnsi="仿宋" w:cs="仿宋" w:hint="eastAsia"/>
          <w:bCs/>
          <w:kern w:val="21"/>
          <w:sz w:val="24"/>
          <w:szCs w:val="22"/>
          <w:lang w:bidi="zh-CN"/>
        </w:rPr>
        <w:t>六</w:t>
      </w:r>
      <w:r>
        <w:rPr>
          <w:rFonts w:ascii="仿宋" w:eastAsia="仿宋" w:hAnsi="仿宋" w:cs="仿宋"/>
          <w:bCs/>
          <w:kern w:val="21"/>
          <w:sz w:val="24"/>
          <w:szCs w:val="22"/>
          <w:lang w:val="zh-CN" w:bidi="zh-CN"/>
        </w:rPr>
        <w:t>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tabs>
          <w:tab w:val="left" w:pos="933"/>
        </w:tabs>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3.涉及人数</w:t>
      </w:r>
      <w:r>
        <w:rPr>
          <w:rFonts w:ascii="仿宋" w:eastAsia="仿宋" w:hAnsi="仿宋" w:cs="仿宋"/>
          <w:bCs/>
          <w:kern w:val="21"/>
          <w:sz w:val="24"/>
          <w:szCs w:val="22"/>
          <w:lang w:val="zh-CN" w:bidi="zh-CN"/>
        </w:rPr>
        <w:t>十一人以上的，责令限期改正，给予警告，并处</w:t>
      </w:r>
      <w:r>
        <w:rPr>
          <w:rFonts w:ascii="仿宋" w:eastAsia="仿宋" w:hAnsi="仿宋" w:cs="仿宋" w:hint="eastAsia"/>
          <w:bCs/>
          <w:kern w:val="21"/>
          <w:sz w:val="24"/>
          <w:szCs w:val="22"/>
          <w:lang w:val="zh-CN" w:bidi="zh-CN"/>
        </w:rPr>
        <w:t>以六</w:t>
      </w:r>
      <w:r>
        <w:rPr>
          <w:rFonts w:ascii="仿宋" w:eastAsia="仿宋" w:hAnsi="仿宋" w:cs="仿宋"/>
          <w:bCs/>
          <w:kern w:val="21"/>
          <w:sz w:val="24"/>
          <w:szCs w:val="22"/>
          <w:lang w:val="zh-CN" w:bidi="zh-CN"/>
        </w:rPr>
        <w:t>万元以上</w:t>
      </w:r>
      <w:r>
        <w:rPr>
          <w:rFonts w:ascii="仿宋" w:eastAsia="仿宋" w:hAnsi="仿宋" w:cs="仿宋" w:hint="eastAsia"/>
          <w:bCs/>
          <w:kern w:val="21"/>
          <w:sz w:val="24"/>
          <w:szCs w:val="22"/>
          <w:lang w:bidi="zh-CN"/>
        </w:rPr>
        <w:t>八</w:t>
      </w:r>
      <w:r>
        <w:rPr>
          <w:rFonts w:ascii="仿宋" w:eastAsia="仿宋" w:hAnsi="仿宋" w:cs="仿宋"/>
          <w:bCs/>
          <w:kern w:val="21"/>
          <w:sz w:val="24"/>
          <w:szCs w:val="22"/>
          <w:lang w:val="zh-CN" w:bidi="zh-CN"/>
        </w:rPr>
        <w:t>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r>
        <w:rPr>
          <w:rFonts w:ascii="仿宋" w:eastAsia="仿宋" w:hAnsi="仿宋" w:cs="仿宋" w:hint="eastAsia"/>
          <w:bCs/>
          <w:kern w:val="21"/>
          <w:sz w:val="24"/>
          <w:szCs w:val="22"/>
          <w:lang w:val="zh-CN" w:bidi="zh-CN"/>
        </w:rPr>
        <w:t>；</w:t>
      </w:r>
    </w:p>
    <w:p>
      <w:pPr>
        <w:widowControl/>
        <w:shd w:val="clear" w:color="auto" w:fill="auto"/>
        <w:tabs>
          <w:tab w:val="left" w:pos="933"/>
        </w:tabs>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4.</w:t>
      </w:r>
      <w:r>
        <w:rPr>
          <w:rFonts w:ascii="仿宋" w:eastAsia="仿宋" w:hAnsi="仿宋" w:cs="仿宋" w:hint="eastAsia"/>
          <w:bCs/>
          <w:kern w:val="21"/>
          <w:sz w:val="24"/>
          <w:szCs w:val="22"/>
          <w:lang w:val="zh-CN" w:bidi="zh-CN"/>
        </w:rPr>
        <w:t>有第</w:t>
      </w:r>
      <w:r>
        <w:rPr>
          <w:rFonts w:ascii="仿宋" w:eastAsia="仿宋" w:hAnsi="仿宋" w:cs="仿宋" w:hint="eastAsia"/>
          <w:bCs/>
          <w:kern w:val="21"/>
          <w:sz w:val="24"/>
          <w:szCs w:val="22"/>
          <w:lang w:bidi="zh-CN"/>
        </w:rPr>
        <w:t>1</w:t>
      </w:r>
      <w:r>
        <w:rPr>
          <w:rFonts w:ascii="仿宋" w:eastAsia="仿宋" w:hAnsi="仿宋" w:cs="仿宋" w:hint="eastAsia"/>
          <w:bCs/>
          <w:kern w:val="21"/>
          <w:sz w:val="24"/>
          <w:szCs w:val="22"/>
          <w:lang w:val="zh-CN" w:bidi="zh-CN"/>
        </w:rPr>
        <w:t>目</w:t>
      </w:r>
      <w:r>
        <w:rPr>
          <w:rFonts w:ascii="仿宋" w:eastAsia="仿宋" w:hAnsi="仿宋" w:cs="仿宋" w:hint="eastAsia"/>
          <w:bCs/>
          <w:kern w:val="21"/>
          <w:sz w:val="24"/>
          <w:szCs w:val="22"/>
          <w:lang w:bidi="zh-CN"/>
        </w:rPr>
        <w:t>至</w:t>
      </w:r>
      <w:r>
        <w:rPr>
          <w:rFonts w:ascii="仿宋" w:eastAsia="仿宋" w:hAnsi="仿宋" w:cs="仿宋" w:hint="eastAsia"/>
          <w:bCs/>
          <w:kern w:val="21"/>
          <w:sz w:val="24"/>
          <w:szCs w:val="22"/>
          <w:lang w:val="zh-CN" w:bidi="zh-CN"/>
        </w:rPr>
        <w:t>第</w:t>
      </w:r>
      <w:r>
        <w:rPr>
          <w:rFonts w:ascii="仿宋" w:eastAsia="仿宋" w:hAnsi="仿宋" w:cs="仿宋" w:hint="eastAsia"/>
          <w:bCs/>
          <w:kern w:val="21"/>
          <w:sz w:val="24"/>
          <w:szCs w:val="22"/>
          <w:lang w:bidi="zh-CN"/>
        </w:rPr>
        <w:t>3</w:t>
      </w:r>
      <w:r>
        <w:rPr>
          <w:rFonts w:ascii="仿宋" w:eastAsia="仿宋" w:hAnsi="仿宋" w:cs="仿宋" w:hint="eastAsia"/>
          <w:bCs/>
          <w:kern w:val="21"/>
          <w:sz w:val="24"/>
          <w:szCs w:val="22"/>
          <w:lang w:val="zh-CN" w:bidi="zh-CN"/>
        </w:rPr>
        <w:t>目情形之一，经处罚仍不改正的，</w:t>
      </w:r>
      <w:r>
        <w:rPr>
          <w:rFonts w:ascii="仿宋" w:eastAsia="仿宋" w:hAnsi="仿宋" w:cs="仿宋"/>
          <w:bCs/>
          <w:kern w:val="21"/>
          <w:sz w:val="24"/>
          <w:szCs w:val="22"/>
          <w:lang w:val="zh-CN" w:bidi="zh-CN"/>
        </w:rPr>
        <w:t>给予警告</w:t>
      </w:r>
      <w:r>
        <w:rPr>
          <w:rFonts w:ascii="仿宋" w:eastAsia="仿宋" w:hAnsi="仿宋" w:cs="仿宋" w:hint="eastAsia"/>
          <w:bCs/>
          <w:kern w:val="21"/>
          <w:sz w:val="24"/>
          <w:szCs w:val="22"/>
          <w:lang w:val="zh-CN" w:bidi="zh-CN"/>
        </w:rPr>
        <w:t>，并处以</w:t>
      </w:r>
      <w:r>
        <w:rPr>
          <w:rFonts w:ascii="仿宋" w:eastAsia="仿宋" w:hAnsi="仿宋" w:cs="仿宋" w:hint="eastAsia"/>
          <w:bCs/>
          <w:kern w:val="21"/>
          <w:sz w:val="24"/>
          <w:szCs w:val="22"/>
          <w:lang w:bidi="zh-CN"/>
        </w:rPr>
        <w:t>八</w:t>
      </w:r>
      <w:r>
        <w:rPr>
          <w:rFonts w:ascii="仿宋" w:eastAsia="仿宋" w:hAnsi="仿宋" w:cs="仿宋" w:hint="eastAsia"/>
          <w:bCs/>
          <w:kern w:val="21"/>
          <w:sz w:val="24"/>
          <w:szCs w:val="22"/>
          <w:lang w:val="zh-CN" w:bidi="zh-CN"/>
        </w:rPr>
        <w:t>万元以上十万元以下的罚款。</w:t>
      </w:r>
    </w:p>
    <w:p>
      <w:pPr>
        <w:widowControl/>
        <w:shd w:val="clear" w:color="auto" w:fill="auto"/>
        <w:spacing w:line="520" w:lineRule="exact"/>
        <w:ind w:firstLine="480"/>
        <w:rPr>
          <w:rFonts w:ascii="仿宋" w:eastAsia="仿宋" w:hAnsi="仿宋" w:cs="仿宋"/>
          <w:bCs/>
          <w:kern w:val="21"/>
          <w:sz w:val="24"/>
          <w:lang w:val="zh-CN" w:bidi="zh-CN"/>
        </w:rPr>
      </w:pPr>
      <w:r>
        <w:rPr>
          <w:rFonts w:ascii="仿宋" w:eastAsia="仿宋" w:hAnsi="仿宋" w:cs="仿宋"/>
          <w:bCs/>
          <w:kern w:val="21"/>
          <w:sz w:val="24"/>
          <w:lang w:val="zh-CN" w:bidi="zh-CN"/>
        </w:rPr>
        <w:t>（四）有本法第七十一条第四项情形，未按规定组织职业健康检查、建立职业健康监护档案或者未将检查结果书面告知劳动者的，</w:t>
      </w:r>
      <w:r>
        <w:rPr>
          <w:rFonts w:ascii="仿宋" w:eastAsia="仿宋" w:hAnsi="仿宋" w:cs="仿宋" w:hint="eastAsia"/>
          <w:bCs/>
          <w:kern w:val="21"/>
          <w:sz w:val="24"/>
          <w:lang w:val="zh-CN" w:bidi="zh-CN"/>
        </w:rPr>
        <w:t>比照</w:t>
      </w:r>
      <w:r>
        <w:rPr>
          <w:rFonts w:ascii="仿宋" w:eastAsia="仿宋" w:hAnsi="仿宋" w:cs="仿宋"/>
          <w:bCs/>
          <w:kern w:val="21"/>
          <w:sz w:val="24"/>
          <w:lang w:val="zh-CN" w:bidi="zh-CN"/>
        </w:rPr>
        <w:t>本条第三项规定处罚</w:t>
      </w:r>
      <w:r>
        <w:rPr>
          <w:rFonts w:ascii="仿宋" w:eastAsia="仿宋" w:hAnsi="仿宋" w:cs="仿宋" w:hint="eastAsia"/>
          <w:bCs/>
          <w:kern w:val="21"/>
          <w:sz w:val="24"/>
          <w:lang w:val="zh-CN" w:bidi="zh-CN"/>
        </w:rPr>
        <w:t>；未按规定组织劳动者岗前职业健康检查且安排其从事接触职业病危害作业的处罚，执行本章第七条第五项规定</w:t>
      </w:r>
      <w:r>
        <w:rPr>
          <w:rFonts w:ascii="黑体" w:eastAsia="黑体" w:hAnsi="黑体" w:cs="仿宋" w:hint="eastAsia"/>
          <w:bCs/>
          <w:kern w:val="21"/>
          <w:sz w:val="24"/>
          <w:lang w:val="zh-CN" w:bidi="zh-CN"/>
        </w:rPr>
        <w:t>。</w:t>
      </w:r>
    </w:p>
    <w:p>
      <w:pPr>
        <w:widowControl/>
        <w:shd w:val="clear" w:color="auto" w:fill="auto"/>
        <w:spacing w:line="520" w:lineRule="exact"/>
        <w:ind w:firstLine="480"/>
        <w:rPr>
          <w:rFonts w:ascii="仿宋" w:eastAsia="仿宋" w:hAnsi="仿宋" w:cs="仿宋"/>
          <w:bCs/>
          <w:kern w:val="21"/>
          <w:sz w:val="24"/>
          <w:lang w:val="zh-CN" w:bidi="zh-CN"/>
        </w:rPr>
      </w:pPr>
      <w:r>
        <w:rPr>
          <w:rFonts w:ascii="仿宋" w:eastAsia="仿宋" w:hAnsi="仿宋" w:cs="仿宋"/>
          <w:bCs/>
          <w:kern w:val="21"/>
          <w:sz w:val="24"/>
          <w:lang w:val="zh-CN" w:bidi="zh-CN"/>
        </w:rPr>
        <w:t>（五）有本法第七十一条第五项情形，未依照本法规定在劳动者离开用人单位时提供职业健康监护档案复印件的，</w:t>
      </w:r>
      <w:r>
        <w:rPr>
          <w:rFonts w:ascii="仿宋" w:eastAsia="仿宋" w:hAnsi="仿宋" w:cs="仿宋" w:hint="eastAsia"/>
          <w:bCs/>
          <w:kern w:val="21"/>
          <w:sz w:val="24"/>
          <w:lang w:val="zh-CN" w:bidi="zh-CN"/>
        </w:rPr>
        <w:t>比照</w:t>
      </w:r>
      <w:r>
        <w:rPr>
          <w:rFonts w:ascii="仿宋" w:eastAsia="仿宋" w:hAnsi="仿宋" w:cs="仿宋"/>
          <w:bCs/>
          <w:kern w:val="21"/>
          <w:sz w:val="24"/>
          <w:lang w:val="zh-CN" w:bidi="zh-CN"/>
        </w:rPr>
        <w:t>本条第三项规定处罚。</w:t>
      </w:r>
    </w:p>
    <w:p>
      <w:pPr>
        <w:widowControl/>
        <w:shd w:val="clear" w:color="auto" w:fill="auto"/>
        <w:spacing w:line="520" w:lineRule="exact"/>
        <w:ind w:firstLine="420" w:firstLineChars="200"/>
        <w:jc w:val="left"/>
        <w:rPr>
          <w:rFonts w:ascii="仿宋" w:eastAsia="仿宋" w:hAnsi="仿宋" w:cs="仿宋"/>
          <w:bCs/>
          <w:kern w:val="21"/>
          <w:sz w:val="14"/>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w:t>
      </w:r>
    </w:p>
    <w:p>
      <w:pPr>
        <w:widowControl/>
        <w:shd w:val="clear" w:color="auto" w:fill="auto"/>
        <w:spacing w:line="520" w:lineRule="exact"/>
        <w:ind w:firstLine="420"/>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《中华人民共和国职业病防治法》第七十一条 用人单位违反本法规定，有下列行为之一的，由卫生行政部门责令限期改正，给予警告，可以并处五万元以上十万元以下的罚款：（一）未按照规定及时、如实向卫生行政部门申报产生职业病危害的项目的；（二） 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p>
      <w:pPr>
        <w:widowControl/>
        <w:shd w:val="clear" w:color="auto" w:fill="auto"/>
        <w:spacing w:line="520" w:lineRule="exact"/>
        <w:ind w:firstLine="420"/>
        <w:rPr>
          <w:rFonts w:ascii="仿宋" w:eastAsia="仿宋" w:hAnsi="仿宋" w:cs="仿宋"/>
          <w:bCs/>
          <w:kern w:val="21"/>
          <w:sz w:val="24"/>
          <w:szCs w:val="22"/>
          <w:lang w:val="zh-CN" w:bidi="zh-CN"/>
        </w:rPr>
      </w:pPr>
      <w:r>
        <w:rPr>
          <w:rFonts w:ascii="黑体" w:eastAsia="黑体" w:hAnsi="仿宋" w:cs="仿宋" w:hint="eastAsia"/>
          <w:bCs/>
          <w:kern w:val="21"/>
          <w:sz w:val="24"/>
          <w:lang w:val="zh-CN" w:bidi="zh-CN"/>
        </w:rPr>
        <w:t xml:space="preserve">第四条  </w:t>
      </w:r>
      <w:r>
        <w:rPr>
          <w:rFonts w:ascii="仿宋" w:eastAsia="仿宋" w:hAnsi="仿宋" w:cs="仿宋"/>
          <w:bCs/>
          <w:kern w:val="21"/>
          <w:sz w:val="24"/>
          <w:szCs w:val="22"/>
          <w:lang w:val="zh-CN" w:bidi="zh-CN"/>
        </w:rPr>
        <w:t>依据《中华人民共和国职业病防治法》第七十二条</w:t>
      </w:r>
      <w:r>
        <w:rPr>
          <w:rFonts w:ascii="仿宋" w:eastAsia="仿宋" w:hAnsi="仿宋" w:cs="仿宋" w:hint="eastAsia"/>
          <w:bCs/>
          <w:kern w:val="21"/>
          <w:sz w:val="24"/>
          <w:szCs w:val="22"/>
          <w:lang w:val="zh-CN" w:bidi="zh-CN"/>
        </w:rPr>
        <w:t>规定，</w:t>
      </w:r>
      <w:r>
        <w:rPr>
          <w:rFonts w:ascii="仿宋" w:eastAsia="仿宋" w:hAnsi="仿宋" w:cs="仿宋"/>
          <w:bCs/>
          <w:kern w:val="21"/>
          <w:sz w:val="24"/>
          <w:szCs w:val="22"/>
          <w:lang w:val="zh-CN" w:bidi="zh-CN"/>
        </w:rPr>
        <w:t>有本法第七十二条第一项情形，工作场所职业病危害因素的强度或者浓度超过国家职业卫生标准的，给予警告，责令限期改正，逾期不改正的，按所涉及工作场所的数目罚款：</w:t>
      </w:r>
    </w:p>
    <w:p>
      <w:pPr>
        <w:widowControl/>
        <w:shd w:val="clear" w:color="auto" w:fill="auto"/>
        <w:spacing w:line="520" w:lineRule="exact"/>
        <w:ind w:firstLine="42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三处以下的，处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2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四处</w:t>
      </w:r>
      <w:r>
        <w:rPr>
          <w:rFonts w:ascii="仿宋" w:eastAsia="仿宋" w:hAnsi="仿宋" w:cs="仿宋" w:hint="eastAsia"/>
          <w:bCs/>
          <w:kern w:val="21"/>
          <w:sz w:val="24"/>
          <w:szCs w:val="22"/>
          <w:lang w:bidi="zh-CN"/>
        </w:rPr>
        <w:t>至</w:t>
      </w:r>
      <w:r>
        <w:rPr>
          <w:rFonts w:ascii="仿宋" w:eastAsia="仿宋" w:hAnsi="仿宋" w:cs="仿宋"/>
          <w:bCs/>
          <w:kern w:val="21"/>
          <w:sz w:val="24"/>
          <w:szCs w:val="22"/>
          <w:lang w:val="zh-CN" w:bidi="zh-CN"/>
        </w:rPr>
        <w:t>五处的，处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2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六处以上的，处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rPr>
          <w:rFonts w:ascii="仿宋" w:eastAsia="仿宋" w:hAnsi="仿宋" w:cs="仿宋"/>
          <w:bCs/>
          <w:kern w:val="21"/>
          <w:sz w:val="24"/>
          <w:lang w:val="zh-CN" w:bidi="zh-CN"/>
        </w:rPr>
      </w:pPr>
      <w:r>
        <w:rPr>
          <w:rFonts w:ascii="仿宋" w:eastAsia="仿宋" w:hAnsi="仿宋" w:cs="仿宋"/>
          <w:bCs/>
          <w:kern w:val="21"/>
          <w:sz w:val="24"/>
          <w:lang w:val="zh-CN" w:bidi="zh-CN"/>
        </w:rPr>
        <w:t>有本法第七十二条第二项情形，未提供职业病防护设施和个人使用的职业病防护用品，或者提供的职业病防护设施和个人使用的职业病防护用品不符合国家职业卫生标准和卫生要求的，给予警告，责令限期改正，逾期不改正的，按所涉及的职业病防护设施数目</w:t>
      </w:r>
      <w:r>
        <w:rPr>
          <w:rFonts w:ascii="仿宋" w:eastAsia="仿宋" w:hAnsi="仿宋" w:cs="仿宋" w:hint="eastAsia"/>
          <w:bCs/>
          <w:kern w:val="21"/>
          <w:sz w:val="24"/>
          <w:lang w:val="zh-CN" w:bidi="zh-CN"/>
        </w:rPr>
        <w:t>或</w:t>
      </w:r>
      <w:r>
        <w:rPr>
          <w:rFonts w:ascii="仿宋" w:eastAsia="仿宋" w:hAnsi="仿宋" w:cs="仿宋"/>
          <w:bCs/>
          <w:kern w:val="21"/>
          <w:sz w:val="24"/>
          <w:lang w:val="zh-CN" w:bidi="zh-CN"/>
        </w:rPr>
        <w:t>接害劳动者人数罚款：</w:t>
      </w:r>
    </w:p>
    <w:p>
      <w:pPr>
        <w:widowControl/>
        <w:shd w:val="clear" w:color="auto" w:fill="auto"/>
        <w:spacing w:line="520" w:lineRule="exact"/>
        <w:ind w:firstLine="48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一处职业病防护设施或者劳动者五人以下的，处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二处职业病防护设施或者劳动者六人至十人的，处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三处以上职业病防护设施或者劳动者十一人以上的，处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本法第七十二条第三项情形，对职业病防护设备、应急救援设施和个人使用的职业病防护用品未按规定进行维护、检修、检测，或者不能保持正常运行、使用状态的，给予警告，责令限期改正，逾期不改正的，按所涉及的职业病防护设备、应急救援设施数目或接害劳动者人数罚款：</w:t>
      </w:r>
    </w:p>
    <w:p>
      <w:pPr>
        <w:widowControl/>
        <w:shd w:val="clear" w:color="auto" w:fill="auto"/>
        <w:tabs>
          <w:tab w:val="left" w:pos="933"/>
        </w:tabs>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三处以下职业病防护设施、应急救援设施或者劳动者五人以下的，处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tabs>
          <w:tab w:val="left" w:pos="933"/>
        </w:tabs>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四处</w:t>
      </w:r>
      <w:r>
        <w:rPr>
          <w:rFonts w:ascii="仿宋" w:eastAsia="仿宋" w:hAnsi="仿宋" w:cs="仿宋" w:hint="eastAsia"/>
          <w:bCs/>
          <w:kern w:val="21"/>
          <w:sz w:val="24"/>
          <w:szCs w:val="22"/>
          <w:lang w:bidi="zh-CN"/>
        </w:rPr>
        <w:t>至</w:t>
      </w:r>
      <w:r>
        <w:rPr>
          <w:rFonts w:ascii="仿宋" w:eastAsia="仿宋" w:hAnsi="仿宋" w:cs="仿宋"/>
          <w:bCs/>
          <w:kern w:val="21"/>
          <w:sz w:val="24"/>
          <w:szCs w:val="22"/>
          <w:lang w:val="zh-CN" w:bidi="zh-CN"/>
        </w:rPr>
        <w:t>五处职业病防护设施、应急救援设施或者劳动者六人至十人的，处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tabs>
          <w:tab w:val="left" w:pos="933"/>
        </w:tabs>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六处以上职业病防护设施、应急救援设施或者劳动者十一人以上的，处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有本法第七十二条第四项情形，未按规定对工作场所职业病危害因素进行检测、评价的，给予警告，责令限期改正，逾期不改正的，按所涉及岗位（工种） 的数目罚款：</w:t>
      </w:r>
    </w:p>
    <w:p>
      <w:pPr>
        <w:widowControl/>
        <w:shd w:val="clear" w:color="auto" w:fill="auto"/>
        <w:tabs>
          <w:tab w:val="left" w:pos="933"/>
        </w:tabs>
        <w:spacing w:line="520" w:lineRule="exact"/>
        <w:ind w:left="567"/>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三个以下的，处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tabs>
          <w:tab w:val="left" w:pos="933"/>
        </w:tabs>
        <w:spacing w:line="520" w:lineRule="exact"/>
        <w:ind w:left="567"/>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四个至六个的，处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tabs>
          <w:tab w:val="left" w:pos="933"/>
        </w:tabs>
        <w:spacing w:line="520" w:lineRule="exact"/>
        <w:ind w:left="567"/>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七个以上的，处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本法第七十二条第五项情形，工作场所职业病危害因素经治理仍然达不到国家职业卫生标准和卫生要求时，未停止存在职业病危害因素的作业的，给予警告，责令限期改正，逾期不改正的，按所涉及劳动者人数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五人以下的，处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六人至十人的，处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十一人以上的，处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有本法第七十二条第六项情形，未按规定安排职业病病人、疑似职业病病人进行诊治的，给予警告，责令限期改正，逾期不改正的，按所涉及劳动者人数罚款：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五人以下的，处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六人至十人的，处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十一人以上的，处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有本法第七十二条第七项情形的，给予警告，责令限期改正，逾期不改正的，按下列情形罚款：</w:t>
      </w:r>
    </w:p>
    <w:p>
      <w:pPr>
        <w:widowControl/>
        <w:shd w:val="clear" w:color="auto" w:fill="auto"/>
        <w:tabs>
          <w:tab w:val="left" w:pos="933"/>
        </w:tabs>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可能发生急性职业病危害事故时，未立即采取应急救援和控制措施或者未按规定及时报告的，处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五万元以上八万元以下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tabs>
          <w:tab w:val="left" w:pos="933"/>
        </w:tabs>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发生急性职业病危害事故时，未立即采取应急救援和控制措施或者未按规定及时报告的，处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八万元以上二十万元以下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有本法第七十二条第八项情形，未按规定在产生严重职业病危害的作业岗位醒目位置设置警示标识和中文警示说明的，给予警告，责令限期改正，逾期不改正的，按所涉及岗位的数目罚款：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三个以下岗位的，处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四个至六个岗位的，处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七个以上岗位的，处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有本法第七十二条第九项情形，拒绝职业卫生监督管理部门监督检查的， 给予警告，责令限期改正，逾期不改正的，处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本法第七十二条第十项情形，隐瞒、伪造、篡改、毁损职业健康监护档案、工作场所职业病危害因素检测评价结果等相关资料或者拒不提供职业病诊断、鉴定所需资料的，给予警告，责令限期改正，逾期不改正的，按所涉及的劳动者人数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一人的，处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五万元以上七万元以下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二人的，处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七万元以上十万元以下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三人以上的，处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有本法第七十二条第十一项情形，未按照规定承担职业病诊断、鉴定费用和职业病病人的医疗、生活保障费用的，给予警告，责令限期改正，逾期不改正的，按所涉及的劳动者人数罚款：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一人的，处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五万元以上七万元以下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二人的，处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七万元以上十万元以下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三人以上的，处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有第一款至第十一款情形，</w:t>
      </w:r>
      <w:r>
        <w:rPr>
          <w:rFonts w:ascii="仿宋" w:eastAsia="仿宋" w:hAnsi="仿宋" w:cs="仿宋"/>
          <w:bCs/>
          <w:kern w:val="21"/>
          <w:sz w:val="24"/>
          <w:lang w:val="zh-CN" w:bidi="zh-CN"/>
        </w:rPr>
        <w:t>经罚款处罚仍不改正或者存在其他严重情节的，责令停止产生职业病危害的作业，或者提请有关人民政府按照国务院规定的权限责令关闭。</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医疗机构未按规定对工作场所放射性职业病危害因素进行检测、评价的处罚，执行本章第</w:t>
      </w:r>
      <w:r>
        <w:rPr>
          <w:rFonts w:ascii="仿宋" w:eastAsia="仿宋" w:hAnsi="仿宋" w:cs="仿宋" w:hint="eastAsia"/>
          <w:bCs/>
          <w:kern w:val="21"/>
          <w:sz w:val="24"/>
          <w:lang w:bidi="zh-CN"/>
        </w:rPr>
        <w:t>二十八</w:t>
      </w:r>
      <w:r>
        <w:rPr>
          <w:rFonts w:ascii="仿宋" w:eastAsia="仿宋" w:hAnsi="仿宋" w:cs="仿宋"/>
          <w:bCs/>
          <w:kern w:val="21"/>
          <w:sz w:val="24"/>
          <w:lang w:val="zh-CN" w:bidi="zh-CN"/>
        </w:rPr>
        <w:t>条规定。</w:t>
      </w:r>
    </w:p>
    <w:p>
      <w:pPr>
        <w:widowControl/>
        <w:shd w:val="clear" w:color="auto" w:fill="auto"/>
        <w:spacing w:line="520" w:lineRule="exact"/>
        <w:ind w:firstLine="420" w:firstLineChars="200"/>
        <w:jc w:val="left"/>
        <w:rPr>
          <w:rFonts w:ascii="仿宋" w:eastAsia="仿宋" w:hAnsi="仿宋" w:cs="仿宋"/>
          <w:bCs/>
          <w:kern w:val="21"/>
          <w:sz w:val="18"/>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①情形；②场所、岗位或设施数量；③人数。</w:t>
      </w:r>
    </w:p>
    <w:p>
      <w:pPr>
        <w:widowControl/>
        <w:shd w:val="clear" w:color="auto" w:fill="auto"/>
        <w:spacing w:line="520" w:lineRule="exact"/>
        <w:ind w:firstLine="420"/>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《中华人民共和国职业病防治法》第七十二条 对用人单位违反本法规定， 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ascii="仿宋" w:eastAsia="仿宋" w:hAnsi="仿宋" w:cs="仿宋" w:hint="eastAsia"/>
          <w:bCs/>
          <w:kern w:val="21"/>
          <w:szCs w:val="22"/>
          <w:lang w:val="zh-CN" w:bidi="zh-CN"/>
        </w:rPr>
        <w:t>：</w:t>
      </w:r>
      <w:r>
        <w:rPr>
          <w:rFonts w:ascii="仿宋" w:eastAsia="仿宋" w:hAnsi="仿宋" w:cs="仿宋"/>
          <w:bCs/>
          <w:kern w:val="21"/>
          <w:szCs w:val="22"/>
          <w:lang w:val="zh-CN" w:bidi="zh-CN"/>
        </w:rPr>
        <w:t>（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 或者不能保持正常运行、使用状态的；（四）未按照规定对工作场所职业病危害因素进行检测、评价的；（五）工作场所职业病危害因素经治理仍然达不到国家职业卫生标准和卫生要求时， 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 xml:space="preserve">第五条 </w:t>
      </w:r>
      <w:r>
        <w:rPr>
          <w:rFonts w:ascii="仿宋" w:eastAsia="仿宋" w:hAnsi="仿宋" w:cs="仿宋"/>
          <w:bCs/>
          <w:kern w:val="21"/>
          <w:sz w:val="24"/>
          <w:lang w:val="zh-CN" w:bidi="zh-CN"/>
        </w:rPr>
        <w:t>依据《中华人民共和国职业病防治法》第七十三条规定，供货单位向用人单位提供可能产生职业病危害的设备、材料，未按规定提供中文说明书或者设置警示标识和中文警示说明的，责令限期改正，给予警告，并按下列规定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（一）有下列情形之一的，处以五万元以上十万元以下的罚款：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1.未按规定提供中文说明书的；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2.未按规定设置警示标识的；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3.未按规定设置中文警示说明的。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（二）有第一项两种情形的，处以十万元以上十五万元以下的罚款。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（三）有第一项三种情形的，处以十五万元以上二十万元以下的罚款。</w:t>
      </w:r>
    </w:p>
    <w:p>
      <w:pPr>
        <w:widowControl/>
        <w:shd w:val="clear" w:color="auto" w:fill="auto"/>
        <w:spacing w:line="520" w:lineRule="exact"/>
        <w:ind w:firstLine="420" w:firstLineChars="200"/>
        <w:rPr>
          <w:rFonts w:ascii="仿宋" w:eastAsia="仿宋" w:hAnsi="仿宋" w:cs="仿宋"/>
          <w:bCs/>
          <w:kern w:val="21"/>
          <w:sz w:val="17"/>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情形。</w:t>
      </w:r>
    </w:p>
    <w:p>
      <w:pPr>
        <w:widowControl/>
        <w:shd w:val="clear" w:color="auto" w:fill="auto"/>
        <w:spacing w:line="520" w:lineRule="exact"/>
        <w:ind w:firstLine="420" w:firstLineChars="200"/>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 xml:space="preserve">第六条 </w:t>
      </w:r>
      <w:r>
        <w:rPr>
          <w:rFonts w:ascii="仿宋" w:eastAsia="仿宋" w:hAnsi="仿宋" w:cs="仿宋"/>
          <w:bCs/>
          <w:kern w:val="21"/>
          <w:sz w:val="24"/>
          <w:lang w:val="zh-CN" w:bidi="zh-CN"/>
        </w:rPr>
        <w:t>依据《中华人民共和国职业病防治法》第七十四条规定，用人单位和医疗卫生机构未按照规定报告职业病、疑似职业病的，按下列规定处罚：</w:t>
      </w:r>
    </w:p>
    <w:p>
      <w:pPr>
        <w:widowControl/>
        <w:shd w:val="clear" w:color="auto" w:fill="auto"/>
        <w:spacing w:line="520" w:lineRule="exact"/>
        <w:ind w:firstLine="480" w:firstLineChars="200"/>
        <w:rPr>
          <w:rFonts w:ascii="黑体" w:eastAsia="黑体" w:hAnsi="黑体" w:cs="黑体"/>
          <w:bCs/>
          <w:kern w:val="21"/>
          <w:sz w:val="24"/>
          <w:lang w:val="zh-CN" w:bidi="zh-CN"/>
        </w:rPr>
      </w:pPr>
      <w:r>
        <w:rPr>
          <w:rFonts w:ascii="仿宋" w:eastAsia="仿宋" w:hAnsi="仿宋" w:cs="仿宋"/>
          <w:bCs/>
          <w:kern w:val="21"/>
          <w:sz w:val="24"/>
          <w:lang w:val="zh-CN" w:bidi="zh-CN"/>
        </w:rPr>
        <w:t>（一）五例以下的，责令限期改正，给予警告</w:t>
      </w:r>
      <w:r>
        <w:rPr>
          <w:rFonts w:ascii="仿宋" w:eastAsia="仿宋" w:hAnsi="仿宋" w:cs="仿宋" w:hint="eastAsia"/>
          <w:bCs/>
          <w:kern w:val="21"/>
          <w:sz w:val="24"/>
          <w:lang w:val="zh-CN" w:bidi="zh-CN"/>
        </w:rPr>
        <w:t>，并处以三千元以下的罚款；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（二）六例至十例的，责令限期改正，给予警告，并处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三千元以上五千元以下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（三）十一例至二十例的，责令限期改正，给予警告，并处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五千元以上八千元以下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（四）二十一例以上的，责令限期改正，给予警告，并处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八千元以上一万元以下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弄虚作假报告职业病、疑似职业病的，责令限期改正，给予警告，并按下列规定罚款：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（一）五例以下的，处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二万元以上三万元以下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（二）六例至十例的，处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三万元以上四万元以下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17"/>
          <w:lang w:val="zh-CN" w:bidi="zh-CN"/>
        </w:rPr>
      </w:pPr>
      <w:r>
        <w:rPr>
          <w:rFonts w:ascii="仿宋" w:eastAsia="仿宋" w:hAnsi="仿宋" w:cs="仿宋"/>
          <w:bCs/>
          <w:kern w:val="21"/>
          <w:sz w:val="24"/>
          <w:lang w:val="zh-CN" w:bidi="zh-CN"/>
        </w:rPr>
        <w:t>（三）十一例以上的，处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四万元以上五万元以下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20" w:firstLineChars="200"/>
        <w:rPr>
          <w:rFonts w:ascii="仿宋" w:eastAsia="仿宋" w:hAnsi="仿宋" w:cs="仿宋"/>
          <w:bCs/>
          <w:kern w:val="21"/>
          <w:sz w:val="17"/>
          <w:szCs w:val="22"/>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①情形；②例数。</w:t>
      </w:r>
    </w:p>
    <w:p>
      <w:pPr>
        <w:widowControl/>
        <w:shd w:val="clear" w:color="auto" w:fill="auto"/>
        <w:tabs>
          <w:tab w:val="left" w:pos="6327"/>
        </w:tabs>
        <w:spacing w:line="520" w:lineRule="exact"/>
        <w:ind w:firstLine="420" w:firstLineChars="200"/>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《中华人民共和国职业病防治法》第七十四条</w:t>
      </w:r>
      <w:r>
        <w:rPr>
          <w:rFonts w:ascii="仿宋" w:eastAsia="仿宋" w:hAnsi="仿宋" w:cs="仿宋"/>
          <w:bCs/>
          <w:kern w:val="21"/>
          <w:szCs w:val="22"/>
          <w:lang w:val="zh-CN" w:bidi="zh-CN"/>
        </w:rPr>
        <w:tab/>
      </w:r>
      <w:r>
        <w:rPr>
          <w:rFonts w:ascii="仿宋" w:eastAsia="仿宋" w:hAnsi="仿宋" w:cs="仿宋"/>
          <w:bCs/>
          <w:kern w:val="21"/>
          <w:szCs w:val="22"/>
          <w:lang w:val="zh-CN" w:bidi="zh-CN"/>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widowControl/>
        <w:shd w:val="clear" w:color="auto" w:fill="auto"/>
        <w:tabs>
          <w:tab w:val="left" w:pos="1651"/>
        </w:tabs>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第七条</w:t>
      </w:r>
      <w:r>
        <w:rPr>
          <w:rFonts w:ascii="黑体" w:eastAsia="黑体" w:hAnsi="仿宋" w:cs="仿宋" w:hint="eastAsia"/>
          <w:bCs/>
          <w:kern w:val="21"/>
          <w:sz w:val="24"/>
          <w:lang w:bidi="zh-CN"/>
        </w:rPr>
        <w:t xml:space="preserve"> </w:t>
      </w:r>
      <w:r>
        <w:rPr>
          <w:rFonts w:ascii="仿宋" w:eastAsia="仿宋" w:hAnsi="仿宋" w:cs="仿宋"/>
          <w:bCs/>
          <w:kern w:val="21"/>
          <w:sz w:val="24"/>
          <w:lang w:val="zh-CN" w:bidi="zh-CN"/>
        </w:rPr>
        <w:t>依据《中华人民共和国职业病防治法》第七十五条</w:t>
      </w:r>
      <w:r>
        <w:rPr>
          <w:rFonts w:ascii="仿宋" w:eastAsia="仿宋" w:hAnsi="仿宋" w:cs="仿宋" w:hint="eastAsia"/>
          <w:bCs/>
          <w:kern w:val="21"/>
          <w:sz w:val="24"/>
          <w:lang w:val="zh-CN" w:bidi="zh-CN"/>
        </w:rPr>
        <w:t>规定，</w:t>
      </w:r>
      <w:r>
        <w:rPr>
          <w:rFonts w:ascii="仿宋" w:eastAsia="仿宋" w:hAnsi="仿宋" w:cs="仿宋"/>
          <w:bCs/>
          <w:kern w:val="21"/>
          <w:sz w:val="24"/>
          <w:lang w:val="zh-CN" w:bidi="zh-CN"/>
        </w:rPr>
        <w:t>有本法第七十五条第一项情形，隐瞒技术、工艺、设备、材料所产生的职业病危害而采用的，责令限期治理，并按所涉及接害劳动者人数罚款：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（一）涉及人数</w:t>
      </w:r>
      <w:r>
        <w:rPr>
          <w:rFonts w:ascii="仿宋" w:eastAsia="仿宋" w:hAnsi="仿宋" w:cs="仿宋"/>
          <w:bCs/>
          <w:kern w:val="21"/>
          <w:sz w:val="24"/>
          <w:szCs w:val="22"/>
          <w:lang w:val="zh-CN" w:bidi="zh-CN"/>
        </w:rPr>
        <w:t>五人以下的，处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（二）涉及人数</w:t>
      </w:r>
      <w:r>
        <w:rPr>
          <w:rFonts w:ascii="仿宋" w:eastAsia="仿宋" w:hAnsi="仿宋" w:cs="仿宋"/>
          <w:bCs/>
          <w:kern w:val="21"/>
          <w:sz w:val="24"/>
          <w:szCs w:val="22"/>
          <w:lang w:val="zh-CN" w:bidi="zh-CN"/>
        </w:rPr>
        <w:t>六人至十人的，处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（三）涉及人数</w:t>
      </w:r>
      <w:r>
        <w:rPr>
          <w:rFonts w:ascii="仿宋" w:eastAsia="仿宋" w:hAnsi="仿宋" w:cs="仿宋"/>
          <w:bCs/>
          <w:kern w:val="21"/>
          <w:sz w:val="24"/>
          <w:szCs w:val="22"/>
          <w:lang w:val="zh-CN" w:bidi="zh-CN"/>
        </w:rPr>
        <w:t>十一人至十五人的，处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（四）涉及人数</w:t>
      </w:r>
      <w:r>
        <w:rPr>
          <w:rFonts w:ascii="仿宋" w:eastAsia="仿宋" w:hAnsi="仿宋" w:cs="仿宋"/>
          <w:bCs/>
          <w:kern w:val="21"/>
          <w:sz w:val="24"/>
          <w:szCs w:val="22"/>
          <w:lang w:val="zh-CN" w:bidi="zh-CN"/>
        </w:rPr>
        <w:t>十六人至二十人的，处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二十万元以上二十五万元以下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（五）涉及人数</w:t>
      </w:r>
      <w:r>
        <w:rPr>
          <w:rFonts w:ascii="仿宋" w:eastAsia="仿宋" w:hAnsi="仿宋" w:cs="仿宋"/>
          <w:bCs/>
          <w:kern w:val="21"/>
          <w:sz w:val="24"/>
          <w:szCs w:val="22"/>
          <w:lang w:val="zh-CN" w:bidi="zh-CN"/>
        </w:rPr>
        <w:t>二十一人以上的，处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二十五万元以上三十万元以下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有本法第七十五条第二项、第四项、第五项、第八项情形的，责令限期治理，并按</w:t>
      </w:r>
      <w:r>
        <w:rPr>
          <w:rFonts w:ascii="仿宋" w:eastAsia="仿宋" w:hAnsi="仿宋" w:cs="仿宋" w:hint="eastAsia"/>
          <w:bCs/>
          <w:kern w:val="21"/>
          <w:sz w:val="24"/>
          <w:lang w:bidi="zh-CN"/>
        </w:rPr>
        <w:t>前款</w:t>
      </w:r>
      <w:r>
        <w:rPr>
          <w:rFonts w:ascii="仿宋" w:eastAsia="仿宋" w:hAnsi="仿宋" w:cs="仿宋"/>
          <w:bCs/>
          <w:kern w:val="21"/>
          <w:sz w:val="24"/>
          <w:lang w:val="zh-CN" w:bidi="zh-CN"/>
        </w:rPr>
        <w:t>规定罚款。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有本法第七十五条第三项情形，可能发生急性职业损伤的有毒、有害工作场所、放射工作场所或者放射性同位素的运输、贮存不符合规定的，责令限期治理，并按下列规定</w:t>
      </w:r>
      <w:r>
        <w:rPr>
          <w:rFonts w:ascii="仿宋" w:eastAsia="仿宋" w:hAnsi="仿宋" w:cs="仿宋" w:hint="eastAsia"/>
          <w:bCs/>
          <w:kern w:val="21"/>
          <w:sz w:val="24"/>
          <w:lang w:bidi="zh-CN"/>
        </w:rPr>
        <w:t>处罚</w:t>
      </w:r>
      <w:r>
        <w:rPr>
          <w:rFonts w:ascii="仿宋" w:eastAsia="仿宋" w:hAnsi="仿宋" w:cs="仿宋"/>
          <w:bCs/>
          <w:kern w:val="21"/>
          <w:sz w:val="24"/>
          <w:lang w:val="zh-CN" w:bidi="zh-CN"/>
        </w:rPr>
        <w:t>：</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（一）可能发生急性职业损伤的有毒、有害工作场所，未设置报警装置，配置现场急救用品、冲洗设备、应急撤离通道和必要的泄险区的，按下列规定罚款：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1.有一处场所的，处以五万元以上十万元以下的罚款；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2.有两处场所的，处以十万元以上二十万元以下的罚款；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3.有三处以上场所的，处以二十万元以上三十万元以下的罚款。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（二）放射工作场所、放射性同位素的贮存未配置防护设备和报警装置，未保证接触放射线的工作人员佩戴个人剂量计的，按下列规定罚款：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1.有一处场所的，处以五万元以上十万元以下的罚款；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2.有两处场所的，处以十万元以上二十万元以下的罚款；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3.有三处以上场所的，处以二十万元以上三十万元以下的罚款。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（三）放射性同位素的运输未配置防护设备和报警装置，未保证接触放射线的工作人员佩戴个人剂量计的，按下列规定罚款：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1.有一台运输工具的，处以五万元以上十万元以下的罚款；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2.有两台运输工具的，处以十万元以上二十万元以下的罚款；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3.有三台以上运输工具的，处以二十万元以上三十万元以下的罚款。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有本法第七十五条第六项情形的，责令限期治理，并按下列规定罚款</w:t>
      </w:r>
      <w:r>
        <w:rPr>
          <w:rFonts w:ascii="仿宋" w:eastAsia="仿宋" w:hAnsi="仿宋" w:cs="仿宋" w:hint="eastAsia"/>
          <w:bCs/>
          <w:kern w:val="21"/>
          <w:sz w:val="24"/>
          <w:lang w:val="zh-CN" w:bidi="zh-CN"/>
        </w:rPr>
        <w:t>：</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bidi="zh-CN"/>
        </w:rPr>
        <w:t>（一）</w:t>
      </w:r>
      <w:r>
        <w:rPr>
          <w:rFonts w:ascii="仿宋" w:eastAsia="仿宋" w:hAnsi="仿宋" w:cs="仿宋"/>
          <w:bCs/>
          <w:kern w:val="21"/>
          <w:sz w:val="24"/>
          <w:lang w:val="zh-CN" w:bidi="zh-CN"/>
        </w:rPr>
        <w:t>擅自停止使用职业病防护设备或者应急救援设施的，处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lang w:bidi="zh-CN"/>
        </w:rPr>
        <w:t>（二）</w:t>
      </w:r>
      <w:r>
        <w:rPr>
          <w:rFonts w:ascii="仿宋" w:eastAsia="仿宋" w:hAnsi="仿宋" w:cs="仿宋"/>
          <w:bCs/>
          <w:kern w:val="21"/>
          <w:sz w:val="24"/>
          <w:szCs w:val="22"/>
          <w:lang w:val="zh-CN" w:bidi="zh-CN"/>
        </w:rPr>
        <w:t>擅自停止使用职业病防护设备和应急救援设施的，处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擅自拆除职业病防护设备或者应急救援设施的，处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w:t>
      </w:r>
      <w:r>
        <w:rPr>
          <w:rFonts w:ascii="仿宋" w:eastAsia="仿宋" w:hAnsi="仿宋" w:cs="仿宋" w:hint="eastAsia"/>
          <w:bCs/>
          <w:kern w:val="21"/>
          <w:sz w:val="24"/>
          <w:szCs w:val="22"/>
          <w:lang w:bidi="zh-CN"/>
        </w:rPr>
        <w:t>四</w:t>
      </w:r>
      <w:r>
        <w:rPr>
          <w:rFonts w:ascii="仿宋" w:eastAsia="仿宋" w:hAnsi="仿宋" w:cs="仿宋" w:hint="eastAsia"/>
          <w:bCs/>
          <w:kern w:val="21"/>
          <w:sz w:val="24"/>
          <w:szCs w:val="22"/>
          <w:lang w:val="zh-CN" w:bidi="zh-CN"/>
        </w:rPr>
        <w:t>）</w:t>
      </w:r>
      <w:r>
        <w:rPr>
          <w:rFonts w:ascii="仿宋" w:eastAsia="仿宋" w:hAnsi="仿宋" w:cs="仿宋"/>
          <w:bCs/>
          <w:kern w:val="21"/>
          <w:sz w:val="24"/>
          <w:szCs w:val="22"/>
          <w:lang w:val="zh-CN" w:bidi="zh-CN"/>
        </w:rPr>
        <w:t>擅自拆除职业病防护设备和应急救援设施的，处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二十万元以上三十万元以下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本法第七十五条第七项情形，安排未经职业健康检查的劳动者、有职业禁忌的劳动者、未成年工或者孕期、哺乳期女职工从事接触职业病危害的作业或者禁忌作业的，责令限期治理，并按所涉及接害劳动者人数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（一）涉及人数</w:t>
      </w:r>
      <w:r>
        <w:rPr>
          <w:rFonts w:ascii="仿宋" w:eastAsia="仿宋" w:hAnsi="仿宋" w:cs="仿宋"/>
          <w:bCs/>
          <w:kern w:val="21"/>
          <w:sz w:val="24"/>
          <w:szCs w:val="22"/>
          <w:lang w:val="zh-CN" w:bidi="zh-CN"/>
        </w:rPr>
        <w:t>五人以下的，处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w:t>
      </w:r>
      <w:r>
        <w:rPr>
          <w:rFonts w:ascii="仿宋" w:eastAsia="仿宋" w:hAnsi="仿宋" w:cs="仿宋" w:hint="eastAsia"/>
          <w:bCs/>
          <w:kern w:val="21"/>
          <w:sz w:val="24"/>
          <w:szCs w:val="22"/>
          <w:lang w:bidi="zh-CN"/>
        </w:rPr>
        <w:t>二</w:t>
      </w:r>
      <w:r>
        <w:rPr>
          <w:rFonts w:ascii="仿宋" w:eastAsia="仿宋" w:hAnsi="仿宋" w:cs="仿宋" w:hint="eastAsia"/>
          <w:bCs/>
          <w:kern w:val="21"/>
          <w:sz w:val="24"/>
          <w:szCs w:val="22"/>
          <w:lang w:val="zh-CN" w:bidi="zh-CN"/>
        </w:rPr>
        <w:t>）涉及人数</w:t>
      </w:r>
      <w:r>
        <w:rPr>
          <w:rFonts w:ascii="仿宋" w:eastAsia="仿宋" w:hAnsi="仿宋" w:cs="仿宋"/>
          <w:bCs/>
          <w:kern w:val="21"/>
          <w:sz w:val="24"/>
          <w:szCs w:val="22"/>
          <w:lang w:val="zh-CN" w:bidi="zh-CN"/>
        </w:rPr>
        <w:t>六人至十人的，处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w:t>
      </w:r>
      <w:r>
        <w:rPr>
          <w:rFonts w:ascii="仿宋" w:eastAsia="仿宋" w:hAnsi="仿宋" w:cs="仿宋" w:hint="eastAsia"/>
          <w:bCs/>
          <w:kern w:val="21"/>
          <w:sz w:val="24"/>
          <w:szCs w:val="22"/>
          <w:lang w:bidi="zh-CN"/>
        </w:rPr>
        <w:t>三</w:t>
      </w:r>
      <w:r>
        <w:rPr>
          <w:rFonts w:ascii="仿宋" w:eastAsia="仿宋" w:hAnsi="仿宋" w:cs="仿宋" w:hint="eastAsia"/>
          <w:bCs/>
          <w:kern w:val="21"/>
          <w:sz w:val="24"/>
          <w:szCs w:val="22"/>
          <w:lang w:val="zh-CN" w:bidi="zh-CN"/>
        </w:rPr>
        <w:t>）涉及人数</w:t>
      </w:r>
      <w:r>
        <w:rPr>
          <w:rFonts w:ascii="仿宋" w:eastAsia="仿宋" w:hAnsi="仿宋" w:cs="仿宋"/>
          <w:bCs/>
          <w:kern w:val="21"/>
          <w:sz w:val="24"/>
          <w:szCs w:val="22"/>
          <w:lang w:val="zh-CN" w:bidi="zh-CN"/>
        </w:rPr>
        <w:t>十一人至十五人的，处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w:t>
      </w:r>
      <w:r>
        <w:rPr>
          <w:rFonts w:ascii="仿宋" w:eastAsia="仿宋" w:hAnsi="仿宋" w:cs="仿宋" w:hint="eastAsia"/>
          <w:bCs/>
          <w:kern w:val="21"/>
          <w:sz w:val="24"/>
          <w:szCs w:val="22"/>
          <w:lang w:bidi="zh-CN"/>
        </w:rPr>
        <w:t>四</w:t>
      </w:r>
      <w:r>
        <w:rPr>
          <w:rFonts w:ascii="仿宋" w:eastAsia="仿宋" w:hAnsi="仿宋" w:cs="仿宋" w:hint="eastAsia"/>
          <w:bCs/>
          <w:kern w:val="21"/>
          <w:sz w:val="24"/>
          <w:szCs w:val="22"/>
          <w:lang w:val="zh-CN" w:bidi="zh-CN"/>
        </w:rPr>
        <w:t>）涉及人数</w:t>
      </w:r>
      <w:r>
        <w:rPr>
          <w:rFonts w:ascii="仿宋" w:eastAsia="仿宋" w:hAnsi="仿宋" w:cs="仿宋"/>
          <w:bCs/>
          <w:kern w:val="21"/>
          <w:sz w:val="24"/>
          <w:szCs w:val="22"/>
          <w:lang w:val="zh-CN" w:bidi="zh-CN"/>
        </w:rPr>
        <w:t>十六人至二十人的，处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二十万元以上二十五万元以下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val="zh-CN" w:bidi="zh-CN"/>
        </w:rPr>
        <w:t>（</w:t>
      </w:r>
      <w:r>
        <w:rPr>
          <w:rFonts w:ascii="仿宋" w:eastAsia="仿宋" w:hAnsi="仿宋" w:cs="仿宋" w:hint="eastAsia"/>
          <w:bCs/>
          <w:kern w:val="21"/>
          <w:sz w:val="24"/>
          <w:szCs w:val="22"/>
          <w:lang w:bidi="zh-CN"/>
        </w:rPr>
        <w:t>五</w:t>
      </w:r>
      <w:r>
        <w:rPr>
          <w:rFonts w:ascii="仿宋" w:eastAsia="仿宋" w:hAnsi="仿宋" w:cs="仿宋" w:hint="eastAsia"/>
          <w:bCs/>
          <w:kern w:val="21"/>
          <w:sz w:val="24"/>
          <w:szCs w:val="22"/>
          <w:lang w:val="zh-CN" w:bidi="zh-CN"/>
        </w:rPr>
        <w:t>）涉及人数</w:t>
      </w:r>
      <w:r>
        <w:rPr>
          <w:rFonts w:ascii="仿宋" w:eastAsia="仿宋" w:hAnsi="仿宋" w:cs="仿宋"/>
          <w:bCs/>
          <w:kern w:val="21"/>
          <w:sz w:val="24"/>
          <w:szCs w:val="22"/>
          <w:lang w:val="zh-CN" w:bidi="zh-CN"/>
        </w:rPr>
        <w:t>二十一人以上的，处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二十五万元以上三十万元以下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有第一款至第五款情形，</w:t>
      </w:r>
      <w:r>
        <w:rPr>
          <w:rFonts w:ascii="仿宋" w:eastAsia="仿宋" w:hAnsi="仿宋" w:cs="仿宋"/>
          <w:bCs/>
          <w:kern w:val="21"/>
          <w:sz w:val="24"/>
          <w:lang w:val="zh-CN" w:bidi="zh-CN"/>
        </w:rPr>
        <w:t>经罚款处罚仍不改正或存在其他严重情节的，责令停止产生职业病危害的作业，</w:t>
      </w:r>
      <w:r>
        <w:rPr>
          <w:rFonts w:ascii="仿宋" w:eastAsia="仿宋" w:hAnsi="仿宋" w:cs="仿宋" w:hint="eastAsia"/>
          <w:bCs/>
          <w:kern w:val="21"/>
          <w:sz w:val="24"/>
          <w:lang w:bidi="zh-CN"/>
        </w:rPr>
        <w:t>或</w:t>
      </w:r>
      <w:r>
        <w:rPr>
          <w:rFonts w:ascii="仿宋" w:eastAsia="仿宋" w:hAnsi="仿宋" w:cs="仿宋"/>
          <w:bCs/>
          <w:kern w:val="21"/>
          <w:sz w:val="24"/>
          <w:lang w:val="zh-CN" w:bidi="zh-CN"/>
        </w:rPr>
        <w:t>者提请有关人民政府按照国务院规定的权限责令关闭。</w:t>
      </w:r>
    </w:p>
    <w:p>
      <w:pPr>
        <w:widowControl/>
        <w:shd w:val="clear" w:color="auto" w:fill="auto"/>
        <w:spacing w:line="520" w:lineRule="exact"/>
        <w:ind w:firstLine="420" w:firstLineChars="200"/>
        <w:rPr>
          <w:rFonts w:ascii="仿宋" w:eastAsia="仿宋" w:hAnsi="仿宋" w:cs="仿宋"/>
          <w:bCs/>
          <w:kern w:val="21"/>
          <w:lang w:val="zh-CN" w:bidi="zh-CN"/>
        </w:rPr>
      </w:pPr>
      <w:r>
        <w:rPr>
          <w:rFonts w:ascii="仿宋" w:eastAsia="仿宋" w:hAnsi="仿宋" w:cs="仿宋" w:hint="eastAsia"/>
          <w:b/>
          <w:bCs/>
          <w:kern w:val="21"/>
          <w:lang w:val="zh-CN" w:bidi="zh-CN"/>
        </w:rPr>
        <w:t>▲裁量因素：</w:t>
      </w:r>
      <w:r>
        <w:rPr>
          <w:rFonts w:ascii="仿宋" w:eastAsia="仿宋" w:hAnsi="仿宋" w:cs="仿宋"/>
          <w:bCs/>
          <w:kern w:val="21"/>
          <w:lang w:val="zh-CN" w:bidi="zh-CN"/>
        </w:rPr>
        <w:t>①情形；②人数。</w:t>
      </w:r>
    </w:p>
    <w:p>
      <w:pPr>
        <w:widowControl/>
        <w:shd w:val="clear" w:color="auto" w:fill="auto"/>
        <w:spacing w:line="520" w:lineRule="exact"/>
        <w:ind w:firstLine="420" w:firstLineChars="200"/>
        <w:rPr>
          <w:rFonts w:ascii="仿宋" w:eastAsia="仿宋" w:hAnsi="仿宋" w:cs="仿宋"/>
          <w:bCs/>
          <w:kern w:val="21"/>
          <w:lang w:val="zh-CN" w:bidi="zh-CN"/>
        </w:rPr>
      </w:pPr>
      <w:r>
        <w:rPr>
          <w:rFonts w:ascii="仿宋" w:eastAsia="仿宋" w:hAnsi="仿宋" w:cs="仿宋" w:hint="eastAsia"/>
          <w:b/>
          <w:bCs/>
          <w:kern w:val="21"/>
          <w:lang w:val="zh-CN" w:bidi="zh-CN"/>
        </w:rPr>
        <w:t>▲处罚条文：</w:t>
      </w:r>
      <w:r>
        <w:rPr>
          <w:rFonts w:ascii="仿宋" w:eastAsia="仿宋" w:hAnsi="仿宋" w:cs="仿宋"/>
          <w:bCs/>
          <w:kern w:val="21"/>
          <w:lang w:val="zh-CN" w:bidi="zh-CN"/>
        </w:rPr>
        <w:t>《中华人民共和国职业病防治法》第七十五条</w:t>
      </w:r>
      <w:r>
        <w:rPr>
          <w:rFonts w:ascii="仿宋" w:eastAsia="仿宋" w:hAnsi="仿宋" w:cs="仿宋"/>
          <w:bCs/>
          <w:kern w:val="21"/>
          <w:lang w:val="zh-CN" w:bidi="zh-CN"/>
        </w:rPr>
        <w:tab/>
      </w:r>
      <w:r>
        <w:rPr>
          <w:rFonts w:ascii="仿宋" w:eastAsia="仿宋" w:hAnsi="仿宋" w:cs="仿宋"/>
          <w:bCs/>
          <w:kern w:val="21"/>
          <w:lang w:val="zh-CN" w:bidi="zh-CN"/>
        </w:rPr>
        <w:t>违反本法规定，有下列情形之一的，由卫生行政部门责令限期治理，并处五万元以上三十万元以下的罚款；情节严重的， 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p>
      <w:pPr>
        <w:widowControl/>
        <w:shd w:val="clear" w:color="auto" w:fill="auto"/>
        <w:spacing w:line="520" w:lineRule="exact"/>
        <w:ind w:firstLine="420" w:firstLineChars="200"/>
        <w:rPr>
          <w:rFonts w:ascii="仿宋" w:eastAsia="仿宋" w:hAnsi="仿宋" w:cs="仿宋"/>
          <w:bCs/>
          <w:kern w:val="21"/>
          <w:lang w:val="zh-CN" w:bidi="zh-CN"/>
        </w:rPr>
      </w:pPr>
      <w:r>
        <w:rPr>
          <w:rFonts w:ascii="仿宋" w:eastAsia="仿宋" w:hAnsi="仿宋" w:cs="仿宋" w:hint="eastAsia"/>
          <w:bCs/>
          <w:kern w:val="21"/>
          <w:lang w:val="zh-CN" w:bidi="zh-CN"/>
        </w:rPr>
        <w:t>《中华人民共和国职业病防治法》第二十五条 对可能发生急性职业损伤的有毒、有害工作场所，用人单位应当设置报警装置，配置现场急救用品、冲洗设备、应急撤离通道和必要的泄险区。</w:t>
      </w:r>
    </w:p>
    <w:p>
      <w:pPr>
        <w:widowControl/>
        <w:shd w:val="clear" w:color="auto" w:fill="auto"/>
        <w:spacing w:line="520" w:lineRule="exact"/>
        <w:ind w:firstLine="420" w:firstLineChars="200"/>
        <w:rPr>
          <w:rFonts w:ascii="仿宋" w:eastAsia="仿宋" w:hAnsi="仿宋" w:cs="仿宋"/>
          <w:bCs/>
          <w:kern w:val="21"/>
          <w:lang w:val="zh-CN" w:bidi="zh-CN"/>
        </w:rPr>
      </w:pPr>
      <w:r>
        <w:rPr>
          <w:rFonts w:ascii="仿宋" w:eastAsia="仿宋" w:hAnsi="仿宋" w:cs="仿宋" w:hint="eastAsia"/>
          <w:bCs/>
          <w:kern w:val="21"/>
          <w:lang w:val="zh-CN" w:bidi="zh-CN"/>
        </w:rPr>
        <w:t>对放射工作场所和放射性同位素的运输、贮存，用人单位必须配置防护设备和报警装置，保证接触放射线的工作人员佩戴个人剂量计。</w:t>
      </w:r>
    </w:p>
    <w:p>
      <w:pPr>
        <w:widowControl/>
        <w:shd w:val="clear" w:color="auto" w:fill="auto"/>
        <w:spacing w:line="520" w:lineRule="exact"/>
        <w:ind w:firstLine="420" w:firstLineChars="200"/>
        <w:rPr>
          <w:rFonts w:ascii="仿宋" w:eastAsia="仿宋" w:hAnsi="仿宋" w:cs="仿宋"/>
          <w:bCs/>
          <w:kern w:val="21"/>
          <w:lang w:val="zh-CN" w:bidi="zh-CN"/>
        </w:rPr>
      </w:pPr>
      <w:r>
        <w:rPr>
          <w:rFonts w:ascii="仿宋" w:eastAsia="仿宋" w:hAnsi="仿宋" w:cs="仿宋" w:hint="eastAsia"/>
          <w:bCs/>
          <w:kern w:val="21"/>
          <w:lang w:val="zh-CN" w:bidi="zh-CN"/>
        </w:rPr>
        <w:t>对职业病防护设备、应急救援设施和个人使用的职业病防护用品，用人单位应当进行经常性的维护、检修，定期检测其性能和效果，确保其处于正常状态，不得擅自拆除或者停止使用。</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 xml:space="preserve">第八条 </w:t>
      </w:r>
      <w:r>
        <w:rPr>
          <w:rFonts w:ascii="仿宋" w:eastAsia="仿宋" w:hAnsi="仿宋" w:cs="仿宋"/>
          <w:bCs/>
          <w:kern w:val="21"/>
          <w:sz w:val="24"/>
          <w:lang w:val="zh-CN" w:bidi="zh-CN"/>
        </w:rPr>
        <w:t>依据《中华人民共和国职业病防治法》第七十七条规定，用人单位</w:t>
      </w:r>
      <w:r>
        <w:rPr>
          <w:rFonts w:ascii="仿宋" w:eastAsia="仿宋" w:hAnsi="仿宋" w:cs="仿宋" w:hint="eastAsia"/>
          <w:bCs/>
          <w:kern w:val="21"/>
          <w:sz w:val="24"/>
          <w:lang w:val="zh-CN" w:bidi="zh-CN"/>
        </w:rPr>
        <w:t>违反本法规定，</w:t>
      </w:r>
      <w:r>
        <w:rPr>
          <w:rFonts w:ascii="仿宋" w:eastAsia="仿宋" w:hAnsi="仿宋" w:cs="仿宋"/>
          <w:bCs/>
          <w:kern w:val="21"/>
          <w:sz w:val="24"/>
          <w:lang w:val="zh-CN" w:bidi="zh-CN"/>
        </w:rPr>
        <w:t>已经对劳动者生命健康造成严重损害的，责令停止产生职业病危害的作业，并按下列规定罚款：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（一）十人以下的，处以十万元以上二十万元以下的罚款；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（二）十一人以上五十人以下或者死亡五人以下，或者发生职业性炭疽五人以下的，处以二十万元以上三十五万元以下的罚款；</w:t>
      </w:r>
    </w:p>
    <w:p>
      <w:pPr>
        <w:widowControl/>
        <w:shd w:val="clear" w:color="auto" w:fill="auto"/>
        <w:spacing w:line="520" w:lineRule="exact"/>
        <w:ind w:firstLine="480" w:firstLineChars="200"/>
        <w:rPr>
          <w:rFonts w:ascii="仿宋" w:eastAsia="仿宋" w:hAnsi="仿宋" w:cs="仿宋"/>
          <w:bCs/>
          <w:kern w:val="21"/>
          <w:sz w:val="24"/>
          <w:bdr w:val="single" w:sz="4" w:space="0" w:color="auto"/>
          <w:lang w:val="zh-CN" w:bidi="zh-CN"/>
        </w:rPr>
      </w:pPr>
      <w:r>
        <w:rPr>
          <w:rFonts w:ascii="仿宋" w:eastAsia="仿宋" w:hAnsi="仿宋" w:cs="仿宋"/>
          <w:bCs/>
          <w:kern w:val="21"/>
          <w:sz w:val="24"/>
          <w:lang w:val="zh-CN" w:bidi="zh-CN"/>
        </w:rPr>
        <w:t>（三）五十一人以上或者死亡六人以上，或者发生职业性炭疽六人以上的，处以三十五万元以上五十万元以下的罚款。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有前款第二项、第三项情形</w:t>
      </w:r>
      <w:r>
        <w:rPr>
          <w:rFonts w:ascii="仿宋" w:eastAsia="仿宋" w:hAnsi="仿宋" w:cs="仿宋" w:hint="eastAsia"/>
          <w:bCs/>
          <w:kern w:val="21"/>
          <w:sz w:val="24"/>
          <w:lang w:bidi="zh-CN"/>
        </w:rPr>
        <w:t>之一</w:t>
      </w:r>
      <w:r>
        <w:rPr>
          <w:rFonts w:ascii="仿宋" w:eastAsia="仿宋" w:hAnsi="仿宋" w:cs="仿宋"/>
          <w:bCs/>
          <w:kern w:val="21"/>
          <w:sz w:val="24"/>
          <w:lang w:val="zh-CN" w:bidi="zh-CN"/>
        </w:rPr>
        <w:t>的，可以提请有关人民政府按照国务院规定的权限责令关闭。</w:t>
      </w:r>
    </w:p>
    <w:p>
      <w:pPr>
        <w:widowControl/>
        <w:shd w:val="clear" w:color="auto" w:fill="auto"/>
        <w:spacing w:line="520" w:lineRule="exact"/>
        <w:ind w:firstLine="420" w:firstLineChars="200"/>
        <w:rPr>
          <w:rFonts w:ascii="仿宋" w:eastAsia="仿宋" w:hAnsi="仿宋" w:cs="仿宋"/>
          <w:bCs/>
          <w:kern w:val="21"/>
          <w:sz w:val="17"/>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①情形；②人数；③病种。</w:t>
      </w:r>
    </w:p>
    <w:p>
      <w:pPr>
        <w:widowControl/>
        <w:shd w:val="clear" w:color="auto" w:fill="auto"/>
        <w:spacing w:line="520" w:lineRule="exact"/>
        <w:ind w:firstLine="420" w:firstLineChars="200"/>
        <w:rPr>
          <w:rFonts w:ascii="仿宋" w:eastAsia="仿宋" w:hAnsi="仿宋" w:cs="仿宋"/>
          <w:kern w:val="21"/>
          <w:szCs w:val="22"/>
          <w:lang w:val="zh-CN" w:bidi="zh-CN"/>
        </w:rPr>
      </w:pPr>
      <w:r>
        <w:rPr>
          <w:rFonts w:ascii="仿宋" w:eastAsia="仿宋" w:hAnsi="仿宋" w:cs="仿宋" w:hint="eastAsia"/>
          <w:b/>
          <w:bCs/>
          <w:kern w:val="21"/>
          <w:szCs w:val="22"/>
          <w:lang w:val="zh-CN" w:bidi="zh-CN"/>
        </w:rPr>
        <w:t>▲适用说明：</w:t>
      </w:r>
      <w:r>
        <w:rPr>
          <w:rFonts w:ascii="仿宋" w:eastAsia="仿宋" w:hAnsi="仿宋" w:cs="仿宋" w:hint="eastAsia"/>
          <w:kern w:val="21"/>
          <w:szCs w:val="22"/>
          <w:lang w:val="zh-CN" w:bidi="zh-CN"/>
        </w:rPr>
        <w:t>1.本条中“违反本法规定”的情形，包括但不限于《中华人民共和国职业病防治法》第二十条、第二十二条、第二十四条、第二十五条、第二十六条、第三十条、第三十一条、第三十二条、第三十五条、第三十七条、第三十八条、第七十条、第七十一条、第七十二条、第七十三条、第七十五条规定的内容。</w:t>
      </w:r>
    </w:p>
    <w:p>
      <w:pPr>
        <w:widowControl/>
        <w:shd w:val="clear" w:color="auto" w:fill="auto"/>
        <w:spacing w:line="520" w:lineRule="exact"/>
        <w:ind w:firstLine="420" w:firstLineChars="200"/>
        <w:rPr>
          <w:rFonts w:ascii="仿宋" w:eastAsia="仿宋" w:hAnsi="仿宋" w:cs="仿宋"/>
          <w:b/>
          <w:bCs/>
          <w:kern w:val="21"/>
          <w:szCs w:val="22"/>
          <w:lang w:val="zh-CN" w:bidi="zh-CN"/>
        </w:rPr>
      </w:pPr>
      <w:r>
        <w:rPr>
          <w:rFonts w:ascii="仿宋" w:eastAsia="仿宋" w:hAnsi="仿宋" w:cs="仿宋" w:hint="eastAsia"/>
          <w:kern w:val="21"/>
          <w:szCs w:val="22"/>
          <w:lang w:val="zh-CN" w:bidi="zh-CN"/>
        </w:rPr>
        <w:t>2.对于“严重损害”的认定，可以结合《劳动能力鉴定职工工伤与职业病致残等级分级》（GB/T 16180-2014）的规定等综合考量。</w:t>
      </w:r>
    </w:p>
    <w:p>
      <w:pPr>
        <w:widowControl/>
        <w:shd w:val="clear" w:color="auto" w:fill="auto"/>
        <w:spacing w:line="520" w:lineRule="exact"/>
        <w:ind w:firstLine="420" w:firstLineChars="200"/>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《中华人民共和国职业病防治法》第七十七条 对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 xml:space="preserve">第九条 </w:t>
      </w:r>
      <w:r>
        <w:rPr>
          <w:rFonts w:ascii="仿宋" w:eastAsia="仿宋" w:hAnsi="仿宋" w:cs="仿宋"/>
          <w:bCs/>
          <w:kern w:val="21"/>
          <w:sz w:val="24"/>
          <w:lang w:val="zh-CN" w:bidi="zh-CN"/>
        </w:rPr>
        <w:t>依据《中华人民共和国职业病防治法》第七十九条规定，未取得职业卫生技术服务资质认可擅自从事职业卫生技术服务的，责令立即停止违法行为，</w:t>
      </w:r>
      <w:r>
        <w:rPr>
          <w:rFonts w:ascii="仿宋" w:eastAsia="仿宋" w:hAnsi="仿宋" w:cs="仿宋" w:hint="eastAsia"/>
          <w:bCs/>
          <w:kern w:val="21"/>
          <w:sz w:val="24"/>
          <w:lang w:val="zh-CN" w:bidi="zh-CN"/>
        </w:rPr>
        <w:t>没收违法所得，</w:t>
      </w:r>
      <w:r>
        <w:rPr>
          <w:rFonts w:ascii="仿宋" w:eastAsia="仿宋" w:hAnsi="仿宋" w:cs="仿宋"/>
          <w:bCs/>
          <w:kern w:val="21"/>
          <w:sz w:val="24"/>
          <w:lang w:val="zh-CN" w:bidi="zh-CN"/>
        </w:rPr>
        <w:t>并按照下列规定</w:t>
      </w:r>
      <w:r>
        <w:rPr>
          <w:rFonts w:ascii="仿宋" w:eastAsia="仿宋" w:hAnsi="仿宋" w:cs="仿宋" w:hint="eastAsia"/>
          <w:bCs/>
          <w:kern w:val="21"/>
          <w:sz w:val="24"/>
          <w:lang w:val="zh-CN" w:bidi="zh-CN"/>
        </w:rPr>
        <w:t>罚款</w:t>
      </w:r>
      <w:r>
        <w:rPr>
          <w:rFonts w:ascii="仿宋" w:eastAsia="仿宋" w:hAnsi="仿宋" w:cs="仿宋"/>
          <w:bCs/>
          <w:kern w:val="21"/>
          <w:sz w:val="24"/>
          <w:lang w:val="zh-CN" w:bidi="zh-CN"/>
        </w:rPr>
        <w:t>：</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（一）没有违法所得或者违法所得不足五千元的，按照下列规定罚款：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lang w:bidi="zh-CN"/>
        </w:rPr>
        <w:t>1.</w:t>
      </w:r>
      <w:r>
        <w:rPr>
          <w:rFonts w:ascii="仿宋" w:eastAsia="仿宋" w:hAnsi="仿宋" w:cs="仿宋"/>
          <w:bCs/>
          <w:kern w:val="21"/>
          <w:sz w:val="24"/>
          <w:szCs w:val="22"/>
          <w:lang w:val="zh-CN" w:bidi="zh-CN"/>
        </w:rPr>
        <w:t>没有违法所得或者违法所得</w:t>
      </w:r>
      <w:r>
        <w:rPr>
          <w:rFonts w:ascii="仿宋" w:eastAsia="仿宋" w:hAnsi="仿宋" w:cs="仿宋" w:hint="eastAsia"/>
          <w:bCs/>
          <w:kern w:val="21"/>
          <w:sz w:val="24"/>
          <w:szCs w:val="22"/>
          <w:lang w:val="zh-CN" w:bidi="zh-CN"/>
        </w:rPr>
        <w:t>在</w:t>
      </w:r>
      <w:r>
        <w:rPr>
          <w:rFonts w:ascii="仿宋" w:eastAsia="仿宋" w:hAnsi="仿宋" w:cs="仿宋"/>
          <w:bCs/>
          <w:kern w:val="21"/>
          <w:sz w:val="24"/>
          <w:szCs w:val="22"/>
          <w:lang w:val="zh-CN" w:bidi="zh-CN"/>
        </w:rPr>
        <w:t>一千元以下的，处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五千元以上一万元以下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2.</w:t>
      </w:r>
      <w:r>
        <w:rPr>
          <w:rFonts w:ascii="仿宋" w:eastAsia="仿宋" w:hAnsi="仿宋" w:cs="仿宋"/>
          <w:bCs/>
          <w:kern w:val="21"/>
          <w:sz w:val="24"/>
          <w:szCs w:val="22"/>
          <w:lang w:val="zh-CN" w:bidi="zh-CN"/>
        </w:rPr>
        <w:t>违法所得</w:t>
      </w:r>
      <w:r>
        <w:rPr>
          <w:rFonts w:ascii="仿宋" w:eastAsia="仿宋" w:hAnsi="仿宋" w:cs="仿宋" w:hint="eastAsia"/>
          <w:bCs/>
          <w:kern w:val="21"/>
          <w:sz w:val="24"/>
          <w:szCs w:val="22"/>
          <w:lang w:val="zh-CN" w:bidi="zh-CN"/>
        </w:rPr>
        <w:t>在</w:t>
      </w:r>
      <w:r>
        <w:rPr>
          <w:rFonts w:ascii="仿宋" w:eastAsia="仿宋" w:hAnsi="仿宋" w:cs="仿宋"/>
          <w:bCs/>
          <w:kern w:val="21"/>
          <w:sz w:val="24"/>
          <w:szCs w:val="22"/>
          <w:lang w:val="zh-CN" w:bidi="zh-CN"/>
        </w:rPr>
        <w:t>一千元以上三千元以下的，处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一万元以上三万元以下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3.</w:t>
      </w:r>
      <w:r>
        <w:rPr>
          <w:rFonts w:ascii="仿宋" w:eastAsia="仿宋" w:hAnsi="仿宋" w:cs="仿宋"/>
          <w:bCs/>
          <w:kern w:val="21"/>
          <w:sz w:val="24"/>
          <w:szCs w:val="22"/>
          <w:lang w:val="zh-CN" w:bidi="zh-CN"/>
        </w:rPr>
        <w:t>违法所得</w:t>
      </w:r>
      <w:r>
        <w:rPr>
          <w:rFonts w:ascii="仿宋" w:eastAsia="仿宋" w:hAnsi="仿宋" w:cs="仿宋" w:hint="eastAsia"/>
          <w:bCs/>
          <w:kern w:val="21"/>
          <w:sz w:val="24"/>
          <w:szCs w:val="22"/>
          <w:lang w:val="zh-CN" w:bidi="zh-CN"/>
        </w:rPr>
        <w:t>在</w:t>
      </w:r>
      <w:r>
        <w:rPr>
          <w:rFonts w:ascii="仿宋" w:eastAsia="仿宋" w:hAnsi="仿宋" w:cs="仿宋"/>
          <w:bCs/>
          <w:kern w:val="21"/>
          <w:sz w:val="24"/>
          <w:szCs w:val="22"/>
          <w:lang w:val="zh-CN" w:bidi="zh-CN"/>
        </w:rPr>
        <w:t>三千元以上不足五千元的，处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三万元以上五万元以下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（二）违法所得</w:t>
      </w:r>
      <w:r>
        <w:rPr>
          <w:rFonts w:ascii="仿宋" w:eastAsia="仿宋" w:hAnsi="仿宋" w:cs="仿宋" w:hint="eastAsia"/>
          <w:bCs/>
          <w:kern w:val="21"/>
          <w:sz w:val="24"/>
          <w:szCs w:val="22"/>
          <w:lang w:val="zh-CN" w:bidi="zh-CN"/>
        </w:rPr>
        <w:t>在</w:t>
      </w:r>
      <w:r>
        <w:rPr>
          <w:rFonts w:ascii="仿宋" w:eastAsia="仿宋" w:hAnsi="仿宋" w:cs="仿宋"/>
          <w:bCs/>
          <w:kern w:val="21"/>
          <w:sz w:val="24"/>
          <w:lang w:val="zh-CN" w:bidi="zh-CN"/>
        </w:rPr>
        <w:t>五千元以上的，按</w:t>
      </w:r>
      <w:r>
        <w:rPr>
          <w:rFonts w:ascii="仿宋" w:eastAsia="仿宋" w:hAnsi="仿宋" w:cs="仿宋" w:hint="eastAsia"/>
          <w:bCs/>
          <w:kern w:val="21"/>
          <w:sz w:val="24"/>
          <w:lang w:val="zh-CN" w:bidi="zh-CN"/>
        </w:rPr>
        <w:t>照</w:t>
      </w:r>
      <w:r>
        <w:rPr>
          <w:rFonts w:ascii="仿宋" w:eastAsia="仿宋" w:hAnsi="仿宋" w:cs="仿宋"/>
          <w:bCs/>
          <w:kern w:val="21"/>
          <w:sz w:val="24"/>
          <w:lang w:val="zh-CN" w:bidi="zh-CN"/>
        </w:rPr>
        <w:t>下列规定罚款：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lang w:bidi="zh-CN"/>
        </w:rPr>
        <w:t>1.</w:t>
      </w:r>
      <w:r>
        <w:rPr>
          <w:rFonts w:ascii="仿宋" w:eastAsia="仿宋" w:hAnsi="仿宋" w:cs="仿宋"/>
          <w:bCs/>
          <w:kern w:val="21"/>
          <w:sz w:val="24"/>
          <w:szCs w:val="22"/>
          <w:lang w:val="zh-CN" w:bidi="zh-CN"/>
        </w:rPr>
        <w:t>违法所得</w:t>
      </w:r>
      <w:r>
        <w:rPr>
          <w:rFonts w:ascii="仿宋" w:eastAsia="仿宋" w:hAnsi="仿宋" w:cs="仿宋" w:hint="eastAsia"/>
          <w:bCs/>
          <w:kern w:val="21"/>
          <w:sz w:val="24"/>
          <w:szCs w:val="22"/>
          <w:lang w:val="zh-CN" w:bidi="zh-CN"/>
        </w:rPr>
        <w:t>在</w:t>
      </w:r>
      <w:r>
        <w:rPr>
          <w:rFonts w:ascii="仿宋" w:eastAsia="仿宋" w:hAnsi="仿宋" w:cs="仿宋"/>
          <w:bCs/>
          <w:kern w:val="21"/>
          <w:sz w:val="24"/>
          <w:szCs w:val="22"/>
          <w:lang w:val="zh-CN" w:bidi="zh-CN"/>
        </w:rPr>
        <w:t>五千元以上五万元以下的，并处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违法所得二倍以上五倍以下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2.</w:t>
      </w:r>
      <w:r>
        <w:rPr>
          <w:rFonts w:ascii="仿宋" w:eastAsia="仿宋" w:hAnsi="仿宋" w:cs="仿宋"/>
          <w:bCs/>
          <w:kern w:val="21"/>
          <w:sz w:val="24"/>
          <w:szCs w:val="22"/>
          <w:lang w:val="zh-CN" w:bidi="zh-CN"/>
        </w:rPr>
        <w:t>违法所得</w:t>
      </w:r>
      <w:r>
        <w:rPr>
          <w:rFonts w:ascii="仿宋" w:eastAsia="仿宋" w:hAnsi="仿宋" w:cs="仿宋" w:hint="eastAsia"/>
          <w:bCs/>
          <w:kern w:val="21"/>
          <w:sz w:val="24"/>
          <w:szCs w:val="22"/>
          <w:lang w:val="zh-CN" w:bidi="zh-CN"/>
        </w:rPr>
        <w:t>在</w:t>
      </w:r>
      <w:r>
        <w:rPr>
          <w:rFonts w:ascii="仿宋" w:eastAsia="仿宋" w:hAnsi="仿宋" w:cs="仿宋"/>
          <w:bCs/>
          <w:kern w:val="21"/>
          <w:sz w:val="24"/>
          <w:szCs w:val="22"/>
          <w:lang w:val="zh-CN" w:bidi="zh-CN"/>
        </w:rPr>
        <w:t>五万元以上十万元以下的，并处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违法所得五倍以上七倍以下的罚款；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szCs w:val="22"/>
          <w:lang w:bidi="zh-CN"/>
        </w:rPr>
        <w:t>3.</w:t>
      </w:r>
      <w:r>
        <w:rPr>
          <w:rFonts w:ascii="仿宋" w:eastAsia="仿宋" w:hAnsi="仿宋" w:cs="仿宋"/>
          <w:bCs/>
          <w:kern w:val="21"/>
          <w:sz w:val="24"/>
          <w:szCs w:val="22"/>
          <w:lang w:val="zh-CN" w:bidi="zh-CN"/>
        </w:rPr>
        <w:t>违法所得</w:t>
      </w:r>
      <w:r>
        <w:rPr>
          <w:rFonts w:ascii="仿宋" w:eastAsia="仿宋" w:hAnsi="仿宋" w:cs="仿宋" w:hint="eastAsia"/>
          <w:bCs/>
          <w:kern w:val="21"/>
          <w:sz w:val="24"/>
          <w:szCs w:val="22"/>
          <w:lang w:val="zh-CN" w:bidi="zh-CN"/>
        </w:rPr>
        <w:t>在</w:t>
      </w:r>
      <w:r>
        <w:rPr>
          <w:rFonts w:ascii="仿宋" w:eastAsia="仿宋" w:hAnsi="仿宋" w:cs="仿宋"/>
          <w:bCs/>
          <w:kern w:val="21"/>
          <w:sz w:val="24"/>
          <w:szCs w:val="22"/>
          <w:lang w:val="zh-CN" w:bidi="zh-CN"/>
        </w:rPr>
        <w:t>十万元以上的，并处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违法所得七倍以上十倍以下的罚款。</w:t>
      </w:r>
    </w:p>
    <w:p>
      <w:pPr>
        <w:widowControl/>
        <w:shd w:val="clear" w:color="auto" w:fill="auto"/>
        <w:spacing w:line="520" w:lineRule="exact"/>
        <w:ind w:firstLine="420" w:firstLineChars="200"/>
        <w:rPr>
          <w:rFonts w:ascii="仿宋" w:eastAsia="仿宋" w:hAnsi="仿宋" w:cs="仿宋"/>
          <w:bCs/>
          <w:kern w:val="21"/>
          <w:sz w:val="18"/>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①情形；②违法所得。</w:t>
      </w:r>
    </w:p>
    <w:p>
      <w:pPr>
        <w:widowControl/>
        <w:shd w:val="clear" w:color="auto" w:fill="auto"/>
        <w:tabs>
          <w:tab w:val="left" w:leader="dot" w:pos="4203"/>
        </w:tabs>
        <w:spacing w:line="520" w:lineRule="exact"/>
        <w:ind w:firstLine="420" w:firstLineChars="200"/>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 xml:space="preserve"> 《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widowControl/>
        <w:shd w:val="clear" w:color="auto" w:fill="auto"/>
        <w:tabs>
          <w:tab w:val="left" w:pos="3960"/>
        </w:tabs>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十</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依据《中华人民共和国职业病防治法》第八十条规定，</w:t>
      </w:r>
      <w:r>
        <w:rPr>
          <w:rFonts w:ascii="仿宋" w:eastAsia="仿宋" w:hAnsi="仿宋" w:cs="仿宋" w:hint="eastAsia"/>
          <w:bCs/>
          <w:kern w:val="21"/>
          <w:sz w:val="24"/>
          <w:lang w:val="zh-CN" w:bidi="zh-CN"/>
        </w:rPr>
        <w:t>职业卫生技术服务机构超出资质认可范围从事职业卫生技术服务</w:t>
      </w:r>
      <w:r>
        <w:rPr>
          <w:rFonts w:ascii="仿宋" w:eastAsia="仿宋" w:hAnsi="仿宋" w:cs="仿宋" w:hint="eastAsia"/>
          <w:bCs/>
          <w:kern w:val="21"/>
          <w:sz w:val="24"/>
          <w:lang w:bidi="zh-CN"/>
        </w:rPr>
        <w:t>、承担职业病诊断的医疗卫生机构</w:t>
      </w:r>
      <w:r>
        <w:rPr>
          <w:rFonts w:ascii="仿宋" w:eastAsia="仿宋" w:hAnsi="仿宋" w:cs="仿宋" w:hint="eastAsia"/>
          <w:bCs/>
          <w:kern w:val="21"/>
          <w:sz w:val="24"/>
          <w:lang w:val="zh-CN" w:bidi="zh-CN"/>
        </w:rPr>
        <w:t>超出诊疗项目登记范围进行职业病诊断的、</w:t>
      </w:r>
      <w:r>
        <w:rPr>
          <w:rFonts w:ascii="仿宋" w:eastAsia="仿宋" w:hAnsi="仿宋" w:cs="仿宋"/>
          <w:bCs/>
          <w:kern w:val="21"/>
          <w:sz w:val="24"/>
          <w:lang w:val="zh-CN" w:bidi="zh-CN"/>
        </w:rPr>
        <w:t>不按照《职业病防治法》规定履行法定职责的、出具虚假证明文件的，责令立即停止违法行为，给予警告，</w:t>
      </w:r>
      <w:r>
        <w:rPr>
          <w:rFonts w:ascii="仿宋" w:eastAsia="仿宋" w:hAnsi="仿宋" w:cs="仿宋" w:hint="eastAsia"/>
          <w:bCs/>
          <w:kern w:val="21"/>
          <w:sz w:val="24"/>
          <w:lang w:val="zh-CN" w:bidi="zh-CN"/>
        </w:rPr>
        <w:t>没收违法所得，</w:t>
      </w:r>
      <w:r>
        <w:rPr>
          <w:rFonts w:ascii="仿宋" w:eastAsia="仿宋" w:hAnsi="仿宋" w:cs="仿宋"/>
          <w:bCs/>
          <w:kern w:val="21"/>
          <w:sz w:val="24"/>
          <w:lang w:val="zh-CN" w:bidi="zh-CN"/>
        </w:rPr>
        <w:t>并按下列规定罚款：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（一）没有违法所得的，处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五千元以上一万元以下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（二）违法所得不足五千元的</w:t>
      </w:r>
      <w:r>
        <w:rPr>
          <w:rFonts w:ascii="仿宋" w:eastAsia="仿宋" w:hAnsi="仿宋" w:cs="仿宋" w:hint="eastAsia"/>
          <w:bCs/>
          <w:kern w:val="21"/>
          <w:sz w:val="24"/>
          <w:lang w:val="zh-CN" w:bidi="zh-CN"/>
        </w:rPr>
        <w:t>，</w:t>
      </w:r>
      <w:r>
        <w:rPr>
          <w:rFonts w:ascii="仿宋" w:eastAsia="仿宋" w:hAnsi="仿宋" w:cs="仿宋"/>
          <w:bCs/>
          <w:kern w:val="21"/>
          <w:sz w:val="24"/>
          <w:lang w:val="zh-CN" w:bidi="zh-CN"/>
        </w:rPr>
        <w:t>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一万元以上二万元以下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（三）违法所得五千元以上五万元以下的，并处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违法所得二倍以上三倍以下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（四）违法所得五万元以上十万元以下的，并处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违法所得三倍以上四倍以下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（五）违法所得十万元以上的，并处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违法所得四倍以上五倍以下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情节严重的，由原认可或者批准机关取消其相应的资格</w:t>
      </w:r>
      <w:r>
        <w:rPr>
          <w:rFonts w:ascii="仿宋" w:eastAsia="仿宋" w:hAnsi="仿宋" w:cs="仿宋" w:hint="eastAsia"/>
          <w:bCs/>
          <w:kern w:val="21"/>
          <w:sz w:val="24"/>
          <w:lang w:val="zh-CN" w:bidi="zh-CN"/>
        </w:rPr>
        <w:t>。</w:t>
      </w:r>
    </w:p>
    <w:p>
      <w:pPr>
        <w:widowControl/>
        <w:shd w:val="clear" w:color="auto" w:fill="auto"/>
        <w:spacing w:line="520" w:lineRule="exact"/>
        <w:ind w:firstLine="420" w:firstLineChars="200"/>
        <w:rPr>
          <w:rFonts w:ascii="仿宋" w:eastAsia="仿宋" w:hAnsi="仿宋" w:cs="仿宋"/>
          <w:bCs/>
          <w:kern w:val="21"/>
          <w:lang w:val="zh-CN" w:bidi="zh-CN"/>
        </w:rPr>
      </w:pPr>
      <w:r>
        <w:rPr>
          <w:rFonts w:ascii="仿宋" w:eastAsia="仿宋" w:hAnsi="仿宋" w:cs="仿宋" w:hint="eastAsia"/>
          <w:b/>
          <w:bCs/>
          <w:kern w:val="21"/>
          <w:lang w:val="zh-CN" w:bidi="zh-CN"/>
        </w:rPr>
        <w:t>▲裁量因素：</w:t>
      </w:r>
      <w:r>
        <w:rPr>
          <w:rFonts w:ascii="仿宋" w:eastAsia="仿宋" w:hAnsi="仿宋" w:cs="仿宋"/>
          <w:bCs/>
          <w:kern w:val="21"/>
          <w:lang w:val="zh-CN" w:bidi="zh-CN"/>
        </w:rPr>
        <w:t>①情形；②违法所得。</w:t>
      </w:r>
    </w:p>
    <w:p>
      <w:pPr>
        <w:widowControl/>
        <w:shd w:val="clear" w:color="auto" w:fill="auto"/>
        <w:spacing w:line="520" w:lineRule="exact"/>
        <w:ind w:firstLine="420" w:firstLineChars="200"/>
        <w:rPr>
          <w:rFonts w:ascii="仿宋" w:eastAsia="仿宋" w:hAnsi="仿宋" w:cs="仿宋"/>
          <w:bCs/>
          <w:kern w:val="21"/>
          <w:sz w:val="15"/>
          <w:lang w:val="zh-CN" w:bidi="zh-CN"/>
        </w:rPr>
      </w:pPr>
      <w:r>
        <w:rPr>
          <w:rFonts w:ascii="仿宋" w:eastAsia="仿宋" w:hAnsi="仿宋" w:cs="仿宋" w:hint="eastAsia"/>
          <w:b/>
          <w:bCs/>
          <w:kern w:val="21"/>
          <w:lang w:val="zh-CN" w:bidi="zh-CN"/>
        </w:rPr>
        <w:t>▲处罚条文：</w:t>
      </w:r>
      <w:r>
        <w:rPr>
          <w:rFonts w:ascii="仿宋" w:eastAsia="仿宋" w:hAnsi="仿宋" w:cs="仿宋" w:hint="eastAsia"/>
          <w:bCs/>
          <w:kern w:val="21"/>
          <w:lang w:val="zh-CN" w:bidi="zh-CN"/>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 依法追究刑事责任：（一）超出资质认可或者诊疗项目登记范围从事职业卫生技术服务或者职业病诊断的；（二）不按照本法规定履行法定职责的；（三）出具虚假证明文件的。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第十</w:t>
      </w:r>
      <w:r>
        <w:rPr>
          <w:rFonts w:ascii="黑体" w:eastAsia="黑体" w:hAnsi="仿宋" w:cs="仿宋" w:hint="eastAsia"/>
          <w:bCs/>
          <w:kern w:val="21"/>
          <w:sz w:val="24"/>
          <w:lang w:bidi="zh-CN"/>
        </w:rPr>
        <w:t>一</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依据《中华人民共和国职业病防治法》第八十一条规定，职业病诊断鉴定委员会组成人员收受职业病诊断争议当事人的财物或者其他好处的，按下列规定处罚：</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（一）收受财物或者其他好处价值不足一千元的，给予警告，没收收受的财物，取消其资格，从专家库中予以除名；</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（二）收受财物或者其他好处价值在一千元以上五千元以下的，给予警告，没收收受的财物，取消其资格，从专家库中予以除名，并处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三千元以上一万元以下的罚款；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（三）收受财物或者其他好处价值在五千元以上二万元以下的，给予警告，没收收受的财物，取消其资格，从专家库中予以除名，并处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一万元以上三万元以下的罚款；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（四）收受财物或者其他好处价值在二万元以上的，给予警告，没收收受的财物，取消其资格，从专家库中予以除名，并处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三万元以上五万元以下的罚款。</w:t>
      </w:r>
    </w:p>
    <w:p>
      <w:pPr>
        <w:widowControl/>
        <w:shd w:val="clear" w:color="auto" w:fill="auto"/>
        <w:spacing w:line="520" w:lineRule="exact"/>
        <w:ind w:firstLine="420" w:firstLineChars="200"/>
        <w:rPr>
          <w:rFonts w:ascii="仿宋" w:eastAsia="仿宋" w:hAnsi="仿宋" w:cs="仿宋"/>
          <w:bCs/>
          <w:kern w:val="21"/>
          <w:sz w:val="17"/>
          <w:szCs w:val="22"/>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①情形；②收受财物价值。</w:t>
      </w:r>
    </w:p>
    <w:p>
      <w:pPr>
        <w:widowControl/>
        <w:shd w:val="clear" w:color="auto" w:fill="auto"/>
        <w:spacing w:line="520" w:lineRule="exact"/>
        <w:ind w:firstLine="420" w:firstLineChars="200"/>
        <w:rPr>
          <w:rFonts w:ascii="仿宋" w:eastAsia="仿宋" w:hAnsi="仿宋" w:cs="仿宋"/>
          <w:bCs/>
          <w:kern w:val="21"/>
          <w:sz w:val="18"/>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widowControl/>
        <w:shd w:val="clear" w:color="auto" w:fill="auto"/>
        <w:spacing w:line="520" w:lineRule="exact"/>
        <w:jc w:val="center"/>
        <w:outlineLvl w:val="1"/>
        <w:rPr>
          <w:rFonts w:ascii="仿宋" w:eastAsia="仿宋" w:hAnsi="仿宋" w:cs="仿宋"/>
          <w:b/>
          <w:kern w:val="21"/>
          <w:sz w:val="28"/>
          <w:szCs w:val="28"/>
          <w:lang w:val="zh-CN" w:bidi="zh-CN"/>
        </w:rPr>
      </w:pPr>
      <w:r>
        <w:rPr>
          <w:rFonts w:ascii="仿宋" w:eastAsia="仿宋" w:hAnsi="仿宋" w:cs="仿宋" w:hint="eastAsia"/>
          <w:b/>
          <w:kern w:val="21"/>
          <w:sz w:val="28"/>
          <w:szCs w:val="28"/>
          <w:lang w:val="zh-CN" w:bidi="zh-CN"/>
        </w:rPr>
        <w:t>第二节 使用有毒物品作业场所劳动保护条例</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十二</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依据《使用有毒物品作业场所劳动保护条例》第五十八条规定，用人单位有下列情形之一的处罚，执行本章第一条规定：</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（一）可能产生职业中毒危害的建设项目，未依照职业病防治法的规定进行职业中毒危害预评价的；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（二）职业卫生防护设施未与主体工程同时设计，同时施工，同时投入生产和使用的；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（三）建设项目竣工，未进行职业中毒危害控制效果评价，</w:t>
      </w:r>
      <w:r>
        <w:rPr>
          <w:rFonts w:ascii="仿宋" w:eastAsia="仿宋" w:hAnsi="仿宋" w:cs="仿宋" w:hint="eastAsia"/>
          <w:bCs/>
          <w:kern w:val="21"/>
          <w:sz w:val="24"/>
          <w:lang w:val="zh-CN" w:bidi="zh-CN"/>
        </w:rPr>
        <w:t>未按照《职业病防治法》的规定组织验收或验收不合格，</w:t>
      </w:r>
      <w:r>
        <w:rPr>
          <w:rFonts w:ascii="仿宋" w:eastAsia="仿宋" w:hAnsi="仿宋" w:cs="仿宋"/>
          <w:bCs/>
          <w:kern w:val="21"/>
          <w:sz w:val="24"/>
          <w:lang w:val="zh-CN" w:bidi="zh-CN"/>
        </w:rPr>
        <w:t>擅自投入使用的。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十三</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依据《使用有毒物品作业场所劳动保护条例》第五十九条规定，用人单位有下列情形之一的处罚，执行本章第四条规定：</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（一）使用有毒物品作业场所未按规定设置警示标识和中文警示说明的；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（二）未对职业卫生防护设备、应急救援设施、通讯报警装置进行维护、检修和定期检测，导致上述设施处于不正常状态的；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（三）未依照本条例规定进行职业中毒危害因素检测和职业中毒危害控制效果评价的；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（四）高毒作业场所未按规定设置警示线的；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w:t>
      </w:r>
      <w:r>
        <w:rPr>
          <w:rFonts w:ascii="仿宋" w:eastAsia="仿宋" w:hAnsi="仿宋" w:cs="仿宋" w:hint="eastAsia"/>
          <w:bCs/>
          <w:kern w:val="21"/>
          <w:sz w:val="24"/>
          <w:lang w:bidi="zh-CN"/>
        </w:rPr>
        <w:t>五</w:t>
      </w:r>
      <w:r>
        <w:rPr>
          <w:rFonts w:ascii="仿宋" w:eastAsia="仿宋" w:hAnsi="仿宋" w:cs="仿宋" w:hint="eastAsia"/>
          <w:bCs/>
          <w:kern w:val="21"/>
          <w:sz w:val="24"/>
          <w:lang w:val="zh-CN" w:bidi="zh-CN"/>
        </w:rPr>
        <w:t>）</w:t>
      </w:r>
      <w:r>
        <w:rPr>
          <w:rFonts w:ascii="仿宋" w:eastAsia="仿宋" w:hAnsi="仿宋" w:cs="仿宋"/>
          <w:bCs/>
          <w:kern w:val="21"/>
          <w:sz w:val="24"/>
          <w:lang w:val="zh-CN" w:bidi="zh-CN"/>
        </w:rPr>
        <w:t>未向从事使用有毒物品作业的劳动者提供符合国家职业卫生标准的防护用品，或者未保证劳动者正确使用的。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高毒作业场所未按规定设置撤离通道和泄险区的处罚，执行本章第七条规定。</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十四</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依据《使用有毒物品作业场所劳动保护条例》第六十条规定，用人单位有下列情形之一的处罚，执行本章第七条规定：</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（一）可能突然泄漏大量有毒物品或者易造成急性中毒的作业场所未设置自动报警装置或者事故通风设施的；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(二)职业卫生防护设备、应急救援设施、通讯报警装置处于不正常状态而不停止作业，或者擅自拆除或者停止运行职业卫生防护设备、应急救援设施、通讯报警装置的。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使用有毒物品作业场所未设置有效通风装置的处罚，执行本章第四条规定。</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十五</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一条规定，从事使用高毒物品作业用人单位，作业场所职业中毒危害因素不符合国家职业卫生标准和卫生要求，而不立即停止高毒作业并采取相应的治理措施的，或者职业中毒危害因素治理不符合国家职业卫生标准和卫生要求重新作业，未依照本条例规定维护、检修存在高毒物品的生产装置的处罚，执行本章第四条规定。</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十六</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依据《使用有毒物品作业场所劳动保护条例》第六十一条第三项规定， 从事使用高毒物品作业用人单位未采取本条例规定的措施，安排劳动者进入存在高毒物品的设备、容器或者狭窄封闭场所作业的，给予警告，责令限期改正，按所涉及的接害劳动者人数罚款：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（一）五人以下的，处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五万元以上十万元以下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（二）六人至十人的，处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十万元以上十五万元以下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（三）十一人以上的，处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十五万元以上二十万元以下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逾期不改正的，提请有关人民政府按国务院规定的权限予以关闭；造成严重职业中毒危害或者导致职业中毒事故发生的，对负有责任的主管人员和其他直接责任人员，依法追究刑事责任。</w:t>
      </w:r>
    </w:p>
    <w:p>
      <w:pPr>
        <w:widowControl/>
        <w:shd w:val="clear" w:color="auto" w:fill="auto"/>
        <w:spacing w:line="520" w:lineRule="exact"/>
        <w:ind w:firstLine="420" w:firstLineChars="200"/>
        <w:rPr>
          <w:rFonts w:ascii="仿宋" w:eastAsia="仿宋" w:hAnsi="仿宋" w:cs="仿宋"/>
          <w:bCs/>
          <w:kern w:val="21"/>
          <w:sz w:val="18"/>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w:t>
      </w:r>
    </w:p>
    <w:p>
      <w:pPr>
        <w:widowControl/>
        <w:shd w:val="clear" w:color="auto" w:fill="auto"/>
        <w:spacing w:line="520" w:lineRule="exact"/>
        <w:ind w:firstLine="420" w:firstLineChars="200"/>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《使用有毒物品作业场所劳动保护条例》第六十一条 从事使用高毒物品作业的用人单位违反本条例的规定，有下列行为之一的，由卫生行政部门给予警告，责令限期改正，处 5 万元以上 20 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 作业场所职业中毒危害因素不符合国家职业卫生标准和卫生要求而不立即停止高毒作业并采取相应的治理措施的，或者职业中毒危害因素治理不符合国家职业卫生标准和卫生要求重新作业的；(二)未依照本条例的规定维护、检修存在高毒物品的生产装置的；(三)未采取本条例规定的措施，安排劳动者进入存在高毒物品的设备、容器或者狭窄封闭场所作业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第十</w:t>
      </w:r>
      <w:r>
        <w:rPr>
          <w:rFonts w:ascii="黑体" w:eastAsia="黑体" w:hAnsi="仿宋" w:cs="仿宋" w:hint="eastAsia"/>
          <w:bCs/>
          <w:kern w:val="21"/>
          <w:sz w:val="24"/>
          <w:lang w:bidi="zh-CN"/>
        </w:rPr>
        <w:t>七</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依据《使用有毒物品作业场所劳动保护条例》第六十二条规定，在作业场所使用国家明令禁止使用的有毒物品或者使用不符合国家标准的有毒物品的处罚，执行本章第七条规定。</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第十</w:t>
      </w:r>
      <w:r>
        <w:rPr>
          <w:rFonts w:ascii="黑体" w:eastAsia="黑体" w:hAnsi="仿宋" w:cs="仿宋" w:hint="eastAsia"/>
          <w:bCs/>
          <w:kern w:val="21"/>
          <w:sz w:val="24"/>
          <w:lang w:bidi="zh-CN"/>
        </w:rPr>
        <w:t>八</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依据《使用有毒物品作业场所劳动保护条例》第六十三条第一项规定，用人单位使用未经培训考核合格的劳动者从事高毒作业的，给予警告，责令限期改正；逾期不改正的，按下列规定罚款：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（一）五人以下的，处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五万元以上十万元以下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（二）六人至十人的，处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十万元以上十五万元以下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（三）十一人至十五人的，处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十五万元以上二十万元以下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（四）十六人至二十人的，处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二十万元以上二十五万元以下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（五）二十一人以上的，处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二十五万元以上三十万元以下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造成严重职业中毒危害或者导致职业中毒事故发生的，对负有责任的主管人员和其他直接责任人员，依法追究刑事责任。</w:t>
      </w:r>
    </w:p>
    <w:p>
      <w:pPr>
        <w:widowControl/>
        <w:shd w:val="clear" w:color="auto" w:fill="auto"/>
        <w:spacing w:line="520" w:lineRule="exact"/>
        <w:ind w:firstLine="420" w:firstLineChars="200"/>
        <w:rPr>
          <w:rFonts w:ascii="仿宋" w:eastAsia="仿宋" w:hAnsi="仿宋" w:cs="仿宋"/>
          <w:bCs/>
          <w:kern w:val="21"/>
          <w:sz w:val="18"/>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w:t>
      </w:r>
    </w:p>
    <w:p>
      <w:pPr>
        <w:widowControl/>
        <w:shd w:val="clear" w:color="auto" w:fill="auto"/>
        <w:spacing w:line="520" w:lineRule="exact"/>
        <w:ind w:firstLine="420" w:firstLineChars="200"/>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《使用有毒物品作业场所劳动保护条例》第六十三条 用人单位违反本条例的规定，有下列行为之一的，由卫生行政部门给予警告，责令限期改正；逾期不改正的，处 5万元以上 30 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的；(二)安排有职业禁忌的劳动者从事所禁忌的作业的；(三)发现有职业禁忌或者有与所从事职业相关的健康损害的劳动者，未及时调离原工作岗位，并妥善安置的；(四)安排未成年人或者孕期、哺乳期的女职工从事使用有毒物品作业的。</w:t>
      </w:r>
    </w:p>
    <w:p>
      <w:pPr>
        <w:widowControl/>
        <w:shd w:val="clear" w:color="auto" w:fill="auto"/>
        <w:spacing w:line="520" w:lineRule="exact"/>
        <w:ind w:firstLine="480" w:firstLineChars="200"/>
        <w:rPr>
          <w:rFonts w:ascii="仿宋" w:eastAsia="仿宋" w:hAnsi="仿宋" w:cs="仿宋"/>
          <w:bCs/>
          <w:kern w:val="21"/>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十九</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依据《使用有毒物品作业场所劳动保护条例》第六十三条第二项至第四项规定，用人单位有下列行为之一的处罚，执行本章第七条规定：</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（一）安排有职业禁忌的劳动者从事所禁忌的作业的；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（二）发现有职业禁忌或者有与所从事职业相关的健康损害的劳动者，未及时调离原工作岗位，并妥善安置的；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（三）安排未成年人或者孕期、哺乳期的女职工从事使用有毒物品作业的。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二十</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依据《使用有毒物品作业场所劳动保护条例》第六十六条规定，用人单位有下列情形之一的，给予警告，责令限期改正，处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五千元以上一万元以下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r>
        <w:rPr>
          <w:rFonts w:ascii="仿宋" w:eastAsia="仿宋" w:hAnsi="仿宋" w:cs="仿宋" w:hint="eastAsia"/>
          <w:bCs/>
          <w:kern w:val="21"/>
          <w:sz w:val="24"/>
          <w:lang w:val="zh-CN" w:bidi="zh-CN"/>
        </w:rPr>
        <w:t>：</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w:t>
      </w:r>
      <w:r>
        <w:rPr>
          <w:rFonts w:ascii="仿宋" w:eastAsia="仿宋" w:hAnsi="仿宋" w:cs="仿宋" w:hint="eastAsia"/>
          <w:bCs/>
          <w:kern w:val="21"/>
          <w:sz w:val="24"/>
          <w:lang w:bidi="zh-CN"/>
        </w:rPr>
        <w:t>一</w:t>
      </w:r>
      <w:r>
        <w:rPr>
          <w:rFonts w:ascii="仿宋" w:eastAsia="仿宋" w:hAnsi="仿宋" w:cs="仿宋" w:hint="eastAsia"/>
          <w:bCs/>
          <w:kern w:val="21"/>
          <w:sz w:val="24"/>
          <w:lang w:val="zh-CN" w:bidi="zh-CN"/>
        </w:rPr>
        <w:t>）</w:t>
      </w:r>
      <w:r>
        <w:rPr>
          <w:rFonts w:ascii="仿宋" w:eastAsia="仿宋" w:hAnsi="仿宋" w:cs="仿宋"/>
          <w:bCs/>
          <w:kern w:val="21"/>
          <w:sz w:val="24"/>
          <w:lang w:val="zh-CN" w:bidi="zh-CN"/>
        </w:rPr>
        <w:t>使用有毒物品作业场所未与生活场所分开或者在作业场所住人的</w:t>
      </w:r>
      <w:r>
        <w:rPr>
          <w:rFonts w:ascii="仿宋" w:eastAsia="仿宋" w:hAnsi="仿宋" w:cs="仿宋" w:hint="eastAsia"/>
          <w:bCs/>
          <w:kern w:val="21"/>
          <w:sz w:val="24"/>
          <w:lang w:val="zh-CN" w:bidi="zh-CN"/>
        </w:rPr>
        <w:t>；</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w:t>
      </w:r>
      <w:r>
        <w:rPr>
          <w:rFonts w:ascii="仿宋" w:eastAsia="仿宋" w:hAnsi="仿宋" w:cs="仿宋" w:hint="eastAsia"/>
          <w:bCs/>
          <w:kern w:val="21"/>
          <w:sz w:val="24"/>
          <w:lang w:bidi="zh-CN"/>
        </w:rPr>
        <w:t>二</w:t>
      </w:r>
      <w:r>
        <w:rPr>
          <w:rFonts w:ascii="仿宋" w:eastAsia="仿宋" w:hAnsi="仿宋" w:cs="仿宋" w:hint="eastAsia"/>
          <w:bCs/>
          <w:kern w:val="21"/>
          <w:sz w:val="24"/>
          <w:lang w:val="zh-CN" w:bidi="zh-CN"/>
        </w:rPr>
        <w:t>）</w:t>
      </w:r>
      <w:r>
        <w:rPr>
          <w:rFonts w:ascii="仿宋" w:eastAsia="仿宋" w:hAnsi="仿宋" w:cs="仿宋"/>
          <w:bCs/>
          <w:kern w:val="21"/>
          <w:sz w:val="24"/>
          <w:lang w:val="zh-CN" w:bidi="zh-CN"/>
        </w:rPr>
        <w:t>未将有害作业与无害作业分开的；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w:t>
      </w:r>
      <w:r>
        <w:rPr>
          <w:rFonts w:ascii="仿宋" w:eastAsia="仿宋" w:hAnsi="仿宋" w:cs="仿宋" w:hint="eastAsia"/>
          <w:bCs/>
          <w:kern w:val="21"/>
          <w:sz w:val="24"/>
          <w:lang w:bidi="zh-CN"/>
        </w:rPr>
        <w:t>三</w:t>
      </w:r>
      <w:r>
        <w:rPr>
          <w:rFonts w:ascii="仿宋" w:eastAsia="仿宋" w:hAnsi="仿宋" w:cs="仿宋" w:hint="eastAsia"/>
          <w:bCs/>
          <w:kern w:val="21"/>
          <w:sz w:val="24"/>
          <w:lang w:val="zh-CN" w:bidi="zh-CN"/>
        </w:rPr>
        <w:t>）</w:t>
      </w:r>
      <w:r>
        <w:rPr>
          <w:rFonts w:ascii="仿宋" w:eastAsia="仿宋" w:hAnsi="仿宋" w:cs="仿宋"/>
          <w:bCs/>
          <w:kern w:val="21"/>
          <w:sz w:val="24"/>
          <w:lang w:val="zh-CN" w:bidi="zh-CN"/>
        </w:rPr>
        <w:t>高毒作业场所未与其他作业场所有效隔离的。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有第一款两种情形的，处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一万元以上一万五千元以下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r>
        <w:rPr>
          <w:rFonts w:ascii="仿宋" w:eastAsia="仿宋" w:hAnsi="仿宋" w:cs="仿宋" w:hint="eastAsia"/>
          <w:bCs/>
          <w:kern w:val="21"/>
          <w:sz w:val="24"/>
          <w:lang w:val="zh-CN" w:bidi="zh-CN"/>
        </w:rPr>
        <w:t>；</w:t>
      </w:r>
      <w:r>
        <w:rPr>
          <w:rFonts w:ascii="仿宋" w:eastAsia="仿宋" w:hAnsi="仿宋" w:cs="仿宋"/>
          <w:bCs/>
          <w:kern w:val="21"/>
          <w:sz w:val="24"/>
          <w:lang w:val="zh-CN" w:bidi="zh-CN"/>
        </w:rPr>
        <w:t>有第一款三种情形的，处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一万五千元以上二万元以下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逾期不改正的，责令停止使用有毒物品作业，或者提请有关人民政府按国务院规定的权限予以关闭；造成严重职业中毒危害或者导致职业中毒事故发生的，对负有责任的主管人员和其他直接责任人员，依法追究刑事责任。</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二十一</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六条第四项规定，用人单位从事高毒作业未按规定配备应急救援设施的处罚，执行本章第七条规定；用人单位未按规定制定事故应急救援预案的处罚，执行本章第二条规定。</w:t>
      </w:r>
    </w:p>
    <w:p>
      <w:pPr>
        <w:widowControl/>
        <w:shd w:val="clear" w:color="auto" w:fill="auto"/>
        <w:spacing w:line="520" w:lineRule="exact"/>
        <w:ind w:firstLine="420" w:firstLineChars="200"/>
        <w:rPr>
          <w:rFonts w:ascii="仿宋" w:eastAsia="仿宋" w:hAnsi="仿宋" w:cs="仿宋"/>
          <w:bCs/>
          <w:kern w:val="21"/>
          <w:sz w:val="17"/>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w:t>
      </w:r>
    </w:p>
    <w:p>
      <w:pPr>
        <w:widowControl/>
        <w:shd w:val="clear" w:color="auto" w:fill="auto"/>
        <w:spacing w:line="520" w:lineRule="exact"/>
        <w:ind w:firstLine="420" w:firstLineChars="200"/>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《使用有毒物品作业场所劳动保护条例》第六十六条 用人单位违反本条例的规定，有下列情形之一的，由卫生行政部门给予警告，责令限期改正，处 5000 元以上 2 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一)使用有毒物品作业场所未与生活场所分开或者在作业场所住人的；(二)未将有害作业与无害作业分开的；(三)高毒作业场所未与其他作业场所有效隔离的；(四)从事高毒作业未按照规定配备应急救援设施或者制定事故应急救援预案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二十二</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八条第十项规定，劳动者在存在威胁生命、健康危险的情况下，从危险现场中撤离而被取消或者减少应当享有的待遇的，给予警告，责令限期改正，按所涉及接害劳动者人数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（一）五人以下的，处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二万元以上三万元以下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（二）六人至十人的，处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三万元以上四万元以下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（三）十一人以上的，处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四万元以上五万元以下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有本条例第六十八条第一项情形的处罚，执行本章第七条规定。</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有本条例第六十八条第四项至第六项情形的处罚，执行本条第一款规定。</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有本条例第六十八条第二项、第三项、第七项、第八项、第九项情形的处罚， 执行本章第三条规定。</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逾期不改正的，责令停止使用有毒物品作业，或者提请有关人民政府按国务院规定的权限予以关闭。</w:t>
      </w:r>
    </w:p>
    <w:p>
      <w:pPr>
        <w:widowControl/>
        <w:shd w:val="clear" w:color="auto" w:fill="auto"/>
        <w:spacing w:line="520" w:lineRule="exact"/>
        <w:ind w:firstLine="420" w:firstLineChars="200"/>
        <w:rPr>
          <w:rFonts w:ascii="仿宋" w:eastAsia="仿宋" w:hAnsi="仿宋" w:cs="仿宋"/>
          <w:bCs/>
          <w:kern w:val="21"/>
          <w:sz w:val="17"/>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w:t>
      </w:r>
    </w:p>
    <w:p>
      <w:pPr>
        <w:widowControl/>
        <w:shd w:val="clear" w:color="auto" w:fill="auto"/>
        <w:spacing w:line="520" w:lineRule="exact"/>
        <w:ind w:firstLine="420" w:firstLineChars="200"/>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《使用有毒物品作业场所劳动保护条例》第六十八条 用人单位违反本条例的规定，有下列行为之一的，由卫生行政部门给予警告，责令限期改正，处 2 万元以上 5 万元以下的罚款；逾期不改正的，责令停止使用有毒物品作业，或者提请有关人民政府按照国务院规定的权限予以关闭：(一)未组织从事使用有毒物品作业的劳动者进行上岗前职业健康检查， 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   情况下，从危险现场中撤离，而被取消或者减少应当享有的待遇的。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二十三</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九条第二项规定，用人单位未为从事使用高毒物品作业的劳动者设置淋浴间、更衣室或者未设置清洗、存放和处理工作服、工作鞋帽等物品的专用间，或者不能正常使用的，给予警告，责令限期改正，按所涉及接害劳动者人数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（一）五人以下的，处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五千元以上一万元以下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（二）六人至十人的，处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一万元以上一万五千元以下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（三）十一人以上的，处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一万五千元以上二万元以下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逾期不改正的，责令停止使用有毒物品作业，或者提请有关人民政府按国务院规定的权限予以关闭。</w:t>
      </w:r>
    </w:p>
    <w:p>
      <w:pPr>
        <w:widowControl/>
        <w:shd w:val="clear" w:color="auto" w:fill="auto"/>
        <w:spacing w:line="520" w:lineRule="exact"/>
        <w:ind w:firstLine="420" w:firstLineChars="200"/>
        <w:rPr>
          <w:rFonts w:ascii="仿宋" w:eastAsia="仿宋" w:hAnsi="仿宋" w:cs="仿宋"/>
          <w:bCs/>
          <w:kern w:val="21"/>
          <w:sz w:val="17"/>
          <w:lang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w:t>
      </w:r>
    </w:p>
    <w:p>
      <w:pPr>
        <w:widowControl/>
        <w:shd w:val="clear" w:color="auto" w:fill="auto"/>
        <w:spacing w:line="520" w:lineRule="exact"/>
        <w:ind w:firstLine="420" w:firstLineChars="200"/>
        <w:rPr>
          <w:rFonts w:ascii="仿宋" w:eastAsia="仿宋" w:hAnsi="仿宋" w:cs="仿宋"/>
          <w:bCs/>
          <w:kern w:val="21"/>
          <w:sz w:val="28"/>
          <w:szCs w:val="28"/>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《使用有毒物品作业场所劳动保护条例》第六十九条 用人单位违反本条例的规定，有下列行为之一的，由卫生行政部门给予警告，责令限期改正，处 5000 元以上 2 万元以下的罚款；逾期不改正的，责令停止使用有毒物品作业，或者提请有关人民政府按照国务院规定的权限予以关闭：（一）……;(二)未为从事使用高毒物品作业的劳动者设置淋浴间、更衣室或者未设置清洗、存放和处理工作服、工作鞋帽等物品的专用间，或者不能正常使用的；（三）……。</w:t>
      </w:r>
    </w:p>
    <w:p>
      <w:pPr>
        <w:widowControl/>
        <w:shd w:val="clear" w:color="auto" w:fill="auto"/>
        <w:spacing w:line="520" w:lineRule="exact"/>
        <w:ind w:firstLine="1680" w:firstLineChars="600"/>
        <w:rPr>
          <w:rFonts w:ascii="仿宋" w:eastAsia="仿宋" w:hAnsi="仿宋" w:cs="仿宋"/>
          <w:b/>
          <w:kern w:val="21"/>
          <w:sz w:val="28"/>
          <w:szCs w:val="28"/>
          <w:lang w:val="zh-CN" w:bidi="zh-CN"/>
        </w:rPr>
      </w:pPr>
      <w:r>
        <w:rPr>
          <w:rFonts w:ascii="仿宋" w:eastAsia="仿宋" w:hAnsi="仿宋" w:cs="仿宋" w:hint="eastAsia"/>
          <w:b/>
          <w:kern w:val="21"/>
          <w:sz w:val="28"/>
          <w:szCs w:val="28"/>
          <w:lang w:val="zh-CN" w:bidi="zh-CN"/>
        </w:rPr>
        <w:t>第三节 女职工劳动保护特别规定</w:t>
      </w:r>
    </w:p>
    <w:p>
      <w:pPr>
        <w:widowControl/>
        <w:shd w:val="clear" w:color="auto" w:fill="auto"/>
        <w:spacing w:line="520" w:lineRule="exact"/>
        <w:ind w:firstLine="480" w:firstLineChars="200"/>
        <w:rPr>
          <w:rFonts w:ascii="仿宋" w:eastAsia="仿宋" w:hAnsi="仿宋" w:cs="仿宋"/>
          <w:bCs/>
          <w:kern w:val="21"/>
          <w:sz w:val="33"/>
          <w:lang w:val="zh-CN" w:bidi="zh-CN"/>
        </w:rPr>
      </w:pPr>
      <w:r>
        <w:rPr>
          <w:rFonts w:ascii="黑体" w:eastAsia="黑体" w:hAnsi="黑体" w:cs="仿宋"/>
          <w:bCs/>
          <w:kern w:val="21"/>
          <w:sz w:val="24"/>
          <w:lang w:val="zh-CN" w:bidi="zh-CN"/>
        </w:rPr>
        <w:t>第</w:t>
      </w:r>
      <w:r>
        <w:rPr>
          <w:rFonts w:ascii="黑体" w:eastAsia="黑体" w:hAnsi="仿宋" w:cs="仿宋" w:hint="eastAsia"/>
          <w:bCs/>
          <w:kern w:val="21"/>
          <w:sz w:val="24"/>
          <w:lang w:bidi="zh-CN"/>
        </w:rPr>
        <w:t>二十</w:t>
      </w:r>
      <w:r>
        <w:rPr>
          <w:rFonts w:ascii="黑体" w:eastAsia="黑体" w:hAnsi="黑体" w:cs="仿宋" w:hint="eastAsia"/>
          <w:bCs/>
          <w:kern w:val="21"/>
          <w:sz w:val="24"/>
          <w:lang w:bidi="zh-CN"/>
        </w:rPr>
        <w:t>四</w:t>
      </w:r>
      <w:r>
        <w:rPr>
          <w:rFonts w:ascii="黑体" w:eastAsia="黑体" w:hAnsi="黑体" w:cs="仿宋"/>
          <w:bCs/>
          <w:kern w:val="21"/>
          <w:sz w:val="24"/>
          <w:lang w:val="zh-CN" w:bidi="zh-CN"/>
        </w:rPr>
        <w:t>条</w:t>
      </w:r>
      <w:r>
        <w:rPr>
          <w:rFonts w:ascii="仿宋" w:eastAsia="仿宋" w:hAnsi="仿宋" w:cs="仿宋"/>
          <w:bCs/>
          <w:kern w:val="21"/>
          <w:sz w:val="24"/>
          <w:lang w:val="zh-CN" w:bidi="zh-CN"/>
        </w:rPr>
        <w:t xml:space="preserve"> 依据《女</w:t>
      </w:r>
      <w:r>
        <w:rPr>
          <w:rFonts w:ascii="仿宋" w:eastAsia="仿宋" w:hAnsi="仿宋" w:cs="仿宋" w:hint="eastAsia"/>
          <w:bCs/>
          <w:kern w:val="21"/>
          <w:sz w:val="24"/>
          <w:lang w:val="zh-CN" w:bidi="zh-CN"/>
        </w:rPr>
        <w:t>职</w:t>
      </w:r>
      <w:r>
        <w:rPr>
          <w:rFonts w:ascii="仿宋" w:eastAsia="仿宋" w:hAnsi="仿宋" w:cs="仿宋"/>
          <w:bCs/>
          <w:kern w:val="21"/>
          <w:sz w:val="24"/>
          <w:lang w:val="zh-CN" w:bidi="zh-CN"/>
        </w:rPr>
        <w:t>工劳动保护特别规定》第十三条第二款中“用人单位违反本规定附录第一条、第二条规定的”，责令限期改正，并按受侵害女职工人数罚款：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（一）五人以下的，按每人一千元以上二千元以下标准计算罚款；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（二）六人至十人的，按每人二千元以上三千元以下标准计算罚款；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（三）十一人至十五人的，按每人三千元以上四千元以下标准计算罚款；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（四）十六人以上的，按每人四千元以上五千元以下标准计算罚款。</w:t>
      </w:r>
    </w:p>
    <w:p>
      <w:pPr>
        <w:widowControl/>
        <w:shd w:val="clear" w:color="auto" w:fill="auto"/>
        <w:spacing w:line="520" w:lineRule="exact"/>
        <w:ind w:firstLine="480"/>
        <w:rPr>
          <w:rFonts w:ascii="仿宋" w:eastAsia="仿宋" w:hAnsi="仿宋" w:cs="仿宋"/>
          <w:bCs/>
          <w:kern w:val="21"/>
          <w:sz w:val="23"/>
          <w:lang w:val="zh-CN" w:bidi="zh-CN"/>
        </w:rPr>
      </w:pPr>
      <w:r>
        <w:rPr>
          <w:rFonts w:ascii="仿宋" w:eastAsia="仿宋" w:hAnsi="仿宋" w:cs="仿宋"/>
          <w:bCs/>
          <w:kern w:val="21"/>
          <w:sz w:val="24"/>
          <w:lang w:val="zh-CN" w:bidi="zh-CN"/>
        </w:rPr>
        <w:t>依据本规定第十三条第二款关于“用人单位违反本规定附录第三条、第四条规定”的处罚，执行本章第七条规定。</w:t>
      </w:r>
    </w:p>
    <w:p>
      <w:pPr>
        <w:widowControl/>
        <w:shd w:val="clear" w:color="auto" w:fill="auto"/>
        <w:spacing w:line="520" w:lineRule="exact"/>
        <w:ind w:firstLine="420" w:firstLineChars="200"/>
        <w:jc w:val="left"/>
        <w:rPr>
          <w:rFonts w:ascii="仿宋" w:eastAsia="仿宋" w:hAnsi="仿宋" w:cs="仿宋"/>
          <w:bCs/>
          <w:kern w:val="21"/>
          <w:sz w:val="18"/>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w:t>
      </w:r>
    </w:p>
    <w:p>
      <w:pPr>
        <w:widowControl/>
        <w:shd w:val="clear" w:color="auto" w:fill="auto"/>
        <w:spacing w:line="520" w:lineRule="exact"/>
        <w:ind w:firstLine="420"/>
        <w:jc w:val="left"/>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《女职工劳动保护特别规定》第十三条第二款：用人单位违反本规定附录第一条、第二条规定的，由县级以上人民政府安全生产监督管理部门责令限期改正，按照受侵害女职工每人 1000 元以上 5000 元以下的标准计算，处以罚款。用人单位违反本规定附录第三条、第四条规定的，由县级以上人民政府安全生产监督管理部门责令限期治理，处 5 万元以上 30 万元以下的罚款；情节严重的，责令停止有关作业，或者提请有关人民政府按照国务院规定的权限责令关闭。</w:t>
      </w:r>
    </w:p>
    <w:p>
      <w:pPr>
        <w:widowControl/>
        <w:shd w:val="clear" w:color="auto" w:fill="auto"/>
        <w:spacing w:line="520" w:lineRule="exact"/>
        <w:jc w:val="left"/>
        <w:rPr>
          <w:rFonts w:ascii="仿宋" w:eastAsia="仿宋" w:hAnsi="仿宋" w:cs="仿宋"/>
          <w:bCs/>
          <w:kern w:val="21"/>
          <w:sz w:val="18"/>
          <w:lang w:val="zh-CN" w:bidi="zh-CN"/>
        </w:rPr>
      </w:pPr>
      <w:r>
        <w:rPr>
          <w:rFonts w:ascii="仿宋" w:eastAsia="仿宋" w:hAnsi="仿宋" w:cs="仿宋"/>
          <w:bCs/>
          <w:kern w:val="21"/>
          <w:szCs w:val="22"/>
          <w:lang w:val="zh-CN" w:bidi="zh-CN"/>
        </w:rPr>
        <w:t>附录：女职工禁忌从事的劳动范围</w:t>
      </w:r>
    </w:p>
    <w:p>
      <w:pPr>
        <w:widowControl/>
        <w:shd w:val="clear" w:color="auto" w:fill="auto"/>
        <w:spacing w:line="520" w:lineRule="exact"/>
        <w:ind w:firstLine="420"/>
        <w:jc w:val="left"/>
        <w:rPr>
          <w:rFonts w:ascii="仿宋" w:eastAsia="仿宋" w:hAnsi="仿宋" w:cs="仿宋"/>
          <w:bCs/>
          <w:kern w:val="21"/>
          <w:szCs w:val="22"/>
          <w:lang w:val="zh-CN" w:bidi="zh-CN"/>
        </w:rPr>
      </w:pPr>
      <w:r>
        <w:rPr>
          <w:rFonts w:ascii="仿宋" w:eastAsia="仿宋" w:hAnsi="仿宋" w:cs="仿宋"/>
          <w:bCs/>
          <w:kern w:val="21"/>
          <w:szCs w:val="22"/>
          <w:lang w:val="zh-CN" w:bidi="zh-CN"/>
        </w:rPr>
        <w:t>一、女职工禁忌从事的劳动范围：（一）矿山井下作业；（二）体力劳动强度分级标准中规定的第四级体力劳动强度的作业；（三）每小时负重 6 次以上、每次负重超过 20 公斤的作业，或者间断负重、每次负重超过 25 公斤的作业。</w:t>
      </w:r>
    </w:p>
    <w:p>
      <w:pPr>
        <w:widowControl/>
        <w:shd w:val="clear" w:color="auto" w:fill="auto"/>
        <w:spacing w:line="520" w:lineRule="exact"/>
        <w:ind w:firstLine="420"/>
        <w:jc w:val="left"/>
        <w:rPr>
          <w:rFonts w:ascii="仿宋" w:eastAsia="仿宋" w:hAnsi="仿宋" w:cs="仿宋"/>
          <w:bCs/>
          <w:kern w:val="21"/>
          <w:szCs w:val="22"/>
          <w:lang w:val="zh-CN" w:bidi="zh-CN"/>
        </w:rPr>
      </w:pPr>
      <w:r>
        <w:rPr>
          <w:rFonts w:ascii="仿宋" w:eastAsia="仿宋" w:hAnsi="仿宋" w:cs="仿宋"/>
          <w:bCs/>
          <w:kern w:val="21"/>
          <w:szCs w:val="22"/>
          <w:lang w:val="zh-CN" w:bidi="zh-CN"/>
        </w:rPr>
        <w:t>二、女职工在经期禁忌从事的劳动范围：（一）冷水作业分级标准中规定的第二级、第三 级、第四级冷水作业；（二）低温作业分级标准中规定的第二级、第三级、第四级低温作业；（三）体力劳动强度分级标准中规定的第三级、第四级体力劳动强度的作业；（四）高处作业分级标准中规定的第三级、第四级高处作业。</w:t>
      </w:r>
    </w:p>
    <w:p>
      <w:pPr>
        <w:widowControl/>
        <w:shd w:val="clear" w:color="auto" w:fill="auto"/>
        <w:spacing w:line="520" w:lineRule="exact"/>
        <w:ind w:firstLine="420"/>
        <w:jc w:val="left"/>
        <w:rPr>
          <w:rFonts w:ascii="仿宋" w:eastAsia="仿宋" w:hAnsi="仿宋" w:cs="仿宋"/>
          <w:bCs/>
          <w:kern w:val="21"/>
          <w:szCs w:val="22"/>
          <w:lang w:val="zh-CN" w:bidi="zh-CN"/>
        </w:rPr>
      </w:pPr>
      <w:r>
        <w:rPr>
          <w:rFonts w:ascii="仿宋" w:eastAsia="仿宋" w:hAnsi="仿宋" w:cs="仿宋"/>
          <w:bCs/>
          <w:kern w:val="21"/>
          <w:szCs w:val="22"/>
          <w:lang w:val="zh-CN" w:bidi="zh-CN"/>
        </w:rPr>
        <w:t xml:space="preserve">三、女职工在孕期禁忌从事的劳动范围：（一）作业场所空气中铅及其化合物、汞及其化合物、苯、镉、铍、砷、氰化物、氮氧化物、一氧化碳、二硫化碳、氯、己内酰胺、氯丁二烯、氯乙烯、环氧乙烷、苯胺、甲醛等有毒物质浓度超过国家职业卫生标准的作业；（二）从事抗癌药物、己烯雌酚生产，接触麻醉剂气体等的作业；（三）非密封源放射性物质的操作，核事故与放射事故的应急处置；（四）高处作业分级标准中规定的高处作业；（五）冷水作业分级标准中规定的冷水作业；（六）低温作业分级标准中规定的低温作业；（七）高温作业分级标准中规定的第三级、第四级的作业；（八）噪声作业分级标准中规定的第三级、第四级的作业；（九）体力劳动强度分级标准中规定的第三级、第四级体力劳动强度的作业；（十）在密闭空间、高压室作业或者潜水作业，伴有强烈振动的作业，或者需要频繁弯腰、攀高、下蹲的作业。   </w:t>
      </w:r>
    </w:p>
    <w:p>
      <w:pPr>
        <w:widowControl/>
        <w:shd w:val="clear" w:color="auto" w:fill="auto"/>
        <w:spacing w:line="520" w:lineRule="exact"/>
        <w:ind w:firstLine="420"/>
        <w:jc w:val="left"/>
        <w:rPr>
          <w:rFonts w:ascii="仿宋" w:eastAsia="仿宋" w:hAnsi="仿宋" w:cs="仿宋"/>
          <w:bCs/>
          <w:kern w:val="21"/>
          <w:sz w:val="15"/>
          <w:lang w:val="zh-CN" w:bidi="zh-CN"/>
        </w:rPr>
      </w:pPr>
      <w:r>
        <w:rPr>
          <w:rFonts w:ascii="仿宋" w:eastAsia="仿宋" w:hAnsi="仿宋" w:cs="仿宋"/>
          <w:bCs/>
          <w:kern w:val="21"/>
          <w:szCs w:val="22"/>
          <w:lang w:val="zh-CN" w:bidi="zh-CN"/>
        </w:rPr>
        <w:t>四、女职工在哺乳期禁忌从事的劳动范围：（一）孕期禁忌从事的劳动范围的第一项、第三项、第九项；（二）作业场所空气中锰、氟、溴、甲醇、有机磷化合物、有机氯化合物等有毒物质浓度超过国家职业卫生标准的作业”。</w:t>
      </w:r>
    </w:p>
    <w:p>
      <w:pPr>
        <w:widowControl/>
        <w:shd w:val="clear" w:color="auto" w:fill="auto"/>
        <w:spacing w:line="520" w:lineRule="exact"/>
        <w:ind w:firstLine="422"/>
        <w:jc w:val="left"/>
        <w:rPr>
          <w:rFonts w:ascii="楷体" w:eastAsia="楷体" w:hAnsi="楷体" w:cs="仿宋"/>
          <w:bCs/>
          <w:kern w:val="21"/>
          <w:szCs w:val="22"/>
          <w:lang w:val="zh-CN" w:bidi="zh-CN"/>
        </w:rPr>
      </w:pPr>
      <w:r>
        <w:rPr>
          <w:rFonts w:ascii="仿宋" w:eastAsia="仿宋" w:hAnsi="仿宋" w:cs="仿宋"/>
          <w:bCs/>
          <w:kern w:val="21"/>
          <w:szCs w:val="22"/>
          <w:lang w:val="zh-CN" w:bidi="zh-CN"/>
        </w:rPr>
        <w:t>▲</w:t>
      </w:r>
      <w:r>
        <w:rPr>
          <w:rFonts w:ascii="楷体" w:eastAsia="楷体" w:hAnsi="楷体" w:cs="仿宋" w:hint="eastAsia"/>
          <w:bCs/>
          <w:kern w:val="21"/>
          <w:szCs w:val="22"/>
          <w:lang w:val="zh-CN" w:bidi="zh-CN"/>
        </w:rPr>
        <w:t>说明</w:t>
      </w:r>
      <w:r>
        <w:rPr>
          <w:rFonts w:ascii="仿宋" w:eastAsia="仿宋" w:hAnsi="仿宋" w:cs="仿宋"/>
          <w:bCs/>
          <w:kern w:val="21"/>
          <w:szCs w:val="22"/>
          <w:lang w:val="zh-CN" w:bidi="zh-CN"/>
        </w:rPr>
        <w:t>：</w:t>
      </w:r>
      <w:r>
        <w:rPr>
          <w:rFonts w:ascii="仿宋" w:eastAsia="仿宋" w:hAnsi="仿宋" w:cs="仿宋" w:hint="eastAsia"/>
          <w:bCs/>
          <w:kern w:val="21"/>
          <w:szCs w:val="22"/>
          <w:lang w:val="zh-CN" w:bidi="zh-CN"/>
        </w:rPr>
        <w:t>本节根据《国务院&lt;关于国务院机构改革涉及行政法规规定的行政机关职责调整问题的决定&gt;》（国发﹝2018﹞17 号）编写</w:t>
      </w:r>
      <w:r>
        <w:rPr>
          <w:rFonts w:ascii="楷体" w:eastAsia="楷体" w:hAnsi="楷体" w:cs="仿宋" w:hint="eastAsia"/>
          <w:bCs/>
          <w:kern w:val="21"/>
          <w:szCs w:val="22"/>
          <w:lang w:val="zh-CN" w:bidi="zh-CN"/>
        </w:rPr>
        <w:t>。</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第四节  放射诊疗管理规定</w:t>
      </w:r>
    </w:p>
    <w:p>
      <w:pPr>
        <w:widowControl/>
        <w:shd w:val="clear" w:color="auto" w:fill="auto"/>
        <w:spacing w:line="520" w:lineRule="exact"/>
        <w:ind w:firstLine="480"/>
        <w:jc w:val="left"/>
        <w:rPr>
          <w:rFonts w:ascii="仿宋" w:eastAsia="仿宋" w:hAnsi="仿宋" w:cs="仿宋"/>
          <w:bCs/>
          <w:kern w:val="21"/>
          <w:sz w:val="24"/>
        </w:rPr>
      </w:pPr>
      <w:r>
        <w:rPr>
          <w:rFonts w:ascii="黑体" w:eastAsia="黑体" w:hAnsi="黑体" w:hint="eastAsia"/>
          <w:bCs/>
          <w:kern w:val="21"/>
          <w:sz w:val="24"/>
          <w:lang w:val="zh-CN"/>
        </w:rPr>
        <w:t>第</w:t>
      </w:r>
      <w:r>
        <w:rPr>
          <w:rFonts w:ascii="黑体" w:eastAsia="黑体" w:hAnsi="黑体" w:hint="eastAsia"/>
          <w:bCs/>
          <w:kern w:val="21"/>
          <w:sz w:val="24"/>
        </w:rPr>
        <w:t>二十五</w:t>
      </w:r>
      <w:r>
        <w:rPr>
          <w:rFonts w:ascii="黑体" w:eastAsia="黑体" w:hAnsi="黑体" w:hint="eastAsia"/>
          <w:bCs/>
          <w:kern w:val="21"/>
          <w:sz w:val="24"/>
          <w:lang w:val="zh-CN"/>
        </w:rPr>
        <w:t>条　</w:t>
      </w:r>
      <w:r>
        <w:rPr>
          <w:rFonts w:ascii="仿宋" w:eastAsia="仿宋" w:hAnsi="仿宋" w:cs="仿宋" w:hint="eastAsia"/>
          <w:bCs/>
          <w:kern w:val="21"/>
          <w:sz w:val="24"/>
        </w:rPr>
        <w:t>依据《放射诊疗管理规定》第三十八条规定，未取得放射诊疗许可、未按照规定进行校验、未经批准擅自变更放射诊疗项目或者超出批准范围，有下列行为之一的，给予警告、责令限期改正，并按下列规定罚款：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（一）擅自从事X射线影像诊断工作的，处以一千元以下的罚款；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（二）擅自从事介入放射学工作的，并处以一千元以上二千元以下的罚款；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（三）擅自从事放射治疗或核医学工作的，并处以二千元以上三千元以下的罚款。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有前款两种或三种情形的，处以二千元以上三千元以下的罚款。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未办理诊疗科目登记的，</w:t>
      </w:r>
      <w:r>
        <w:rPr>
          <w:rFonts w:ascii="仿宋" w:eastAsia="仿宋" w:hAnsi="仿宋" w:cs="仿宋" w:hint="eastAsia"/>
          <w:bCs/>
          <w:kern w:val="21"/>
          <w:sz w:val="24"/>
          <w:szCs w:val="32"/>
        </w:rPr>
        <w:t>执行</w:t>
      </w:r>
      <w:r>
        <w:rPr>
          <w:rFonts w:ascii="仿宋" w:eastAsia="仿宋" w:hAnsi="仿宋" w:cs="仿宋" w:hint="eastAsia"/>
          <w:bCs/>
          <w:kern w:val="21"/>
          <w:sz w:val="24"/>
        </w:rPr>
        <w:t>第二章第二十四条规定。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放射诊疗管理规定》第三十八条医疗机构有下列情形之一的，由县级以上卫生行政部门给予警告、责令限期改正，并可以根据情节处以三千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 </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hint="eastAsia"/>
          <w:bCs/>
          <w:kern w:val="21"/>
          <w:sz w:val="24"/>
          <w:lang w:val="zh-CN"/>
        </w:rPr>
        <w:t>第</w:t>
      </w:r>
      <w:r>
        <w:rPr>
          <w:rFonts w:ascii="黑体" w:eastAsia="黑体" w:hAnsi="黑体" w:hint="eastAsia"/>
          <w:bCs/>
          <w:kern w:val="21"/>
          <w:sz w:val="24"/>
        </w:rPr>
        <w:t>二十六</w:t>
      </w:r>
      <w:r>
        <w:rPr>
          <w:rFonts w:ascii="黑体" w:eastAsia="黑体" w:hAnsi="黑体" w:hint="eastAsia"/>
          <w:bCs/>
          <w:kern w:val="21"/>
          <w:sz w:val="24"/>
          <w:lang w:val="zh-CN"/>
        </w:rPr>
        <w:t>条　</w:t>
      </w:r>
      <w:r>
        <w:rPr>
          <w:rFonts w:ascii="仿宋" w:eastAsia="仿宋" w:hAnsi="仿宋" w:cs="仿宋" w:hint="eastAsia"/>
          <w:bCs/>
          <w:kern w:val="21"/>
          <w:sz w:val="24"/>
        </w:rPr>
        <w:t>依据《放射诊疗管理规定》第三十九条规定，医疗机构使用不具备相应资质的人员从事放射诊疗工作的，责令限期改正，并按下列规定罚款：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（一）</w:t>
      </w:r>
      <w:r>
        <w:rPr>
          <w:rFonts w:ascii="仿宋" w:eastAsia="仿宋" w:hAnsi="仿宋" w:cs="仿宋" w:hint="eastAsia"/>
          <w:kern w:val="21"/>
          <w:sz w:val="24"/>
        </w:rPr>
        <w:t>使用一名至三名的</w:t>
      </w:r>
      <w:r>
        <w:rPr>
          <w:rFonts w:ascii="仿宋" w:eastAsia="仿宋" w:hAnsi="仿宋" w:cs="仿宋" w:hint="eastAsia"/>
          <w:bCs/>
          <w:kern w:val="21"/>
          <w:sz w:val="24"/>
        </w:rPr>
        <w:t>，处以一千元以下的罚款；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（二）</w:t>
      </w:r>
      <w:r>
        <w:rPr>
          <w:rFonts w:ascii="仿宋" w:eastAsia="仿宋" w:hAnsi="仿宋" w:cs="仿宋" w:hint="eastAsia"/>
          <w:kern w:val="21"/>
          <w:sz w:val="24"/>
        </w:rPr>
        <w:t>使用四名至九名的</w:t>
      </w:r>
      <w:r>
        <w:rPr>
          <w:rFonts w:ascii="仿宋" w:eastAsia="仿宋" w:hAnsi="仿宋" w:cs="仿宋" w:hint="eastAsia"/>
          <w:bCs/>
          <w:kern w:val="21"/>
          <w:sz w:val="24"/>
        </w:rPr>
        <w:t>，处以二千元以上三千元以下的罚款；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（三）</w:t>
      </w:r>
      <w:r>
        <w:rPr>
          <w:rFonts w:ascii="仿宋" w:eastAsia="仿宋" w:hAnsi="仿宋" w:cs="仿宋" w:hint="eastAsia"/>
          <w:kern w:val="21"/>
          <w:sz w:val="24"/>
        </w:rPr>
        <w:t>使用十名以上的</w:t>
      </w:r>
      <w:r>
        <w:rPr>
          <w:rFonts w:ascii="仿宋" w:eastAsia="仿宋" w:hAnsi="仿宋" w:cs="仿宋" w:hint="eastAsia"/>
          <w:bCs/>
          <w:kern w:val="21"/>
          <w:sz w:val="24"/>
        </w:rPr>
        <w:t>，处以三千元以上五千元以下的罚款。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《放射诊疗管理规定》第三十九条 对医疗机构使用不具备相应资质的人员从事放射诊疗工作的，由县级以上卫生行政部门责令限期改正，并可以处以五千元以下的罚款；……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hint="eastAsia"/>
          <w:bCs/>
          <w:kern w:val="21"/>
          <w:sz w:val="24"/>
          <w:lang w:val="zh-CN"/>
        </w:rPr>
        <w:t>第二十七条</w:t>
      </w:r>
      <w:r>
        <w:rPr>
          <w:rFonts w:ascii="黑体" w:eastAsia="黑体" w:hAnsi="黑体" w:hint="eastAsia"/>
          <w:bCs/>
          <w:kern w:val="21"/>
          <w:sz w:val="24"/>
        </w:rPr>
        <w:t xml:space="preserve"> </w:t>
      </w:r>
      <w:r>
        <w:rPr>
          <w:rFonts w:ascii="仿宋" w:eastAsia="仿宋" w:hAnsi="仿宋" w:cs="仿宋" w:hint="eastAsia"/>
          <w:bCs/>
          <w:kern w:val="21"/>
          <w:sz w:val="24"/>
        </w:rPr>
        <w:t>依据《放射诊疗管理规定》第四十条处罚的，执行本</w:t>
      </w:r>
      <w:r>
        <w:rPr>
          <w:rFonts w:ascii="仿宋" w:eastAsia="仿宋" w:hAnsi="仿宋" w:cs="仿宋" w:hint="eastAsia"/>
          <w:bCs/>
          <w:kern w:val="21"/>
          <w:sz w:val="24"/>
          <w:szCs w:val="32"/>
        </w:rPr>
        <w:t>章</w:t>
      </w:r>
      <w:r>
        <w:rPr>
          <w:rFonts w:ascii="仿宋" w:eastAsia="仿宋" w:hAnsi="仿宋" w:cs="仿宋" w:hint="eastAsia"/>
          <w:bCs/>
          <w:kern w:val="21"/>
          <w:sz w:val="24"/>
        </w:rPr>
        <w:t>第一条规定。</w:t>
      </w:r>
    </w:p>
    <w:p>
      <w:pPr>
        <w:widowControl/>
        <w:shd w:val="clear" w:color="auto" w:fill="auto"/>
        <w:spacing w:line="520" w:lineRule="exact"/>
        <w:rPr>
          <w:rFonts w:ascii="仿宋" w:eastAsia="仿宋" w:hAnsi="仿宋" w:cs="仿宋"/>
          <w:bCs/>
          <w:kern w:val="21"/>
          <w:sz w:val="24"/>
        </w:rPr>
      </w:pPr>
      <w:r>
        <w:rPr>
          <w:rFonts w:ascii="仿宋" w:eastAsia="仿宋" w:hAnsi="仿宋" w:cs="仿宋" w:hint="eastAsia"/>
          <w:bCs/>
          <w:kern w:val="21"/>
          <w:szCs w:val="21"/>
        </w:rPr>
        <w:t>　　</w:t>
      </w:r>
      <w:r>
        <w:rPr>
          <w:rFonts w:ascii="仿宋" w:eastAsia="仿宋" w:hAnsi="仿宋" w:cs="仿宋" w:hint="eastAsia"/>
          <w:b/>
          <w:bCs/>
          <w:kern w:val="21"/>
          <w:szCs w:val="21"/>
        </w:rPr>
        <w:t>▲处罚条文：</w:t>
      </w:r>
      <w:r>
        <w:rPr>
          <w:rFonts w:ascii="仿宋" w:eastAsia="仿宋" w:hAnsi="仿宋" w:cs="仿宋" w:hint="eastAsia"/>
          <w:bCs/>
          <w:kern w:val="21"/>
          <w:szCs w:val="21"/>
        </w:rPr>
        <w:t>《放射诊疗管理规定》第四十条 对医疗机构违反建设项目卫生审查、竣工验收有关规定的，按照《中华人民共和国职业病防治法》的规定进行处罚。</w:t>
      </w:r>
    </w:p>
    <w:p>
      <w:pPr>
        <w:widowControl/>
        <w:shd w:val="clear" w:color="auto" w:fill="auto"/>
        <w:spacing w:line="520" w:lineRule="exact"/>
        <w:ind w:firstLine="480" w:firstLineChars="200"/>
        <w:jc w:val="left"/>
        <w:rPr>
          <w:rFonts w:ascii="仿宋" w:eastAsia="仿宋" w:hAnsi="仿宋" w:cs="仿宋"/>
          <w:bCs/>
          <w:kern w:val="21"/>
          <w:sz w:val="24"/>
        </w:rPr>
      </w:pPr>
      <w:r>
        <w:rPr>
          <w:rFonts w:ascii="黑体" w:eastAsia="黑体" w:hAnsi="黑体" w:hint="eastAsia"/>
          <w:bCs/>
          <w:kern w:val="21"/>
          <w:sz w:val="24"/>
          <w:lang w:val="zh-CN"/>
        </w:rPr>
        <w:t xml:space="preserve">第二十八条 </w:t>
      </w:r>
      <w:r>
        <w:rPr>
          <w:rFonts w:ascii="仿宋" w:eastAsia="仿宋" w:hAnsi="仿宋" w:cs="仿宋" w:hint="eastAsia"/>
          <w:bCs/>
          <w:kern w:val="21"/>
          <w:sz w:val="24"/>
        </w:rPr>
        <w:t>依据《放射诊疗管理规定》第四十一条规定，医疗机构</w:t>
      </w:r>
      <w:r>
        <w:rPr>
          <w:rFonts w:ascii="仿宋" w:eastAsia="仿宋" w:hAnsi="仿宋" w:cs="仿宋" w:hint="eastAsia"/>
          <w:bCs/>
          <w:kern w:val="21"/>
        </w:rPr>
        <w:t>有</w:t>
      </w:r>
      <w:r>
        <w:rPr>
          <w:rFonts w:ascii="仿宋" w:eastAsia="仿宋" w:hAnsi="仿宋" w:cs="仿宋" w:hint="eastAsia"/>
          <w:bCs/>
          <w:kern w:val="21"/>
          <w:sz w:val="24"/>
        </w:rPr>
        <w:t>下列情形之一的，给予警告，责令限期改正，并处以一千元以下的罚款：</w:t>
      </w:r>
    </w:p>
    <w:p>
      <w:pPr>
        <w:widowControl/>
        <w:numPr>
          <w:ilvl w:val="0"/>
          <w:numId w:val="26"/>
        </w:numPr>
        <w:shd w:val="clear" w:color="auto" w:fill="auto"/>
        <w:spacing w:line="520" w:lineRule="exact"/>
        <w:ind w:left="0" w:firstLine="480"/>
        <w:jc w:val="left"/>
        <w:rPr>
          <w:rFonts w:ascii="仿宋" w:eastAsia="仿宋" w:hAnsi="仿宋" w:cs="仿宋"/>
          <w:bCs/>
          <w:kern w:val="21"/>
          <w:sz w:val="24"/>
        </w:rPr>
      </w:pPr>
      <w:r>
        <w:rPr>
          <w:rFonts w:ascii="仿宋" w:eastAsia="仿宋" w:hAnsi="仿宋" w:cs="仿宋" w:hint="eastAsia"/>
          <w:bCs/>
          <w:kern w:val="21"/>
          <w:sz w:val="24"/>
        </w:rPr>
        <w:t>购置、使用不合格或者国家有关部门规定淘汰的放射诊疗设备的；</w:t>
      </w:r>
    </w:p>
    <w:p>
      <w:pPr>
        <w:widowControl/>
        <w:numPr>
          <w:ilvl w:val="0"/>
          <w:numId w:val="26"/>
        </w:numPr>
        <w:shd w:val="clear" w:color="auto" w:fill="auto"/>
        <w:spacing w:line="520" w:lineRule="exact"/>
        <w:ind w:left="0" w:firstLine="480"/>
        <w:jc w:val="left"/>
        <w:rPr>
          <w:rFonts w:ascii="仿宋" w:eastAsia="仿宋" w:hAnsi="仿宋" w:cs="仿宋"/>
          <w:bCs/>
          <w:kern w:val="21"/>
          <w:sz w:val="24"/>
        </w:rPr>
      </w:pPr>
      <w:r>
        <w:rPr>
          <w:rFonts w:ascii="仿宋" w:eastAsia="仿宋" w:hAnsi="仿宋" w:cs="仿宋" w:hint="eastAsia"/>
          <w:bCs/>
          <w:kern w:val="21"/>
          <w:sz w:val="24"/>
        </w:rPr>
        <w:t>未按规定使用安全防护装置和个人防护用品的；</w:t>
      </w:r>
    </w:p>
    <w:p>
      <w:pPr>
        <w:widowControl/>
        <w:numPr>
          <w:ilvl w:val="0"/>
          <w:numId w:val="26"/>
        </w:numPr>
        <w:shd w:val="clear" w:color="auto" w:fill="auto"/>
        <w:spacing w:line="520" w:lineRule="exact"/>
        <w:ind w:left="0" w:firstLine="480"/>
        <w:jc w:val="left"/>
        <w:rPr>
          <w:rFonts w:ascii="仿宋" w:eastAsia="仿宋" w:hAnsi="仿宋" w:cs="仿宋"/>
          <w:bCs/>
          <w:kern w:val="21"/>
          <w:sz w:val="24"/>
        </w:rPr>
      </w:pPr>
      <w:r>
        <w:rPr>
          <w:rFonts w:ascii="仿宋" w:eastAsia="仿宋" w:hAnsi="仿宋" w:cs="仿宋" w:hint="eastAsia"/>
          <w:bCs/>
          <w:kern w:val="21"/>
          <w:sz w:val="24"/>
        </w:rPr>
        <w:t>未按规定对放射诊疗设备、工作场所及防护设施进行检测和检查的；</w:t>
      </w:r>
    </w:p>
    <w:p>
      <w:pPr>
        <w:widowControl/>
        <w:numPr>
          <w:ilvl w:val="0"/>
          <w:numId w:val="26"/>
        </w:numPr>
        <w:shd w:val="clear" w:color="auto" w:fill="auto"/>
        <w:spacing w:line="520" w:lineRule="exact"/>
        <w:ind w:left="0" w:firstLine="480"/>
        <w:jc w:val="left"/>
        <w:rPr>
          <w:rFonts w:ascii="仿宋" w:eastAsia="仿宋" w:hAnsi="仿宋" w:cs="仿宋"/>
          <w:bCs/>
          <w:kern w:val="21"/>
          <w:sz w:val="24"/>
        </w:rPr>
      </w:pPr>
      <w:r>
        <w:rPr>
          <w:rFonts w:ascii="仿宋" w:eastAsia="仿宋" w:hAnsi="仿宋" w:cs="仿宋" w:hint="eastAsia"/>
          <w:bCs/>
          <w:kern w:val="21"/>
          <w:sz w:val="24"/>
        </w:rPr>
        <w:t>发生放射事件未立即采取应急救援和控制措施或者未按规定及时报告的；</w:t>
      </w:r>
    </w:p>
    <w:p>
      <w:pPr>
        <w:widowControl/>
        <w:numPr>
          <w:ilvl w:val="0"/>
          <w:numId w:val="26"/>
        </w:numPr>
        <w:shd w:val="clear" w:color="auto" w:fill="auto"/>
        <w:spacing w:line="520" w:lineRule="exact"/>
        <w:ind w:left="0" w:firstLine="480"/>
        <w:jc w:val="left"/>
        <w:rPr>
          <w:rFonts w:ascii="仿宋" w:eastAsia="仿宋" w:hAnsi="仿宋" w:cs="仿宋"/>
          <w:bCs/>
          <w:kern w:val="21"/>
          <w:sz w:val="24"/>
        </w:rPr>
      </w:pPr>
      <w:r>
        <w:rPr>
          <w:rFonts w:ascii="仿宋" w:eastAsia="仿宋" w:hAnsi="仿宋" w:cs="仿宋" w:hint="eastAsia"/>
          <w:bCs/>
          <w:kern w:val="21"/>
          <w:sz w:val="24"/>
        </w:rPr>
        <w:t>违反本规定其他情形的。</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有第一款情形之一，经罚款仍未改正的，</w:t>
      </w:r>
      <w:r>
        <w:rPr>
          <w:rFonts w:ascii="仿宋" w:eastAsia="仿宋" w:hAnsi="仿宋" w:cs="仿宋"/>
          <w:bCs/>
          <w:kern w:val="21"/>
          <w:sz w:val="24"/>
          <w:szCs w:val="22"/>
          <w:lang w:val="zh-CN" w:bidi="zh-CN"/>
        </w:rPr>
        <w:t>给予警告</w:t>
      </w:r>
      <w:r>
        <w:rPr>
          <w:rFonts w:ascii="仿宋" w:eastAsia="仿宋" w:hAnsi="仿宋" w:cs="仿宋" w:hint="eastAsia"/>
          <w:bCs/>
          <w:kern w:val="21"/>
          <w:sz w:val="24"/>
          <w:szCs w:val="22"/>
          <w:lang w:val="zh-CN" w:bidi="zh-CN"/>
        </w:rPr>
        <w:t>，</w:t>
      </w:r>
      <w:r>
        <w:rPr>
          <w:rFonts w:ascii="仿宋" w:eastAsia="仿宋" w:hAnsi="仿宋" w:cs="仿宋" w:hint="eastAsia"/>
          <w:bCs/>
          <w:kern w:val="21"/>
          <w:sz w:val="24"/>
        </w:rPr>
        <w:t>并处以一千元以上三千元以下的罚款。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有第一款两种或三种情形，或者未按规定对放射诊疗工作人员进行个人剂量监测、健康检查、建立个人剂量和健康档案的，</w:t>
      </w:r>
      <w:r>
        <w:rPr>
          <w:rFonts w:ascii="仿宋" w:eastAsia="仿宋" w:hAnsi="仿宋" w:cs="仿宋"/>
          <w:bCs/>
          <w:kern w:val="21"/>
          <w:sz w:val="24"/>
          <w:szCs w:val="22"/>
          <w:lang w:val="zh-CN" w:bidi="zh-CN"/>
        </w:rPr>
        <w:t>给予警告</w:t>
      </w:r>
      <w:r>
        <w:rPr>
          <w:rFonts w:ascii="仿宋" w:eastAsia="仿宋" w:hAnsi="仿宋" w:cs="仿宋" w:hint="eastAsia"/>
          <w:bCs/>
          <w:kern w:val="21"/>
          <w:sz w:val="24"/>
          <w:szCs w:val="22"/>
          <w:lang w:val="zh-CN" w:bidi="zh-CN"/>
        </w:rPr>
        <w:t>，并</w:t>
      </w:r>
      <w:r>
        <w:rPr>
          <w:rFonts w:ascii="仿宋" w:eastAsia="仿宋" w:hAnsi="仿宋" w:cs="仿宋" w:hint="eastAsia"/>
          <w:bCs/>
          <w:kern w:val="21"/>
          <w:sz w:val="24"/>
        </w:rPr>
        <w:t>处以三千元以上五千元以下的罚款。</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有第一款四种</w:t>
      </w:r>
      <w:r>
        <w:rPr>
          <w:rFonts w:ascii="仿宋" w:eastAsia="仿宋" w:hAnsi="仿宋" w:cs="仿宋" w:hint="eastAsia"/>
          <w:kern w:val="21"/>
          <w:sz w:val="24"/>
        </w:rPr>
        <w:t>或五种</w:t>
      </w:r>
      <w:r>
        <w:rPr>
          <w:rFonts w:ascii="仿宋" w:eastAsia="仿宋" w:hAnsi="仿宋" w:cs="仿宋" w:hint="eastAsia"/>
          <w:bCs/>
          <w:kern w:val="21"/>
          <w:sz w:val="24"/>
        </w:rPr>
        <w:t>情形，或者发生放射事件并造成人员健康严重损害的，</w:t>
      </w:r>
      <w:r>
        <w:rPr>
          <w:rFonts w:ascii="仿宋" w:eastAsia="仿宋" w:hAnsi="仿宋" w:cs="仿宋"/>
          <w:bCs/>
          <w:kern w:val="21"/>
          <w:sz w:val="24"/>
          <w:szCs w:val="22"/>
          <w:lang w:val="zh-CN" w:bidi="zh-CN"/>
        </w:rPr>
        <w:t>给予警告</w:t>
      </w:r>
      <w:r>
        <w:rPr>
          <w:rFonts w:ascii="仿宋" w:eastAsia="仿宋" w:hAnsi="仿宋" w:cs="仿宋" w:hint="eastAsia"/>
          <w:bCs/>
          <w:kern w:val="21"/>
          <w:sz w:val="24"/>
          <w:szCs w:val="22"/>
          <w:lang w:val="zh-CN" w:bidi="zh-CN"/>
        </w:rPr>
        <w:t>，并</w:t>
      </w:r>
      <w:r>
        <w:rPr>
          <w:rFonts w:ascii="仿宋" w:eastAsia="仿宋" w:hAnsi="仿宋" w:cs="仿宋" w:hint="eastAsia"/>
          <w:bCs/>
          <w:kern w:val="21"/>
          <w:sz w:val="24"/>
        </w:rPr>
        <w:t>处以五千元以上一万元以下的罚款。</w:t>
      </w:r>
    </w:p>
    <w:p>
      <w:pPr>
        <w:widowControl/>
        <w:shd w:val="clear" w:color="auto" w:fill="auto"/>
        <w:spacing w:line="520" w:lineRule="exact"/>
        <w:ind w:firstLine="630" w:firstLineChars="300"/>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spacing w:line="520" w:lineRule="exact"/>
        <w:ind w:firstLine="630" w:firstLineChars="3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《放射诊疗管理规定》第四十</w:t>
      </w:r>
      <w:r>
        <w:rPr>
          <w:rFonts w:ascii="仿宋" w:eastAsia="仿宋" w:hAnsi="仿宋" w:cs="仿宋" w:hint="eastAsia"/>
          <w:bCs/>
          <w:kern w:val="21"/>
          <w:sz w:val="24"/>
        </w:rPr>
        <w:t>一</w:t>
      </w:r>
      <w:r>
        <w:rPr>
          <w:rFonts w:ascii="仿宋" w:eastAsia="仿宋" w:hAnsi="仿宋" w:cs="仿宋" w:hint="eastAsia"/>
          <w:bCs/>
          <w:kern w:val="21"/>
          <w:szCs w:val="21"/>
        </w:rPr>
        <w:t>条 对医疗机构违反本规定，有下列行为之一的，由县级以上卫生行政部门给予警告，责令限期改正；并可处一万元以下的罚款：（一）购置、使用不合格或者国家有关部门规定淘汰的放射诊疗设备的；（二）未按照规定使用安全防护装置和个人防护用品的；（三）未按照规定对放射诊疗设备、工作场所及防护设施进行检测和检查的；（四）未按照规定对放射诊疗工作人员进行个人剂量监测、健康检查、建立个人剂量和健康档案的；（五）发生放射事件并造成人员健康严重损害的；（六）发生放射事件未立即采取应急救援和控制措施或者未按照规定及时报告的；（七）违反本规定的其他情形。</w:t>
      </w:r>
    </w:p>
    <w:p>
      <w:pPr>
        <w:widowControl/>
        <w:shd w:val="clear" w:color="auto" w:fill="auto"/>
        <w:spacing w:line="520" w:lineRule="exact"/>
        <w:jc w:val="center"/>
        <w:rPr>
          <w:rFonts w:ascii="仿宋" w:eastAsia="仿宋" w:hAnsi="仿宋" w:cs="仿宋"/>
          <w:b/>
          <w:kern w:val="21"/>
          <w:sz w:val="28"/>
          <w:szCs w:val="28"/>
        </w:rPr>
      </w:pPr>
      <w:r>
        <w:rPr>
          <w:rFonts w:ascii="仿宋" w:eastAsia="仿宋" w:hAnsi="仿宋" w:cs="仿宋" w:hint="eastAsia"/>
          <w:b/>
          <w:kern w:val="21"/>
          <w:sz w:val="28"/>
          <w:szCs w:val="28"/>
        </w:rPr>
        <w:t>第五节  放射工作人员职业健康管理办法</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hint="eastAsia"/>
          <w:bCs/>
          <w:kern w:val="21"/>
          <w:sz w:val="24"/>
          <w:lang w:val="zh-CN"/>
        </w:rPr>
        <w:t xml:space="preserve">第二十九条  </w:t>
      </w:r>
      <w:r>
        <w:rPr>
          <w:rFonts w:ascii="仿宋" w:eastAsia="仿宋" w:hAnsi="仿宋" w:cs="仿宋" w:hint="eastAsia"/>
          <w:bCs/>
          <w:kern w:val="21"/>
          <w:sz w:val="24"/>
        </w:rPr>
        <w:t>依据《放射工作人员职业健康管理办法》第三十九条规定，医疗机构未给从事放射工作的人员办理《放射工作人员证》的，责令限期改正，给予警告，并按照下列规定罚款：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（一）三人以下经责令限期改正仍不改正，或者四人以上十人以下的，处以五千元以下的罚款；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（二）十一人以上三十人以下，或者受过罚款处罚仍不改正的，处以五千元以上一万元以下的罚款；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（三）三十一人以上，或者有其他严重后果的，处以一万元以上三万元以下的罚款。</w:t>
      </w:r>
    </w:p>
    <w:p>
      <w:pPr>
        <w:widowControl/>
        <w:shd w:val="clear" w:color="auto" w:fill="auto"/>
        <w:spacing w:line="520" w:lineRule="exact"/>
        <w:ind w:firstLine="420" w:firstLineChars="200"/>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①情形；②人数；③后果。</w:t>
      </w:r>
    </w:p>
    <w:p>
      <w:pPr>
        <w:widowControl/>
        <w:shd w:val="clear" w:color="auto" w:fill="auto"/>
        <w:spacing w:line="520" w:lineRule="exact"/>
        <w:ind w:firstLine="420" w:firstLineChars="200"/>
        <w:rPr>
          <w:rFonts w:ascii="仿宋" w:eastAsia="仿宋" w:hAnsi="仿宋" w:cs="仿宋"/>
          <w:bCs/>
          <w:kern w:val="21"/>
          <w:sz w:val="23"/>
          <w:lang w:val="zh-CN" w:bidi="zh-CN"/>
        </w:rPr>
      </w:pPr>
      <w:r>
        <w:rPr>
          <w:rFonts w:ascii="仿宋" w:eastAsia="仿宋" w:hAnsi="仿宋" w:cs="仿宋" w:hint="eastAsia"/>
          <w:b/>
          <w:bCs/>
          <w:kern w:val="21"/>
          <w:szCs w:val="21"/>
        </w:rPr>
        <w:t>▲处罚条文：</w:t>
      </w:r>
      <w:r>
        <w:rPr>
          <w:rFonts w:ascii="仿宋" w:eastAsia="仿宋" w:hAnsi="仿宋" w:cs="仿宋" w:hint="eastAsia"/>
          <w:bCs/>
          <w:kern w:val="21"/>
          <w:szCs w:val="21"/>
        </w:rPr>
        <w:t>《放射工作人员职业健康管理办法》第三十九条 对放射工作单位违反本办法，未给从事放射工作的人员办理《放射工作人员证》的，由卫生行政部门责令限期改正，给予警告，并可处三万元以下的罚款。</w:t>
      </w:r>
    </w:p>
    <w:p>
      <w:pPr>
        <w:widowControl/>
        <w:shd w:val="clear" w:color="auto" w:fill="auto"/>
        <w:spacing w:line="520" w:lineRule="exact"/>
        <w:jc w:val="center"/>
        <w:outlineLvl w:val="0"/>
        <w:rPr>
          <w:rFonts w:ascii="仿宋" w:eastAsia="仿宋" w:hAnsi="仿宋" w:cs="仿宋"/>
          <w:b/>
          <w:kern w:val="21"/>
          <w:sz w:val="28"/>
          <w:szCs w:val="28"/>
          <w:lang w:val="zh-CN" w:bidi="zh-CN"/>
        </w:rPr>
      </w:pPr>
      <w:r>
        <w:rPr>
          <w:rFonts w:ascii="仿宋" w:eastAsia="仿宋" w:hAnsi="仿宋" w:cs="仿宋"/>
          <w:b/>
          <w:kern w:val="21"/>
          <w:sz w:val="28"/>
          <w:szCs w:val="28"/>
          <w:lang w:val="zh-CN" w:bidi="zh-CN"/>
        </w:rPr>
        <w:t>第六节 职业健康检查管理办法</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三十</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依据《职业健康检查管理办法》第二十四条规定</w:t>
      </w:r>
      <w:r>
        <w:rPr>
          <w:rFonts w:ascii="仿宋" w:eastAsia="仿宋" w:hAnsi="仿宋" w:cs="仿宋" w:hint="eastAsia"/>
          <w:bCs/>
          <w:kern w:val="21"/>
          <w:sz w:val="24"/>
          <w:lang w:val="zh-CN" w:bidi="zh-CN"/>
        </w:rPr>
        <w:t>，无《医疗机构执业许可证》擅自开展职业健康检查的，依据《中华人民共和国基本医疗卫生与健康促进法》第九十九条第一款规定处罚，执行本基准第二章第一条的规定。</w:t>
      </w:r>
    </w:p>
    <w:p>
      <w:pPr>
        <w:widowControl/>
        <w:shd w:val="clear" w:color="auto" w:fill="auto"/>
        <w:spacing w:line="520" w:lineRule="exact"/>
        <w:ind w:firstLine="420" w:firstLineChars="200"/>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《职业健康检查管理办法》第二十四条 无《医疗机构执业许可证》擅自开展职业健康检查的，由县级以上地方卫生健康主管部门依据《医疗机构管理条例》第四十四条的规定进行处理。</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第三十</w:t>
      </w:r>
      <w:r>
        <w:rPr>
          <w:rFonts w:ascii="黑体" w:eastAsia="黑体" w:hAnsi="仿宋" w:cs="仿宋" w:hint="eastAsia"/>
          <w:bCs/>
          <w:kern w:val="21"/>
          <w:sz w:val="24"/>
          <w:lang w:bidi="zh-CN"/>
        </w:rPr>
        <w:t>一</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依据《职业健康检查管理办法》第二十五条规定</w:t>
      </w:r>
      <w:r>
        <w:rPr>
          <w:rFonts w:ascii="仿宋" w:eastAsia="仿宋" w:hAnsi="仿宋" w:cs="仿宋" w:hint="eastAsia"/>
          <w:bCs/>
          <w:kern w:val="21"/>
          <w:sz w:val="24"/>
          <w:lang w:val="zh-CN" w:bidi="zh-CN"/>
        </w:rPr>
        <w:t>，符合备案条件，但未按规定备案开展职业健康检查的，给予警告，责令限期改正。</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有下列情形之一的，给予警告，责令限期改正，并处以五千元以下的罚款：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（一）有前款情形逾期不改正，或者不符合备案条件擅自开展职业健康检查的；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（二）未按规定告知疑似职业病的；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（三）出具虚假证明文件的。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有下列情形之一的，给予警告，责令限期改正，并处以五千元以上二万元以下的罚款：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（一）有第二款规定情形之一，经罚款处罚仍不改正的；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（二）有第二款规定两项情形的。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有下列情形之一的，给予警告，责令限期改正，并处以二万元以上三万元以下的罚款：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（一）有第二款规定情形之一，经两次罚款处罚仍不改正的；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（二）有第二款规定两项情形，经罚款处罚仍不改正的；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（三）有第二款规定三项情形的。</w:t>
      </w:r>
    </w:p>
    <w:p>
      <w:pPr>
        <w:widowControl/>
        <w:shd w:val="clear" w:color="auto" w:fill="auto"/>
        <w:spacing w:line="520" w:lineRule="exact"/>
        <w:ind w:firstLine="420" w:firstLineChars="200"/>
        <w:rPr>
          <w:rFonts w:ascii="仿宋" w:eastAsia="仿宋" w:hAnsi="仿宋" w:cs="仿宋"/>
          <w:bCs/>
          <w:kern w:val="21"/>
          <w:sz w:val="17"/>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情形。</w:t>
      </w:r>
    </w:p>
    <w:p>
      <w:pPr>
        <w:widowControl/>
        <w:shd w:val="clear" w:color="auto" w:fill="auto"/>
        <w:tabs>
          <w:tab w:val="left" w:pos="5695"/>
        </w:tabs>
        <w:spacing w:line="520" w:lineRule="exact"/>
        <w:ind w:firstLine="420" w:firstLineChars="200"/>
        <w:rPr>
          <w:rFonts w:ascii="黑体" w:eastAsia="黑体"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《职业健康检查管理办法》第二十五条</w:t>
      </w:r>
      <w:r>
        <w:rPr>
          <w:rFonts w:ascii="仿宋" w:eastAsia="仿宋" w:hAnsi="仿宋" w:cs="仿宋"/>
          <w:bCs/>
          <w:kern w:val="21"/>
          <w:szCs w:val="22"/>
          <w:lang w:val="zh-CN" w:bidi="zh-CN"/>
        </w:rPr>
        <w:tab/>
      </w:r>
      <w:r>
        <w:rPr>
          <w:rFonts w:ascii="仿宋" w:eastAsia="仿宋" w:hAnsi="仿宋" w:cs="仿宋"/>
          <w:bCs/>
          <w:kern w:val="21"/>
          <w:szCs w:val="22"/>
          <w:lang w:val="zh-CN" w:bidi="zh-CN"/>
        </w:rPr>
        <w:t>职业健康检查机构有下列行为之一的，由县级以上地方卫生健康主管部门责令改正，给予警告，可以并处 3 万元以下罚款：（一） 未按规定备案开展职业健康检查的；（二）未按规定告知疑似职业病的；（三）出具虚假证明文件的</w:t>
      </w:r>
      <w:r>
        <w:rPr>
          <w:rFonts w:ascii="黑体" w:eastAsia="黑体" w:hAnsi="仿宋" w:cs="仿宋" w:hint="eastAsia"/>
          <w:bCs/>
          <w:kern w:val="21"/>
          <w:szCs w:val="22"/>
          <w:lang w:val="zh-CN" w:bidi="zh-CN"/>
        </w:rPr>
        <w:t>。</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第三十</w:t>
      </w:r>
      <w:r>
        <w:rPr>
          <w:rFonts w:ascii="黑体" w:eastAsia="黑体" w:hAnsi="仿宋" w:cs="仿宋" w:hint="eastAsia"/>
          <w:bCs/>
          <w:kern w:val="21"/>
          <w:sz w:val="24"/>
          <w:lang w:bidi="zh-CN"/>
        </w:rPr>
        <w:t>二</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依据《职业健康检查管理办法》第二十六条规定处罚的裁量基准，执行本章第六条规定。</w:t>
      </w:r>
    </w:p>
    <w:p>
      <w:pPr>
        <w:widowControl/>
        <w:shd w:val="clear" w:color="auto" w:fill="auto"/>
        <w:spacing w:line="520" w:lineRule="exact"/>
        <w:ind w:firstLine="420" w:firstLineChars="200"/>
        <w:rPr>
          <w:rFonts w:ascii="黑体" w:eastAsia="黑体" w:hAnsi="黑体"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《职业健康检查管理办法》第二十六条 职业健康检查机构未按照规定报告疑似职业病的，由县级以上地方卫生健康主管部门依据《职业病防治法》第七十四条的规定进行处理</w:t>
      </w:r>
      <w:r>
        <w:rPr>
          <w:rFonts w:ascii="黑体" w:eastAsia="黑体" w:hAnsi="黑体" w:cs="仿宋" w:hint="eastAsia"/>
          <w:bCs/>
          <w:kern w:val="21"/>
          <w:szCs w:val="22"/>
          <w:lang w:val="zh-CN" w:bidi="zh-CN"/>
        </w:rPr>
        <w:t>。</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第三十</w:t>
      </w:r>
      <w:r>
        <w:rPr>
          <w:rFonts w:ascii="黑体" w:eastAsia="黑体" w:hAnsi="仿宋" w:cs="仿宋" w:hint="eastAsia"/>
          <w:bCs/>
          <w:kern w:val="21"/>
          <w:sz w:val="24"/>
          <w:lang w:bidi="zh-CN"/>
        </w:rPr>
        <w:t>三</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依据《职业健康检查管理办法》第二十七条处罚的裁量基准：</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（一）职业健康检查机构有下列情形之一的，给予警告，责令限期改正：</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1.未指定主检医师或者指定的主检医师未取得职业病诊断资格的；</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lang w:bidi="zh-CN"/>
        </w:rPr>
        <w:t>2.</w:t>
      </w:r>
      <w:r>
        <w:rPr>
          <w:rFonts w:ascii="仿宋" w:eastAsia="仿宋" w:hAnsi="仿宋" w:cs="仿宋"/>
          <w:bCs/>
          <w:kern w:val="21"/>
          <w:sz w:val="24"/>
          <w:szCs w:val="22"/>
          <w:lang w:val="zh-CN" w:bidi="zh-CN"/>
        </w:rPr>
        <w:t>未按要求建立职业健康检查档案的；</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3.</w:t>
      </w:r>
      <w:r>
        <w:rPr>
          <w:rFonts w:ascii="仿宋" w:eastAsia="仿宋" w:hAnsi="仿宋" w:cs="仿宋"/>
          <w:bCs/>
          <w:kern w:val="21"/>
          <w:sz w:val="24"/>
          <w:szCs w:val="22"/>
          <w:lang w:val="zh-CN" w:bidi="zh-CN"/>
        </w:rPr>
        <w:t>未履行职业健康检查信息报告义务的；</w:t>
      </w:r>
    </w:p>
    <w:p>
      <w:pPr>
        <w:widowControl/>
        <w:shd w:val="clear" w:color="auto" w:fill="auto"/>
        <w:spacing w:line="520" w:lineRule="exact"/>
        <w:ind w:firstLine="480" w:firstLineChars="200"/>
        <w:rPr>
          <w:rFonts w:ascii="仿宋" w:eastAsia="仿宋" w:hAnsi="仿宋" w:cs="仿宋"/>
          <w:bCs/>
          <w:kern w:val="21"/>
          <w:sz w:val="24"/>
          <w:szCs w:val="22"/>
          <w:lang w:val="zh-CN" w:bidi="zh-CN"/>
        </w:rPr>
      </w:pPr>
      <w:r>
        <w:rPr>
          <w:rFonts w:ascii="仿宋" w:eastAsia="仿宋" w:hAnsi="仿宋" w:cs="仿宋" w:hint="eastAsia"/>
          <w:bCs/>
          <w:kern w:val="21"/>
          <w:sz w:val="24"/>
          <w:szCs w:val="22"/>
          <w:lang w:bidi="zh-CN"/>
        </w:rPr>
        <w:t>4.</w:t>
      </w:r>
      <w:r>
        <w:rPr>
          <w:rFonts w:ascii="仿宋" w:eastAsia="仿宋" w:hAnsi="仿宋" w:cs="仿宋"/>
          <w:bCs/>
          <w:kern w:val="21"/>
          <w:sz w:val="24"/>
          <w:szCs w:val="22"/>
          <w:lang w:val="zh-CN" w:bidi="zh-CN"/>
        </w:rPr>
        <w:t>未按相关职业健康监护技术规范规定开展工作的。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（二）有第一项一种情形，经处罚仍不改正的，处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三千元以上一万元以下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（三）有第一项两种或三种情形，经处罚仍不改正的，处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一万元以上二万元以下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17"/>
          <w:lang w:val="zh-CN" w:bidi="zh-CN"/>
        </w:rPr>
      </w:pPr>
      <w:r>
        <w:rPr>
          <w:rFonts w:ascii="仿宋" w:eastAsia="仿宋" w:hAnsi="仿宋" w:cs="仿宋"/>
          <w:bCs/>
          <w:kern w:val="21"/>
          <w:sz w:val="24"/>
          <w:lang w:val="zh-CN" w:bidi="zh-CN"/>
        </w:rPr>
        <w:t>（四）有第一项四种情形，经处罚仍不改正的，处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二万元以上三万元以下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20" w:firstLineChars="200"/>
        <w:rPr>
          <w:rFonts w:ascii="仿宋" w:eastAsia="仿宋" w:hAnsi="仿宋" w:cs="仿宋"/>
          <w:bCs/>
          <w:kern w:val="21"/>
          <w:sz w:val="17"/>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情形。</w:t>
      </w:r>
    </w:p>
    <w:p>
      <w:pPr>
        <w:widowControl/>
        <w:shd w:val="clear" w:color="auto" w:fill="auto"/>
        <w:spacing w:line="520" w:lineRule="exact"/>
        <w:ind w:firstLine="420" w:firstLineChars="200"/>
        <w:rPr>
          <w:rFonts w:ascii="黑体" w:eastAsia="黑体"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《职业健康检查管理办法》第二十七条 职业健康检查机构有下列行为之一的， 由县级以上地方卫生健康主管部门给予警告，责令限期改正；逾期不改的，处以三万元以下罚款：（一）未指定主检医师或者指定的主检医师未取得职业病诊断资格的；（二）未按要求建立职业健康检查档案的；（三）未履行职业健康检查信息报告义务的；（四）未按照相关职业健康监护技术规范规定开展工作的；（五）违反本办法其他有关规定的</w:t>
      </w:r>
      <w:r>
        <w:rPr>
          <w:rFonts w:ascii="黑体" w:eastAsia="黑体" w:hAnsi="仿宋" w:cs="仿宋" w:hint="eastAsia"/>
          <w:bCs/>
          <w:kern w:val="21"/>
          <w:szCs w:val="22"/>
          <w:lang w:val="zh-CN" w:bidi="zh-CN"/>
        </w:rPr>
        <w:t>。</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黑体" w:cs="仿宋"/>
          <w:bCs/>
          <w:kern w:val="21"/>
          <w:sz w:val="24"/>
          <w:lang w:val="zh-CN" w:bidi="zh-CN"/>
        </w:rPr>
        <w:t>第三十</w:t>
      </w:r>
      <w:r>
        <w:rPr>
          <w:rFonts w:ascii="黑体" w:eastAsia="黑体" w:hAnsi="黑体" w:cs="仿宋" w:hint="eastAsia"/>
          <w:bCs/>
          <w:kern w:val="21"/>
          <w:sz w:val="24"/>
          <w:lang w:bidi="zh-CN"/>
        </w:rPr>
        <w:t>四</w:t>
      </w:r>
      <w:r>
        <w:rPr>
          <w:rFonts w:ascii="黑体" w:eastAsia="黑体" w:hAnsi="黑体" w:cs="仿宋"/>
          <w:bCs/>
          <w:kern w:val="21"/>
          <w:sz w:val="24"/>
          <w:lang w:val="zh-CN" w:bidi="zh-CN"/>
        </w:rPr>
        <w:t>条</w:t>
      </w:r>
      <w:r>
        <w:rPr>
          <w:rFonts w:ascii="仿宋" w:eastAsia="仿宋" w:hAnsi="仿宋" w:cs="仿宋"/>
          <w:bCs/>
          <w:kern w:val="21"/>
          <w:sz w:val="24"/>
          <w:lang w:val="zh-CN" w:bidi="zh-CN"/>
        </w:rPr>
        <w:t xml:space="preserve"> 依据《职业健康检查管理办法》第二十八条规定，职业健康检查机构有下列情形之一的，给予警告，责令限期改正；逾期不改的，按下列规定罚款：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（一）未按规定参加实验室比对或者未按规定参加职业健康检查质量考核工作的，处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三千元以上一万元以下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（二）未按规定参加实验室比对且未按规定参加职业健康检查质量考核工作的，处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一万元以上二万元以下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（三）参加质量考核不合格未按要求整改仍开展职业健康检查工作的，处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二万元以上三万元以下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pPr>
        <w:widowControl/>
        <w:shd w:val="clear" w:color="auto" w:fill="auto"/>
        <w:spacing w:line="520" w:lineRule="exact"/>
        <w:ind w:firstLine="420" w:firstLineChars="200"/>
        <w:rPr>
          <w:rFonts w:ascii="仿宋" w:eastAsia="仿宋" w:hAnsi="仿宋" w:cs="仿宋"/>
          <w:bCs/>
          <w:kern w:val="21"/>
          <w:sz w:val="17"/>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情形。</w:t>
      </w:r>
    </w:p>
    <w:p>
      <w:pPr>
        <w:widowControl/>
        <w:shd w:val="clear" w:color="auto" w:fill="auto"/>
        <w:spacing w:line="520" w:lineRule="exact"/>
        <w:ind w:firstLine="420" w:firstLineChars="200"/>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p>
      <w:pPr>
        <w:widowControl/>
        <w:shd w:val="clear" w:color="auto" w:fill="auto"/>
        <w:spacing w:line="520" w:lineRule="exact"/>
        <w:jc w:val="center"/>
        <w:rPr>
          <w:rFonts w:ascii="仿宋" w:eastAsia="仿宋" w:hAnsi="仿宋" w:cs="仿宋"/>
          <w:b/>
          <w:kern w:val="21"/>
          <w:sz w:val="22"/>
          <w:szCs w:val="22"/>
          <w:lang w:val="zh-CN" w:bidi="zh-CN"/>
        </w:rPr>
      </w:pPr>
      <w:r>
        <w:rPr>
          <w:rFonts w:ascii="仿宋" w:eastAsia="仿宋" w:hAnsi="仿宋" w:cs="仿宋" w:hint="eastAsia"/>
          <w:b/>
          <w:kern w:val="21"/>
          <w:sz w:val="28"/>
          <w:szCs w:val="28"/>
          <w:lang w:bidi="zh-CN"/>
        </w:rPr>
        <w:t xml:space="preserve">第七节 </w:t>
      </w:r>
      <w:r>
        <w:rPr>
          <w:rFonts w:ascii="仿宋" w:eastAsia="仿宋" w:hAnsi="仿宋" w:cs="仿宋"/>
          <w:b/>
          <w:kern w:val="21"/>
          <w:sz w:val="28"/>
          <w:szCs w:val="28"/>
          <w:lang w:val="zh-CN" w:bidi="zh-CN"/>
        </w:rPr>
        <w:t>职业病诊断与鉴定管理办法</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第三十</w:t>
      </w:r>
      <w:r>
        <w:rPr>
          <w:rFonts w:ascii="黑体" w:eastAsia="黑体" w:hAnsi="仿宋" w:cs="仿宋" w:hint="eastAsia"/>
          <w:bCs/>
          <w:kern w:val="21"/>
          <w:sz w:val="24"/>
          <w:lang w:bidi="zh-CN"/>
        </w:rPr>
        <w:t>五</w:t>
      </w:r>
      <w:r>
        <w:rPr>
          <w:rFonts w:ascii="黑体" w:eastAsia="黑体" w:hAnsi="仿宋" w:cs="仿宋" w:hint="eastAsia"/>
          <w:bCs/>
          <w:kern w:val="21"/>
          <w:sz w:val="24"/>
          <w:lang w:val="zh-CN" w:bidi="zh-CN"/>
        </w:rPr>
        <w:t>条  </w:t>
      </w:r>
      <w:r>
        <w:rPr>
          <w:rFonts w:ascii="仿宋" w:eastAsia="仿宋" w:hAnsi="仿宋" w:cs="仿宋" w:hint="eastAsia"/>
          <w:bCs/>
          <w:kern w:val="21"/>
          <w:sz w:val="24"/>
          <w:lang w:val="zh-CN" w:bidi="zh-CN"/>
        </w:rPr>
        <w:t xml:space="preserve">依据《职业病诊断与鉴定管理办法》第五十四条规定，医疗卫生机构未按照规定备案开展职业病诊断的，责令改正，并按下列规定处罚： </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（一）开展部分职业病诊断工作，尚未出具职业病诊断证明文件的，给予警告；</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（二）为一</w:t>
      </w:r>
      <w:r>
        <w:rPr>
          <w:rFonts w:ascii="仿宋" w:eastAsia="仿宋" w:hAnsi="仿宋" w:cs="仿宋" w:hint="eastAsia"/>
          <w:bCs/>
          <w:kern w:val="21"/>
          <w:sz w:val="24"/>
          <w:lang w:bidi="zh-CN"/>
        </w:rPr>
        <w:t>名</w:t>
      </w:r>
      <w:r>
        <w:rPr>
          <w:rFonts w:ascii="仿宋" w:eastAsia="仿宋" w:hAnsi="仿宋" w:cs="仿宋" w:hint="eastAsia"/>
          <w:bCs/>
          <w:kern w:val="21"/>
          <w:sz w:val="24"/>
          <w:lang w:val="zh-CN" w:bidi="zh-CN"/>
        </w:rPr>
        <w:t>至四名劳动者进行职业病诊断的，给予警告，并处以一万元以下的罚款；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（三）为五</w:t>
      </w:r>
      <w:r>
        <w:rPr>
          <w:rFonts w:ascii="仿宋" w:eastAsia="仿宋" w:hAnsi="仿宋" w:cs="仿宋" w:hint="eastAsia"/>
          <w:bCs/>
          <w:kern w:val="21"/>
          <w:sz w:val="24"/>
          <w:lang w:bidi="zh-CN"/>
        </w:rPr>
        <w:t>名</w:t>
      </w:r>
      <w:r>
        <w:rPr>
          <w:rFonts w:ascii="仿宋" w:eastAsia="仿宋" w:hAnsi="仿宋" w:cs="仿宋" w:hint="eastAsia"/>
          <w:bCs/>
          <w:kern w:val="21"/>
          <w:sz w:val="24"/>
          <w:lang w:val="zh-CN" w:bidi="zh-CN"/>
        </w:rPr>
        <w:t>至九名劳动者进行职业病诊断的，给予警告，并处以一万元以上二万元以下的罚款；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（四）为十名以上劳动者出进行职业病诊断的，给予警告，并处以二万元以上三万元以下的罚款。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受到过行政处罚，再次违法从事职业病诊断的，提高一个阶次处罚。</w:t>
      </w:r>
    </w:p>
    <w:p>
      <w:pPr>
        <w:widowControl/>
        <w:shd w:val="clear" w:color="auto" w:fill="auto"/>
        <w:spacing w:line="520" w:lineRule="exact"/>
        <w:ind w:firstLine="420" w:firstLineChars="200"/>
        <w:rPr>
          <w:rFonts w:ascii="仿宋" w:eastAsia="仿宋" w:hAnsi="仿宋" w:cs="仿宋"/>
          <w:bCs/>
          <w:kern w:val="21"/>
          <w:szCs w:val="21"/>
          <w:lang w:val="zh-CN" w:bidi="zh-CN"/>
        </w:rPr>
      </w:pPr>
      <w:r>
        <w:rPr>
          <w:rFonts w:ascii="仿宋" w:eastAsia="仿宋" w:hAnsi="仿宋" w:cs="仿宋" w:hint="eastAsia"/>
          <w:b/>
          <w:bCs/>
          <w:kern w:val="21"/>
          <w:szCs w:val="21"/>
          <w:lang w:val="zh-CN" w:bidi="zh-CN"/>
        </w:rPr>
        <w:t>▲裁量因素：</w:t>
      </w:r>
      <w:r>
        <w:rPr>
          <w:rFonts w:ascii="仿宋" w:eastAsia="仿宋" w:hAnsi="仿宋" w:cs="仿宋" w:hint="eastAsia"/>
          <w:bCs/>
          <w:kern w:val="21"/>
          <w:szCs w:val="21"/>
          <w:lang w:val="zh-CN" w:bidi="zh-CN"/>
        </w:rPr>
        <w:t>①情形；②人数。</w:t>
      </w:r>
    </w:p>
    <w:p>
      <w:pPr>
        <w:widowControl/>
        <w:shd w:val="clear" w:color="auto" w:fill="auto"/>
        <w:spacing w:line="520" w:lineRule="exact"/>
        <w:ind w:firstLine="420" w:firstLineChars="200"/>
        <w:rPr>
          <w:rFonts w:ascii="黑体" w:eastAsia="黑体" w:hAnsi="仿宋" w:cs="仿宋"/>
          <w:bCs/>
          <w:kern w:val="21"/>
          <w:sz w:val="24"/>
          <w:lang w:val="zh-CN" w:bidi="zh-CN"/>
        </w:rPr>
      </w:pPr>
      <w:r>
        <w:rPr>
          <w:rFonts w:ascii="仿宋" w:eastAsia="仿宋" w:hAnsi="仿宋" w:cs="仿宋" w:hint="eastAsia"/>
          <w:b/>
          <w:kern w:val="21"/>
          <w:szCs w:val="21"/>
          <w:lang w:val="zh-CN" w:bidi="zh-CN"/>
        </w:rPr>
        <w:t>▲</w:t>
      </w:r>
      <w:r>
        <w:rPr>
          <w:rFonts w:ascii="仿宋" w:eastAsia="仿宋" w:hAnsi="仿宋" w:cs="仿宋" w:hint="eastAsia"/>
          <w:b/>
          <w:kern w:val="21"/>
          <w:szCs w:val="21"/>
          <w:lang w:bidi="zh-CN"/>
        </w:rPr>
        <w:t>处罚</w:t>
      </w:r>
      <w:r>
        <w:rPr>
          <w:rFonts w:ascii="仿宋" w:eastAsia="仿宋" w:hAnsi="仿宋" w:cs="仿宋" w:hint="eastAsia"/>
          <w:b/>
          <w:kern w:val="21"/>
          <w:szCs w:val="21"/>
          <w:lang w:val="zh-CN" w:bidi="zh-CN"/>
        </w:rPr>
        <w:t>条文：</w:t>
      </w:r>
      <w:r>
        <w:rPr>
          <w:rFonts w:ascii="仿宋" w:eastAsia="仿宋" w:hAnsi="仿宋" w:cs="仿宋" w:hint="eastAsia"/>
          <w:bCs/>
          <w:kern w:val="21"/>
          <w:szCs w:val="21"/>
          <w:lang w:val="zh-CN" w:bidi="zh-CN"/>
        </w:rPr>
        <w:t>依据《职业病诊断与鉴定管理办法》第五十四条  医疗卫生机构未按照规定备案开展职业病诊断的，由县级以上地方卫生健康主管部门责令改正，给予警告，可以并处三万元以下罚款。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 xml:space="preserve">三十六条  </w:t>
      </w:r>
      <w:r>
        <w:rPr>
          <w:rFonts w:ascii="仿宋" w:eastAsia="仿宋" w:hAnsi="仿宋" w:cs="仿宋"/>
          <w:bCs/>
          <w:kern w:val="21"/>
          <w:sz w:val="24"/>
          <w:lang w:val="zh-CN" w:bidi="zh-CN"/>
        </w:rPr>
        <w:t>依据《职业病诊断与鉴定管理办法》第五十</w:t>
      </w:r>
      <w:r>
        <w:rPr>
          <w:rFonts w:ascii="仿宋" w:eastAsia="仿宋" w:hAnsi="仿宋" w:cs="仿宋" w:hint="eastAsia"/>
          <w:bCs/>
          <w:kern w:val="21"/>
          <w:sz w:val="24"/>
          <w:lang w:bidi="zh-CN"/>
        </w:rPr>
        <w:t>五</w:t>
      </w:r>
      <w:r>
        <w:rPr>
          <w:rFonts w:ascii="仿宋" w:eastAsia="仿宋" w:hAnsi="仿宋" w:cs="仿宋"/>
          <w:bCs/>
          <w:kern w:val="21"/>
          <w:sz w:val="24"/>
          <w:lang w:val="zh-CN" w:bidi="zh-CN"/>
        </w:rPr>
        <w:t>条规定，对职业病诊断机构</w:t>
      </w:r>
      <w:r>
        <w:rPr>
          <w:rFonts w:ascii="仿宋" w:eastAsia="仿宋" w:hAnsi="仿宋" w:cs="仿宋" w:hint="eastAsia"/>
          <w:bCs/>
          <w:kern w:val="21"/>
          <w:sz w:val="24"/>
          <w:lang w:bidi="zh-CN"/>
        </w:rPr>
        <w:t>超出诊疗项目登记范围从事职业病诊断、</w:t>
      </w:r>
      <w:r>
        <w:rPr>
          <w:rFonts w:ascii="仿宋" w:eastAsia="仿宋" w:hAnsi="仿宋" w:cs="仿宋"/>
          <w:bCs/>
          <w:kern w:val="21"/>
          <w:sz w:val="24"/>
          <w:lang w:val="zh-CN" w:bidi="zh-CN"/>
        </w:rPr>
        <w:t>不履行《职业病防治法》规定法定职责以及出具虚假证明文件的处罚，执行本章第</w:t>
      </w:r>
      <w:r>
        <w:rPr>
          <w:rFonts w:ascii="仿宋" w:eastAsia="仿宋" w:hAnsi="仿宋" w:cs="仿宋" w:hint="eastAsia"/>
          <w:bCs/>
          <w:kern w:val="21"/>
          <w:sz w:val="24"/>
          <w:lang w:val="zh-CN" w:bidi="zh-CN"/>
        </w:rPr>
        <w:t>十</w:t>
      </w:r>
      <w:r>
        <w:rPr>
          <w:rFonts w:ascii="仿宋" w:eastAsia="仿宋" w:hAnsi="仿宋" w:cs="仿宋"/>
          <w:bCs/>
          <w:kern w:val="21"/>
          <w:sz w:val="24"/>
          <w:lang w:val="zh-CN" w:bidi="zh-CN"/>
        </w:rPr>
        <w:t>条规定。</w:t>
      </w:r>
    </w:p>
    <w:p>
      <w:pPr>
        <w:widowControl/>
        <w:shd w:val="clear" w:color="auto" w:fill="auto"/>
        <w:spacing w:line="520" w:lineRule="exact"/>
        <w:ind w:firstLine="420" w:firstLineChars="200"/>
        <w:rPr>
          <w:rFonts w:ascii="仿宋" w:eastAsia="仿宋" w:hAnsi="仿宋" w:cs="仿宋"/>
          <w:bCs/>
          <w:kern w:val="21"/>
          <w:sz w:val="17"/>
          <w:szCs w:val="22"/>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①情形；②后果。</w:t>
      </w:r>
    </w:p>
    <w:p>
      <w:pPr>
        <w:widowControl/>
        <w:shd w:val="clear" w:color="auto" w:fill="auto"/>
        <w:tabs>
          <w:tab w:val="left" w:pos="6115"/>
        </w:tabs>
        <w:spacing w:line="520" w:lineRule="exact"/>
        <w:ind w:firstLine="420" w:firstLineChars="200"/>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《职业病诊断与鉴定管理办法》第五十</w:t>
      </w:r>
      <w:r>
        <w:rPr>
          <w:rFonts w:ascii="仿宋" w:eastAsia="仿宋" w:hAnsi="仿宋" w:cs="仿宋" w:hint="eastAsia"/>
          <w:bCs/>
          <w:kern w:val="21"/>
          <w:szCs w:val="22"/>
          <w:lang w:bidi="zh-CN"/>
        </w:rPr>
        <w:t>五</w:t>
      </w:r>
      <w:r>
        <w:rPr>
          <w:rFonts w:ascii="仿宋" w:eastAsia="仿宋" w:hAnsi="仿宋" w:cs="仿宋"/>
          <w:bCs/>
          <w:kern w:val="21"/>
          <w:szCs w:val="22"/>
          <w:lang w:val="zh-CN" w:bidi="zh-CN"/>
        </w:rPr>
        <w:t>条</w:t>
      </w:r>
      <w:r>
        <w:rPr>
          <w:rFonts w:ascii="仿宋" w:eastAsia="仿宋" w:hAnsi="仿宋" w:cs="仿宋"/>
          <w:bCs/>
          <w:kern w:val="21"/>
          <w:szCs w:val="22"/>
          <w:lang w:val="zh-CN" w:bidi="zh-CN"/>
        </w:rPr>
        <w:tab/>
      </w:r>
      <w:r>
        <w:rPr>
          <w:rFonts w:ascii="仿宋" w:eastAsia="仿宋" w:hAnsi="仿宋" w:cs="仿宋"/>
          <w:bCs/>
          <w:kern w:val="21"/>
          <w:szCs w:val="22"/>
          <w:lang w:val="zh-CN" w:bidi="zh-CN"/>
        </w:rPr>
        <w:t>职业病诊断机构有下列行为之一的，由县级以上地方卫生行政部门按照《职业病防治法》第八十条的规定进行处</w:t>
      </w:r>
      <w:r>
        <w:rPr>
          <w:rFonts w:ascii="仿宋" w:eastAsia="仿宋" w:hAnsi="仿宋" w:cs="仿宋" w:hint="eastAsia"/>
          <w:bCs/>
          <w:kern w:val="21"/>
          <w:szCs w:val="22"/>
          <w:lang w:bidi="zh-CN"/>
        </w:rPr>
        <w:t>罚</w:t>
      </w:r>
      <w:r>
        <w:rPr>
          <w:rFonts w:ascii="仿宋" w:eastAsia="仿宋" w:hAnsi="仿宋" w:cs="仿宋" w:hint="eastAsia"/>
          <w:bCs/>
          <w:kern w:val="21"/>
          <w:szCs w:val="22"/>
          <w:lang w:val="zh-CN" w:bidi="zh-CN"/>
        </w:rPr>
        <w:t>：（一）超出诊疗项目登记范围从事职业病诊断的；（</w:t>
      </w:r>
      <w:r>
        <w:rPr>
          <w:rFonts w:ascii="仿宋" w:eastAsia="仿宋" w:hAnsi="仿宋" w:cs="仿宋"/>
          <w:bCs/>
          <w:kern w:val="21"/>
          <w:szCs w:val="22"/>
          <w:lang w:val="zh-CN" w:bidi="zh-CN"/>
        </w:rPr>
        <w:t>二）不按照《职业病防治法》规定履行法定职责的；（三）出具虚假证明文件的。</w:t>
      </w:r>
    </w:p>
    <w:p>
      <w:pPr>
        <w:widowControl/>
        <w:shd w:val="clear" w:color="auto" w:fill="auto"/>
        <w:tabs>
          <w:tab w:val="left" w:pos="6115"/>
        </w:tabs>
        <w:spacing w:line="520" w:lineRule="exact"/>
        <w:ind w:firstLine="480" w:firstLineChars="200"/>
        <w:rPr>
          <w:rFonts w:ascii="仿宋" w:eastAsia="仿宋" w:hAnsi="仿宋" w:cs="仿宋"/>
          <w:bCs/>
          <w:kern w:val="21"/>
          <w:sz w:val="24"/>
        </w:rPr>
      </w:pPr>
      <w:r>
        <w:rPr>
          <w:rFonts w:ascii="黑体" w:eastAsia="黑体" w:hAnsi="黑体" w:cs="Calibri" w:hint="eastAsia"/>
          <w:bCs/>
          <w:kern w:val="21"/>
          <w:sz w:val="24"/>
        </w:rPr>
        <w:t>第三十七条 </w:t>
      </w:r>
      <w:r>
        <w:rPr>
          <w:rFonts w:ascii="仿宋" w:eastAsia="仿宋" w:hAnsi="仿宋" w:cs="仿宋" w:hint="eastAsia"/>
          <w:bCs/>
          <w:kern w:val="21"/>
          <w:sz w:val="24"/>
        </w:rPr>
        <w:t>依据《职业病诊断与鉴定管理办法》第五十六条规定，职业病诊断机构未按照规定报告职业病、疑似职业病的处罚，依据本章第六条规定处罚。</w:t>
      </w:r>
    </w:p>
    <w:p>
      <w:pPr>
        <w:widowControl/>
        <w:shd w:val="clear" w:color="auto" w:fill="auto"/>
        <w:tabs>
          <w:tab w:val="left" w:pos="6115"/>
        </w:tabs>
        <w:spacing w:line="520" w:lineRule="exact"/>
        <w:ind w:firstLine="420" w:firstLineChars="200"/>
        <w:rPr>
          <w:rFonts w:ascii="仿宋" w:eastAsia="仿宋" w:hAnsi="仿宋" w:cs="仿宋"/>
          <w:bCs/>
          <w:kern w:val="21"/>
          <w:sz w:val="15"/>
          <w:szCs w:val="22"/>
          <w:lang w:bidi="zh-CN"/>
        </w:rPr>
      </w:pPr>
      <w:r>
        <w:rPr>
          <w:rFonts w:ascii="仿宋" w:eastAsia="仿宋" w:hAnsi="仿宋" w:cs="宋体" w:hint="eastAsia"/>
          <w:b/>
          <w:bCs/>
          <w:kern w:val="21"/>
          <w:szCs w:val="21"/>
        </w:rPr>
        <w:t>▲处罚条文：</w:t>
      </w:r>
      <w:r>
        <w:rPr>
          <w:rFonts w:ascii="仿宋" w:eastAsia="仿宋" w:hAnsi="仿宋" w:cs="宋体" w:hint="eastAsia"/>
          <w:bCs/>
          <w:kern w:val="21"/>
          <w:szCs w:val="21"/>
        </w:rPr>
        <w:t>《职业病诊断与鉴定管理办法》第五十六条  职业病诊断机构未按照规定报告职业病、疑似职业病的，由县级以上地方卫生健康主管部门按照《职业病防治法》第七十四条的规定进行处理。</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仿宋" w:cs="仿宋" w:hint="eastAsia"/>
          <w:bCs/>
          <w:kern w:val="21"/>
          <w:sz w:val="24"/>
          <w:lang w:val="zh-CN" w:bidi="zh-CN"/>
        </w:rPr>
        <w:t>第三十</w:t>
      </w:r>
      <w:r>
        <w:rPr>
          <w:rFonts w:ascii="黑体" w:eastAsia="黑体" w:hAnsi="仿宋" w:cs="仿宋" w:hint="eastAsia"/>
          <w:bCs/>
          <w:kern w:val="21"/>
          <w:sz w:val="24"/>
          <w:lang w:bidi="zh-CN"/>
        </w:rPr>
        <w:t>八</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依据《职业病诊断与鉴定管理办法》第五十</w:t>
      </w:r>
      <w:r>
        <w:rPr>
          <w:rFonts w:ascii="仿宋" w:eastAsia="仿宋" w:hAnsi="仿宋" w:cs="仿宋" w:hint="eastAsia"/>
          <w:bCs/>
          <w:kern w:val="21"/>
          <w:sz w:val="24"/>
          <w:lang w:bidi="zh-CN"/>
        </w:rPr>
        <w:t>七</w:t>
      </w:r>
      <w:r>
        <w:rPr>
          <w:rFonts w:ascii="仿宋" w:eastAsia="仿宋" w:hAnsi="仿宋" w:cs="仿宋"/>
          <w:bCs/>
          <w:kern w:val="21"/>
          <w:sz w:val="24"/>
          <w:lang w:val="zh-CN" w:bidi="zh-CN"/>
        </w:rPr>
        <w:t>条规定，职业病诊断机构有下列情形的，责令限期改正：</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（一）未建立职业病诊断管理制度的；</w:t>
      </w:r>
    </w:p>
    <w:p>
      <w:pPr>
        <w:widowControl/>
        <w:shd w:val="clear" w:color="auto" w:fill="auto"/>
        <w:spacing w:line="520" w:lineRule="exact"/>
        <w:ind w:firstLine="480" w:firstLineChars="200"/>
        <w:rPr>
          <w:rFonts w:ascii="仿宋" w:eastAsia="仿宋" w:hAnsi="仿宋" w:cs="仿宋"/>
          <w:bCs/>
          <w:kern w:val="21"/>
          <w:lang w:val="zh-CN" w:bidi="zh-CN"/>
        </w:rPr>
      </w:pPr>
      <w:r>
        <w:rPr>
          <w:rFonts w:ascii="仿宋" w:eastAsia="仿宋" w:hAnsi="仿宋" w:cs="仿宋"/>
          <w:bCs/>
          <w:kern w:val="21"/>
          <w:sz w:val="24"/>
          <w:lang w:val="zh-CN" w:bidi="zh-CN"/>
        </w:rPr>
        <w:t>（二）未按规定向劳动者公开职业病诊断程序的；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bCs/>
          <w:kern w:val="21"/>
          <w:sz w:val="24"/>
          <w:lang w:val="zh-CN" w:bidi="zh-CN"/>
        </w:rPr>
        <w:t>（三）泄露劳动者涉及个人隐私的有关信息、资料的；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（四）未按照规定参加质量控制评估，或者质量控制评估不合格且未按要求整改的；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（五）拒不配合监督检查的。</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有前款规定情形，经责令改正逾期不改正的，给予警告，并按下列规定罚款：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（一）有一种情形的，处以</w:t>
      </w:r>
      <w:r>
        <w:rPr>
          <w:rFonts w:ascii="仿宋" w:eastAsia="仿宋" w:hAnsi="仿宋" w:cs="仿宋" w:hint="eastAsia"/>
          <w:bCs/>
          <w:kern w:val="21"/>
          <w:sz w:val="24"/>
          <w:lang w:bidi="zh-CN"/>
        </w:rPr>
        <w:t>一</w:t>
      </w:r>
      <w:r>
        <w:rPr>
          <w:rFonts w:ascii="仿宋" w:eastAsia="仿宋" w:hAnsi="仿宋" w:cs="仿宋" w:hint="eastAsia"/>
          <w:bCs/>
          <w:kern w:val="21"/>
          <w:sz w:val="24"/>
          <w:lang w:val="zh-CN" w:bidi="zh-CN"/>
        </w:rPr>
        <w:t>千元以上</w:t>
      </w:r>
      <w:r>
        <w:rPr>
          <w:rFonts w:ascii="仿宋" w:eastAsia="仿宋" w:hAnsi="仿宋" w:cs="仿宋" w:hint="eastAsia"/>
          <w:bCs/>
          <w:kern w:val="21"/>
          <w:sz w:val="24"/>
          <w:lang w:bidi="zh-CN"/>
        </w:rPr>
        <w:t>三</w:t>
      </w:r>
      <w:r>
        <w:rPr>
          <w:rFonts w:ascii="仿宋" w:eastAsia="仿宋" w:hAnsi="仿宋" w:cs="仿宋" w:hint="eastAsia"/>
          <w:bCs/>
          <w:kern w:val="21"/>
          <w:sz w:val="24"/>
          <w:lang w:val="zh-CN" w:bidi="zh-CN"/>
        </w:rPr>
        <w:t>千元以下的罚款；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（二）有两种情形的，处以</w:t>
      </w:r>
      <w:r>
        <w:rPr>
          <w:rFonts w:ascii="仿宋" w:eastAsia="仿宋" w:hAnsi="仿宋" w:cs="仿宋" w:hint="eastAsia"/>
          <w:bCs/>
          <w:kern w:val="21"/>
          <w:sz w:val="24"/>
          <w:lang w:bidi="zh-CN"/>
        </w:rPr>
        <w:t>三</w:t>
      </w:r>
      <w:r>
        <w:rPr>
          <w:rFonts w:ascii="仿宋" w:eastAsia="仿宋" w:hAnsi="仿宋" w:cs="仿宋" w:hint="eastAsia"/>
          <w:bCs/>
          <w:kern w:val="21"/>
          <w:sz w:val="24"/>
          <w:lang w:val="zh-CN" w:bidi="zh-CN"/>
        </w:rPr>
        <w:t>千元以上</w:t>
      </w:r>
      <w:r>
        <w:rPr>
          <w:rFonts w:ascii="仿宋" w:eastAsia="仿宋" w:hAnsi="仿宋" w:cs="仿宋" w:hint="eastAsia"/>
          <w:bCs/>
          <w:kern w:val="21"/>
          <w:sz w:val="24"/>
          <w:lang w:bidi="zh-CN"/>
        </w:rPr>
        <w:t>六千</w:t>
      </w:r>
      <w:r>
        <w:rPr>
          <w:rFonts w:ascii="仿宋" w:eastAsia="仿宋" w:hAnsi="仿宋" w:cs="仿宋" w:hint="eastAsia"/>
          <w:bCs/>
          <w:kern w:val="21"/>
          <w:sz w:val="24"/>
          <w:lang w:val="zh-CN" w:bidi="zh-CN"/>
        </w:rPr>
        <w:t>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（三）有三种情形的，处以</w:t>
      </w:r>
      <w:r>
        <w:rPr>
          <w:rFonts w:ascii="仿宋" w:eastAsia="仿宋" w:hAnsi="仿宋" w:cs="仿宋" w:hint="eastAsia"/>
          <w:bCs/>
          <w:kern w:val="21"/>
          <w:sz w:val="24"/>
          <w:lang w:bidi="zh-CN"/>
        </w:rPr>
        <w:t>六千</w:t>
      </w:r>
      <w:r>
        <w:rPr>
          <w:rFonts w:ascii="仿宋" w:eastAsia="仿宋" w:hAnsi="仿宋" w:cs="仿宋" w:hint="eastAsia"/>
          <w:bCs/>
          <w:kern w:val="21"/>
          <w:sz w:val="24"/>
          <w:lang w:val="zh-CN" w:bidi="zh-CN"/>
        </w:rPr>
        <w:t>元以上一万元以下的罚款；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（四）有四种情形的，处以一万元以上一万五千元以下的罚款；</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仿宋" w:eastAsia="仿宋" w:hAnsi="仿宋" w:cs="仿宋" w:hint="eastAsia"/>
          <w:bCs/>
          <w:kern w:val="21"/>
          <w:sz w:val="24"/>
          <w:lang w:val="zh-CN" w:bidi="zh-CN"/>
        </w:rPr>
        <w:t>（</w:t>
      </w:r>
      <w:r>
        <w:rPr>
          <w:rFonts w:ascii="仿宋" w:eastAsia="仿宋" w:hAnsi="仿宋" w:cs="仿宋" w:hint="eastAsia"/>
          <w:bCs/>
          <w:kern w:val="21"/>
          <w:sz w:val="24"/>
          <w:lang w:bidi="zh-CN"/>
        </w:rPr>
        <w:t>五</w:t>
      </w:r>
      <w:r>
        <w:rPr>
          <w:rFonts w:ascii="仿宋" w:eastAsia="仿宋" w:hAnsi="仿宋" w:cs="仿宋" w:hint="eastAsia"/>
          <w:bCs/>
          <w:kern w:val="21"/>
          <w:sz w:val="24"/>
          <w:lang w:val="zh-CN" w:bidi="zh-CN"/>
        </w:rPr>
        <w:t>）有五种情形的，处以一万五千元以上二万元以下的罚款。</w:t>
      </w:r>
    </w:p>
    <w:p>
      <w:pPr>
        <w:widowControl/>
        <w:shd w:val="clear" w:color="auto" w:fill="auto"/>
        <w:spacing w:line="520" w:lineRule="exact"/>
        <w:ind w:firstLine="480" w:firstLineChars="200"/>
        <w:rPr>
          <w:rFonts w:ascii="仿宋" w:eastAsia="仿宋" w:hAnsi="仿宋" w:cs="仿宋"/>
          <w:bCs/>
          <w:kern w:val="21"/>
          <w:sz w:val="17"/>
          <w:lang w:val="zh-CN" w:bidi="zh-CN"/>
        </w:rPr>
      </w:pPr>
      <w:r>
        <w:rPr>
          <w:rFonts w:ascii="仿宋" w:eastAsia="仿宋" w:hAnsi="仿宋" w:cs="仿宋" w:hint="eastAsia"/>
          <w:bCs/>
          <w:kern w:val="21"/>
          <w:sz w:val="24"/>
          <w:lang w:val="zh-CN" w:bidi="zh-CN"/>
        </w:rPr>
        <w:t>受到过罚款行政处罚仍不改正的，提高一个阶次处罚。</w:t>
      </w:r>
    </w:p>
    <w:p>
      <w:pPr>
        <w:widowControl/>
        <w:shd w:val="clear" w:color="auto" w:fill="auto"/>
        <w:spacing w:line="520" w:lineRule="exact"/>
        <w:ind w:firstLine="420" w:firstLineChars="200"/>
        <w:rPr>
          <w:rFonts w:ascii="仿宋" w:eastAsia="仿宋" w:hAnsi="仿宋" w:cs="仿宋"/>
          <w:bCs/>
          <w:kern w:val="21"/>
          <w:sz w:val="18"/>
          <w:szCs w:val="22"/>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情形。</w:t>
      </w:r>
    </w:p>
    <w:p>
      <w:pPr>
        <w:widowControl/>
        <w:shd w:val="clear" w:color="auto" w:fill="auto"/>
        <w:spacing w:line="520" w:lineRule="exact"/>
        <w:ind w:firstLine="420" w:firstLineChars="200"/>
        <w:rPr>
          <w:rFonts w:ascii="仿宋" w:eastAsia="仿宋" w:hAnsi="仿宋" w:cs="仿宋"/>
          <w:bCs/>
          <w:kern w:val="21"/>
          <w:sz w:val="17"/>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《职业病诊断与鉴定管理办法》第五十七条 对职业病诊断机构违反本办法规定，有下列情形之一的，由县级以上地方卫生行政部门责令限期改正；逾期不改正的，给予警告，并可以根据情节轻重处以二万元以下的罚款：（一）未建立职业病诊断管理制度；（二） 不按照规定向劳动者公开职业病诊断程序；（三）泄露劳动者涉及个人隐私的有关信息、资料；</w:t>
      </w:r>
      <w:r>
        <w:rPr>
          <w:rFonts w:ascii="仿宋" w:eastAsia="仿宋" w:hAnsi="仿宋" w:cs="仿宋" w:hint="eastAsia"/>
          <w:bCs/>
          <w:kern w:val="21"/>
          <w:szCs w:val="22"/>
          <w:lang w:val="zh-CN" w:bidi="zh-CN"/>
        </w:rPr>
        <w:t>（四）未按照规定参加质量控制评估，或者质量控制评估不合格且未按要求整改的；（五）拒不配合卫生健康主管部门监督检查的。</w:t>
      </w:r>
    </w:p>
    <w:p>
      <w:pPr>
        <w:widowControl/>
        <w:shd w:val="clear" w:color="auto" w:fill="auto"/>
        <w:spacing w:line="520" w:lineRule="exact"/>
        <w:ind w:firstLine="480" w:firstLineChars="200"/>
        <w:rPr>
          <w:rFonts w:ascii="黑体" w:eastAsia="黑体" w:hAnsi="黑体" w:cs="黑体"/>
          <w:bCs/>
          <w:kern w:val="21"/>
          <w:sz w:val="24"/>
          <w:lang w:val="zh-CN" w:bidi="zh-CN"/>
        </w:rPr>
      </w:pPr>
      <w:r>
        <w:rPr>
          <w:rFonts w:ascii="黑体" w:eastAsia="黑体" w:hAnsi="黑体" w:cs="黑体" w:hint="eastAsia"/>
          <w:bCs/>
          <w:kern w:val="21"/>
          <w:sz w:val="24"/>
          <w:lang w:val="zh-CN" w:bidi="zh-CN"/>
        </w:rPr>
        <w:t>第</w:t>
      </w:r>
      <w:r>
        <w:rPr>
          <w:rFonts w:ascii="黑体" w:eastAsia="黑体" w:hAnsi="黑体" w:cs="黑体" w:hint="eastAsia"/>
          <w:bCs/>
          <w:kern w:val="21"/>
          <w:sz w:val="24"/>
          <w:lang w:bidi="zh-CN"/>
        </w:rPr>
        <w:t>三十九</w:t>
      </w:r>
      <w:r>
        <w:rPr>
          <w:rFonts w:ascii="黑体" w:eastAsia="黑体" w:hAnsi="黑体" w:cs="黑体" w:hint="eastAsia"/>
          <w:bCs/>
          <w:kern w:val="21"/>
          <w:sz w:val="24"/>
          <w:lang w:val="zh-CN" w:bidi="zh-CN"/>
        </w:rPr>
        <w:t>条 </w:t>
      </w:r>
      <w:r>
        <w:rPr>
          <w:rFonts w:ascii="仿宋" w:eastAsia="仿宋" w:hAnsi="仿宋" w:cs="仿宋" w:hint="eastAsia"/>
          <w:bCs/>
          <w:kern w:val="21"/>
          <w:sz w:val="24"/>
        </w:rPr>
        <w:t>依据《职业病诊断与鉴定管理办法》第五十八条规定，</w:t>
      </w:r>
      <w:r>
        <w:rPr>
          <w:rFonts w:ascii="仿宋" w:eastAsia="仿宋" w:hAnsi="仿宋" w:cs="仿宋" w:hint="eastAsia"/>
          <w:bCs/>
          <w:kern w:val="21"/>
          <w:sz w:val="24"/>
          <w:lang w:val="zh-CN" w:bidi="zh-CN"/>
        </w:rPr>
        <w:t>职业病诊断鉴定委员会组成人员收受职业病诊断争议当事人的财物或者其他好处行为的处罚，</w:t>
      </w:r>
      <w:r>
        <w:rPr>
          <w:rFonts w:ascii="仿宋" w:eastAsia="仿宋" w:hAnsi="仿宋" w:cs="仿宋" w:hint="eastAsia"/>
          <w:kern w:val="21"/>
          <w:sz w:val="24"/>
          <w:lang w:val="zh-CN" w:bidi="zh-CN"/>
        </w:rPr>
        <w:t>由省卫生健康委</w:t>
      </w:r>
      <w:r>
        <w:rPr>
          <w:rFonts w:ascii="仿宋" w:eastAsia="仿宋" w:hAnsi="仿宋" w:cs="仿宋" w:hint="eastAsia"/>
          <w:bCs/>
          <w:kern w:val="21"/>
          <w:sz w:val="24"/>
          <w:lang w:val="zh-CN" w:bidi="zh-CN"/>
        </w:rPr>
        <w:t>执行本章第十一条规定。</w:t>
      </w:r>
    </w:p>
    <w:p>
      <w:pPr>
        <w:widowControl/>
        <w:shd w:val="clear" w:color="auto" w:fill="auto"/>
        <w:spacing w:line="520" w:lineRule="exact"/>
        <w:ind w:firstLine="420" w:firstLineChars="200"/>
        <w:rPr>
          <w:rFonts w:ascii="黑体" w:eastAsia="黑体" w:hAnsi="黑体" w:cs="黑体"/>
          <w:bCs/>
          <w:kern w:val="21"/>
          <w:sz w:val="24"/>
          <w:lang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《职业病诊断与鉴定管理办法》</w:t>
      </w:r>
      <w:r>
        <w:rPr>
          <w:rFonts w:ascii="仿宋" w:eastAsia="仿宋" w:hAnsi="仿宋" w:cs="仿宋" w:hint="eastAsia"/>
          <w:bCs/>
          <w:kern w:val="21"/>
          <w:szCs w:val="22"/>
          <w:lang w:val="zh-CN" w:bidi="zh-CN"/>
        </w:rPr>
        <w:t>第五十八条  职业病诊断鉴定委员会组成人员收受职业病诊断争议当事人的财物或者其他好处的，由省级卫生健康主管部门按照《职业病防治法》第八十一条的规定进行处理。</w:t>
      </w:r>
    </w:p>
    <w:p>
      <w:pPr>
        <w:widowControl/>
        <w:shd w:val="clear" w:color="auto" w:fill="auto"/>
        <w:spacing w:line="520" w:lineRule="exact"/>
        <w:ind w:firstLine="480" w:firstLineChars="200"/>
        <w:rPr>
          <w:rFonts w:ascii="黑体" w:eastAsia="黑体" w:hAnsi="黑体" w:cs="黑体"/>
          <w:bCs/>
          <w:kern w:val="21"/>
          <w:sz w:val="24"/>
          <w:lang w:val="zh-CN" w:bidi="zh-CN"/>
        </w:rPr>
      </w:pPr>
      <w:r>
        <w:rPr>
          <w:rFonts w:ascii="黑体" w:eastAsia="黑体" w:hAnsi="黑体" w:cs="黑体" w:hint="eastAsia"/>
          <w:bCs/>
          <w:kern w:val="21"/>
          <w:sz w:val="24"/>
          <w:lang w:val="zh-CN" w:bidi="zh-CN"/>
        </w:rPr>
        <w:t>第四十条 </w:t>
      </w:r>
      <w:r>
        <w:rPr>
          <w:rFonts w:ascii="仿宋" w:eastAsia="仿宋" w:hAnsi="仿宋" w:cs="仿宋" w:hint="eastAsia"/>
          <w:bCs/>
          <w:kern w:val="21"/>
          <w:sz w:val="24"/>
        </w:rPr>
        <w:t>依据《职业病诊断与鉴定管理办法》第六十条规定</w:t>
      </w:r>
      <w:r>
        <w:rPr>
          <w:rFonts w:ascii="仿宋" w:eastAsia="仿宋" w:hAnsi="仿宋" w:cs="仿宋" w:hint="eastAsia"/>
          <w:bCs/>
          <w:kern w:val="21"/>
          <w:sz w:val="24"/>
          <w:lang w:val="zh-CN" w:bidi="zh-CN"/>
        </w:rPr>
        <w:t>行为的处罚，执行本章第四条规定。</w:t>
      </w:r>
    </w:p>
    <w:p>
      <w:pPr>
        <w:widowControl/>
        <w:shd w:val="clear" w:color="auto" w:fill="auto"/>
        <w:spacing w:line="520" w:lineRule="exact"/>
        <w:ind w:firstLine="420" w:firstLineChars="200"/>
        <w:rPr>
          <w:rFonts w:ascii="仿宋" w:eastAsia="仿宋" w:hAnsi="仿宋" w:cs="仿宋"/>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hint="eastAsia"/>
          <w:bCs/>
          <w:kern w:val="21"/>
          <w:szCs w:val="22"/>
          <w:lang w:val="zh-CN" w:bidi="zh-CN"/>
        </w:rPr>
        <w:t>《职业病诊断与鉴定管理办法》第六十条  用人单位有下列行为之一的，由县级以上地方卫生健康主管部门按照《职业病防治法》第七十二条规定进行处理：</w:t>
      </w:r>
    </w:p>
    <w:p>
      <w:pPr>
        <w:widowControl/>
        <w:shd w:val="clear" w:color="auto" w:fill="auto"/>
        <w:spacing w:line="520" w:lineRule="exact"/>
        <w:ind w:firstLine="420" w:firstLineChars="200"/>
        <w:rPr>
          <w:rFonts w:ascii="仿宋" w:eastAsia="仿宋" w:hAnsi="仿宋" w:cs="仿宋"/>
          <w:bCs/>
          <w:kern w:val="21"/>
          <w:szCs w:val="22"/>
          <w:lang w:val="zh-CN" w:bidi="zh-CN"/>
        </w:rPr>
      </w:pPr>
      <w:r>
        <w:rPr>
          <w:rFonts w:ascii="仿宋" w:eastAsia="仿宋" w:hAnsi="仿宋" w:cs="仿宋" w:hint="eastAsia"/>
          <w:bCs/>
          <w:kern w:val="21"/>
          <w:szCs w:val="22"/>
          <w:lang w:val="zh-CN" w:bidi="zh-CN"/>
        </w:rPr>
        <w:t>（一）未按照规定安排职业病病人、疑似职业病病人进行诊治的；</w:t>
      </w:r>
    </w:p>
    <w:p>
      <w:pPr>
        <w:widowControl/>
        <w:shd w:val="clear" w:color="auto" w:fill="auto"/>
        <w:spacing w:line="520" w:lineRule="exact"/>
        <w:ind w:firstLine="420" w:firstLineChars="200"/>
        <w:rPr>
          <w:rFonts w:ascii="仿宋" w:eastAsia="仿宋" w:hAnsi="仿宋" w:cs="仿宋"/>
          <w:bCs/>
          <w:kern w:val="21"/>
          <w:szCs w:val="22"/>
          <w:lang w:val="zh-CN" w:bidi="zh-CN"/>
        </w:rPr>
      </w:pPr>
      <w:r>
        <w:rPr>
          <w:rFonts w:ascii="仿宋" w:eastAsia="仿宋" w:hAnsi="仿宋" w:cs="仿宋" w:hint="eastAsia"/>
          <w:bCs/>
          <w:kern w:val="21"/>
          <w:szCs w:val="22"/>
          <w:lang w:val="zh-CN" w:bidi="zh-CN"/>
        </w:rPr>
        <w:t>（二）拒不提供职业病诊断、鉴定所需资料的；</w:t>
      </w:r>
    </w:p>
    <w:p>
      <w:pPr>
        <w:widowControl/>
        <w:shd w:val="clear" w:color="auto" w:fill="auto"/>
        <w:spacing w:line="520" w:lineRule="exact"/>
        <w:ind w:firstLine="420" w:firstLineChars="200"/>
        <w:rPr>
          <w:rFonts w:ascii="黑体" w:eastAsia="黑体" w:hAnsi="黑体" w:cs="黑体"/>
          <w:bCs/>
          <w:kern w:val="21"/>
          <w:sz w:val="24"/>
          <w:lang w:val="zh-CN" w:bidi="zh-CN"/>
        </w:rPr>
      </w:pPr>
      <w:r>
        <w:rPr>
          <w:rFonts w:ascii="仿宋" w:eastAsia="仿宋" w:hAnsi="仿宋" w:cs="仿宋" w:hint="eastAsia"/>
          <w:bCs/>
          <w:kern w:val="21"/>
          <w:szCs w:val="22"/>
          <w:lang w:val="zh-CN" w:bidi="zh-CN"/>
        </w:rPr>
        <w:t>（三）未按照规定承担职业病诊断、鉴定费用。</w:t>
      </w:r>
    </w:p>
    <w:p>
      <w:pPr>
        <w:widowControl/>
        <w:shd w:val="clear" w:color="auto" w:fill="auto"/>
        <w:spacing w:line="520" w:lineRule="exact"/>
        <w:ind w:firstLine="480" w:firstLineChars="200"/>
        <w:rPr>
          <w:rFonts w:ascii="仿宋" w:eastAsia="仿宋" w:hAnsi="仿宋" w:cs="仿宋"/>
          <w:bCs/>
          <w:kern w:val="21"/>
          <w:sz w:val="24"/>
          <w:lang w:val="zh-CN" w:bidi="zh-CN"/>
        </w:rPr>
      </w:pPr>
      <w:r>
        <w:rPr>
          <w:rFonts w:ascii="黑体" w:eastAsia="黑体" w:hAnsi="黑体" w:cs="黑体" w:hint="eastAsia"/>
          <w:bCs/>
          <w:kern w:val="21"/>
          <w:sz w:val="24"/>
          <w:lang w:val="zh-CN" w:bidi="zh-CN"/>
        </w:rPr>
        <w:t>第四十</w:t>
      </w:r>
      <w:r>
        <w:rPr>
          <w:rFonts w:ascii="黑体" w:eastAsia="黑体" w:hAnsi="黑体" w:cs="黑体" w:hint="eastAsia"/>
          <w:bCs/>
          <w:kern w:val="21"/>
          <w:sz w:val="24"/>
          <w:lang w:bidi="zh-CN"/>
        </w:rPr>
        <w:t>一</w:t>
      </w:r>
      <w:r>
        <w:rPr>
          <w:rFonts w:ascii="黑体" w:eastAsia="黑体" w:hAnsi="黑体" w:cs="黑体" w:hint="eastAsia"/>
          <w:bCs/>
          <w:kern w:val="21"/>
          <w:sz w:val="24"/>
          <w:lang w:val="zh-CN" w:bidi="zh-CN"/>
        </w:rPr>
        <w:t>条 </w:t>
      </w:r>
      <w:r>
        <w:rPr>
          <w:rFonts w:ascii="仿宋" w:eastAsia="仿宋" w:hAnsi="仿宋" w:cs="仿宋" w:hint="eastAsia"/>
          <w:bCs/>
          <w:kern w:val="21"/>
          <w:sz w:val="24"/>
          <w:lang w:val="zh-CN" w:bidi="zh-CN"/>
        </w:rPr>
        <w:t>依据《职业病诊断与鉴定管理办法》第六十一条规定，用人单位未按照规定报告职业病、疑似职业病的，</w:t>
      </w:r>
      <w:r>
        <w:rPr>
          <w:rFonts w:ascii="仿宋" w:eastAsia="仿宋" w:hAnsi="仿宋" w:cs="仿宋" w:hint="eastAsia"/>
          <w:bCs/>
          <w:kern w:val="21"/>
          <w:sz w:val="24"/>
          <w:lang w:bidi="zh-CN"/>
        </w:rPr>
        <w:t>执行</w:t>
      </w:r>
      <w:r>
        <w:rPr>
          <w:rFonts w:ascii="仿宋" w:eastAsia="仿宋" w:hAnsi="仿宋" w:cs="仿宋" w:hint="eastAsia"/>
          <w:bCs/>
          <w:kern w:val="21"/>
          <w:sz w:val="24"/>
          <w:lang w:val="zh-CN" w:bidi="zh-CN"/>
        </w:rPr>
        <w:t>本章第六条规定。</w:t>
      </w:r>
    </w:p>
    <w:p>
      <w:pPr>
        <w:widowControl/>
        <w:shd w:val="clear" w:color="auto" w:fill="auto"/>
        <w:spacing w:line="520" w:lineRule="exact"/>
        <w:ind w:firstLine="420" w:firstLineChars="200"/>
        <w:rPr>
          <w:rFonts w:ascii="黑体" w:eastAsia="黑体" w:hAnsi="黑体" w:cs="黑体"/>
          <w:bCs/>
          <w:kern w:val="21"/>
          <w:sz w:val="22"/>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hint="eastAsia"/>
          <w:bCs/>
          <w:kern w:val="21"/>
          <w:szCs w:val="22"/>
          <w:lang w:val="zh-CN" w:bidi="zh-CN"/>
        </w:rPr>
        <w:t>《职业病诊断与鉴定管理办法》第六十一条  用人单位未按照规定报告职业病、疑似职业病的，由县级以上地方卫生健康主管部门按照《职业病防治法》第七十四条规定进行处理。</w:t>
      </w:r>
    </w:p>
    <w:p>
      <w:pPr>
        <w:widowControl/>
        <w:shd w:val="clear" w:color="auto" w:fill="auto"/>
        <w:spacing w:line="520" w:lineRule="exact"/>
        <w:jc w:val="center"/>
        <w:rPr>
          <w:rFonts w:ascii="仿宋" w:eastAsia="仿宋" w:hAnsi="仿宋" w:cs="仿宋"/>
          <w:b/>
          <w:kern w:val="21"/>
          <w:sz w:val="28"/>
          <w:szCs w:val="28"/>
          <w:lang w:bidi="zh-CN"/>
        </w:rPr>
      </w:pPr>
      <w:r>
        <w:rPr>
          <w:rFonts w:ascii="仿宋" w:eastAsia="仿宋" w:hAnsi="仿宋" w:cs="仿宋" w:hint="eastAsia"/>
          <w:b/>
          <w:kern w:val="21"/>
          <w:sz w:val="28"/>
          <w:szCs w:val="28"/>
          <w:lang w:bidi="zh-CN"/>
        </w:rPr>
        <w:t>第八节 工作场所职业卫生管理规定</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黑体" w:eastAsia="黑体" w:hAnsi="黑体" w:cs="黑体" w:hint="eastAsia"/>
          <w:bCs/>
          <w:kern w:val="21"/>
          <w:sz w:val="24"/>
          <w:lang w:bidi="zh-CN"/>
        </w:rPr>
        <w:t xml:space="preserve">第四十二条 </w:t>
      </w:r>
      <w:r>
        <w:rPr>
          <w:rFonts w:ascii="仿宋" w:eastAsia="仿宋" w:hAnsi="仿宋" w:cs="仿宋" w:hint="eastAsia"/>
          <w:bCs/>
          <w:kern w:val="21"/>
          <w:sz w:val="24"/>
          <w:lang w:bidi="zh-CN"/>
        </w:rPr>
        <w:t>依据《工作场所职业卫生管理规定》第四十七条规定行为的处罚，执行本章第四十三条至第四十五条规定。</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《工作场所职业卫生管理规定》第四十七条　用人单位有下列情形之一的，责令限期改正，给予警告，可以并处五千元以上二万元以下的罚款：</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Cs/>
          <w:kern w:val="21"/>
          <w:szCs w:val="21"/>
          <w:lang w:bidi="zh-CN"/>
        </w:rPr>
        <w:t>（一）未按照规定实行有害作业与无害作业分开、工作场所与生活场所分开的；</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Cs/>
          <w:kern w:val="21"/>
          <w:szCs w:val="21"/>
          <w:lang w:bidi="zh-CN"/>
        </w:rPr>
        <w:t>（二）用人单位的主要负责人、职业卫生管理人员未接受职业卫生培训的；</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Cs/>
          <w:kern w:val="21"/>
          <w:szCs w:val="21"/>
          <w:lang w:bidi="zh-CN"/>
        </w:rPr>
        <w:t>（三）其他违反本规定的行为。</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黑体" w:eastAsia="黑体" w:hAnsi="黑体" w:cs="黑体" w:hint="eastAsia"/>
          <w:bCs/>
          <w:kern w:val="21"/>
          <w:sz w:val="24"/>
          <w:lang w:bidi="zh-CN"/>
        </w:rPr>
        <w:t xml:space="preserve">第四十三条 </w:t>
      </w:r>
      <w:r>
        <w:rPr>
          <w:rFonts w:ascii="仿宋" w:eastAsia="仿宋" w:hAnsi="仿宋" w:cs="仿宋" w:hint="eastAsia"/>
          <w:bCs/>
          <w:kern w:val="21"/>
          <w:sz w:val="24"/>
          <w:lang w:bidi="zh-CN"/>
        </w:rPr>
        <w:t>依据《工作场所职业卫生管理规定》第四十七条第一项规定，用人单位未按规定实行有害作业与无害作业分开、工作场所与生活场所分开的，按下列规定处罚：</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（一）职业病危害风险分类为一般类别的用人单位，涉及劳动者二人以下，已及时改正的，未造成后果的，给予警告；</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（二）职业病危害风险分类为一般类别的用人单位，涉及劳动者三人至五人或者二人以下并造成危害后果的，给予警告，并处以五千元以上一万元以下的罚款；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（三）职业病危害风险分类为一般类别的用人单位，涉及劳动者六人以上，给予警告，并处以一万元以上一万五千元以下的罚款。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（四）职业病危害风险分类为一般类别的用人单位，涉及劳动者三人以上并造成危害后果的，或职业病危害风险分类为严重类别的用人单位，给予警告，并处以一万五千元以上二万元以下的罚款。</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▲裁量因素：</w:t>
      </w:r>
      <w:r>
        <w:rPr>
          <w:rFonts w:ascii="仿宋" w:eastAsia="仿宋" w:hAnsi="仿宋" w:cs="仿宋" w:hint="eastAsia"/>
          <w:bCs/>
          <w:kern w:val="21"/>
          <w:szCs w:val="21"/>
          <w:lang w:bidi="zh-CN"/>
        </w:rPr>
        <w:t>①情形；②人数；③后果。</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黑体" w:eastAsia="黑体" w:hAnsi="黑体" w:cs="黑体" w:hint="eastAsia"/>
          <w:bCs/>
          <w:kern w:val="21"/>
          <w:sz w:val="24"/>
          <w:lang w:bidi="zh-CN"/>
        </w:rPr>
        <w:t xml:space="preserve">第四十四条 </w:t>
      </w:r>
      <w:r>
        <w:rPr>
          <w:rFonts w:ascii="仿宋" w:eastAsia="仿宋" w:hAnsi="仿宋" w:cs="仿宋" w:hint="eastAsia"/>
          <w:bCs/>
          <w:kern w:val="21"/>
          <w:sz w:val="24"/>
          <w:lang w:bidi="zh-CN"/>
        </w:rPr>
        <w:t>依据《工作场所职业卫生管理规定》第四十七条第二项规定，用人单位的主要负责人、职业卫生管理人员未按规定接受职业卫生培训的，给予警告，并按下列规定罚款：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（一）有一人未接受培训的，并处以五千元以上一万元以下的罚款；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（二）有二人未接受培训的，并处以一万元以上一万五千元以下的罚款；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（三）有三人以上未接受培训的，并处以一万五千元以上二万元以下的罚款。</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▲裁量因素：</w:t>
      </w:r>
      <w:r>
        <w:rPr>
          <w:rFonts w:ascii="仿宋" w:eastAsia="仿宋" w:hAnsi="仿宋" w:cs="仿宋" w:hint="eastAsia"/>
          <w:bCs/>
          <w:kern w:val="21"/>
          <w:szCs w:val="21"/>
          <w:lang w:bidi="zh-CN"/>
        </w:rPr>
        <w:t>①情形；②人数。</w:t>
      </w:r>
    </w:p>
    <w:p>
      <w:pPr>
        <w:widowControl/>
        <w:shd w:val="clear" w:color="auto" w:fill="auto"/>
        <w:spacing w:line="520" w:lineRule="exact"/>
        <w:ind w:firstLine="645"/>
        <w:rPr>
          <w:rFonts w:ascii="仿宋" w:eastAsia="仿宋" w:hAnsi="仿宋" w:cs="仿宋"/>
          <w:bCs/>
          <w:kern w:val="21"/>
          <w:sz w:val="24"/>
          <w:lang w:bidi="zh-CN"/>
        </w:rPr>
      </w:pPr>
      <w:r>
        <w:rPr>
          <w:rFonts w:ascii="黑体" w:eastAsia="黑体" w:hAnsi="黑体" w:cs="黑体" w:hint="eastAsia"/>
          <w:bCs/>
          <w:kern w:val="21"/>
          <w:sz w:val="24"/>
          <w:lang w:bidi="zh-CN"/>
        </w:rPr>
        <w:t xml:space="preserve">第四十五条 </w:t>
      </w:r>
      <w:r>
        <w:rPr>
          <w:rFonts w:ascii="仿宋" w:eastAsia="仿宋" w:hAnsi="仿宋" w:cs="仿宋" w:hint="eastAsia"/>
          <w:bCs/>
          <w:kern w:val="21"/>
          <w:sz w:val="24"/>
          <w:lang w:bidi="zh-CN"/>
        </w:rPr>
        <w:t>依据《工作场所职业卫生管理规定》第四十七条第三项规定，用人单位有其他违反本规定行为的，给予警告，并按下列规定罚款：</w:t>
      </w:r>
    </w:p>
    <w:p>
      <w:pPr>
        <w:widowControl/>
        <w:shd w:val="clear" w:color="auto" w:fill="auto"/>
        <w:spacing w:line="520" w:lineRule="exact"/>
        <w:ind w:firstLine="645"/>
        <w:rPr>
          <w:rFonts w:ascii="仿宋" w:eastAsia="仿宋" w:hAnsi="仿宋" w:cs="仿宋"/>
          <w:bCs/>
          <w:kern w:val="21"/>
          <w:sz w:val="24"/>
          <w:lang w:bidi="zh-CN"/>
        </w:rPr>
      </w:pPr>
      <w:r>
        <w:rPr>
          <w:rFonts w:ascii="仿宋" w:eastAsia="仿宋" w:hAnsi="仿宋" w:cs="仿宋" w:hint="eastAsia"/>
          <w:bCs/>
          <w:kern w:val="21"/>
          <w:sz w:val="24"/>
          <w:lang w:bidi="zh-CN"/>
        </w:rPr>
        <w:t>（一）职业病危害风险分类为一般类别的用人单位，无配套的更衣间、洗浴间、孕妇休息间等卫生设施或设备、工具、用具等设施不符合保护劳动者生理、心理健康的要求的，处以五千元以上一万元以下的罚款；</w:t>
      </w:r>
    </w:p>
    <w:p>
      <w:pPr>
        <w:widowControl/>
        <w:shd w:val="clear" w:color="auto" w:fill="auto"/>
        <w:spacing w:line="520" w:lineRule="exact"/>
        <w:ind w:firstLine="645"/>
        <w:rPr>
          <w:rFonts w:ascii="黑体" w:eastAsia="黑体" w:hAnsi="黑体" w:cs="黑体"/>
          <w:bCs/>
          <w:kern w:val="21"/>
          <w:sz w:val="24"/>
          <w:lang w:bidi="zh-CN"/>
        </w:rPr>
      </w:pPr>
      <w:r>
        <w:rPr>
          <w:rFonts w:ascii="仿宋" w:eastAsia="仿宋" w:hAnsi="仿宋" w:cs="仿宋" w:hint="eastAsia"/>
          <w:bCs/>
          <w:kern w:val="21"/>
          <w:sz w:val="24"/>
          <w:lang w:bidi="zh-CN"/>
        </w:rPr>
        <w:t>（二）职业病危害风险分类为严重类别的用人单位，有第一项情形的，处以一万元以上二万元以下的罚款。</w:t>
      </w:r>
    </w:p>
    <w:p>
      <w:pPr>
        <w:widowControl/>
        <w:shd w:val="clear" w:color="auto" w:fill="auto"/>
        <w:spacing w:line="520" w:lineRule="exact"/>
        <w:ind w:firstLine="646"/>
        <w:rPr>
          <w:rFonts w:ascii="仿宋" w:eastAsia="仿宋" w:hAnsi="仿宋" w:cs="仿宋"/>
          <w:bCs/>
          <w:kern w:val="21"/>
          <w:szCs w:val="21"/>
          <w:lang w:bidi="zh-CN"/>
        </w:rPr>
      </w:pPr>
      <w:r>
        <w:rPr>
          <w:rFonts w:ascii="仿宋" w:eastAsia="仿宋" w:hAnsi="仿宋" w:cs="仿宋" w:hint="eastAsia"/>
          <w:b/>
          <w:bCs/>
          <w:kern w:val="21"/>
          <w:szCs w:val="21"/>
          <w:lang w:bidi="zh-CN"/>
        </w:rPr>
        <w:t>▲裁量因素：</w:t>
      </w:r>
      <w:r>
        <w:rPr>
          <w:rFonts w:ascii="仿宋" w:eastAsia="仿宋" w:hAnsi="仿宋" w:cs="仿宋" w:hint="eastAsia"/>
          <w:bCs/>
          <w:kern w:val="21"/>
          <w:szCs w:val="21"/>
          <w:lang w:bidi="zh-CN"/>
        </w:rPr>
        <w:t>①情形；②职业病危害风险分类。</w:t>
      </w:r>
    </w:p>
    <w:p>
      <w:pPr>
        <w:widowControl/>
        <w:shd w:val="clear" w:color="auto" w:fill="auto"/>
        <w:spacing w:line="520" w:lineRule="exact"/>
        <w:ind w:firstLine="646"/>
        <w:rPr>
          <w:rFonts w:ascii="仿宋" w:eastAsia="仿宋" w:hAnsi="仿宋" w:cs="仿宋"/>
          <w:bCs/>
          <w:kern w:val="21"/>
          <w:szCs w:val="21"/>
          <w:lang w:bidi="zh-CN"/>
        </w:rPr>
      </w:pPr>
      <w:r>
        <w:rPr>
          <w:rFonts w:ascii="仿宋" w:eastAsia="仿宋" w:hAnsi="仿宋" w:cs="仿宋" w:hint="eastAsia"/>
          <w:b/>
          <w:bCs/>
          <w:kern w:val="21"/>
          <w:szCs w:val="21"/>
          <w:lang w:bidi="zh-CN"/>
        </w:rPr>
        <w:t>▲适用说明：</w:t>
      </w:r>
      <w:r>
        <w:rPr>
          <w:rFonts w:ascii="仿宋" w:eastAsia="仿宋" w:hAnsi="仿宋" w:cs="仿宋" w:hint="eastAsia"/>
          <w:bCs/>
          <w:kern w:val="21"/>
          <w:szCs w:val="21"/>
          <w:lang w:bidi="zh-CN"/>
        </w:rPr>
        <w:t>其他违反本规定的行为主要涉及：</w:t>
      </w:r>
    </w:p>
    <w:p>
      <w:pPr>
        <w:widowControl/>
        <w:shd w:val="clear" w:color="auto" w:fill="auto"/>
        <w:spacing w:line="520" w:lineRule="exact"/>
        <w:ind w:firstLine="646"/>
        <w:rPr>
          <w:rFonts w:ascii="仿宋" w:eastAsia="仿宋" w:hAnsi="仿宋" w:cs="仿宋"/>
          <w:bCs/>
          <w:kern w:val="21"/>
          <w:szCs w:val="21"/>
          <w:lang w:bidi="zh-CN"/>
        </w:rPr>
      </w:pPr>
      <w:r>
        <w:rPr>
          <w:rFonts w:ascii="仿宋" w:eastAsia="仿宋" w:hAnsi="仿宋" w:cs="仿宋" w:hint="eastAsia"/>
          <w:bCs/>
          <w:kern w:val="21"/>
          <w:szCs w:val="21"/>
          <w:lang w:bidi="zh-CN"/>
        </w:rPr>
        <w:t>《工作场所职业卫生管理规定》</w:t>
      </w:r>
      <w:r>
        <w:rPr>
          <w:rFonts w:ascii="仿宋" w:eastAsia="仿宋" w:hAnsi="仿宋" w:cs="仿宋" w:hint="eastAsia"/>
          <w:bCs/>
          <w:kern w:val="21"/>
          <w:szCs w:val="21"/>
        </w:rPr>
        <w:t>第十二条 产生职业病危害的用人单位的工作场所应当符合下列基本要求：</w:t>
      </w:r>
      <w:r>
        <w:rPr>
          <w:rFonts w:ascii="仿宋" w:eastAsia="仿宋" w:hAnsi="仿宋" w:cs="仿宋"/>
          <w:bCs/>
          <w:kern w:val="21"/>
          <w:szCs w:val="21"/>
        </w:rPr>
        <w:t>……</w:t>
      </w:r>
      <w:r>
        <w:rPr>
          <w:rFonts w:ascii="仿宋" w:eastAsia="仿宋" w:hAnsi="仿宋" w:cs="仿宋" w:hint="eastAsia"/>
          <w:bCs/>
          <w:kern w:val="21"/>
          <w:szCs w:val="21"/>
        </w:rPr>
        <w:t>（五）有配套的更衣间、洗浴间、孕妇休息间等卫生设施；（六）设备、工具、用具等设施符合保护劳动者生理、心理健康的要求</w:t>
      </w:r>
      <w:r>
        <w:rPr>
          <w:rFonts w:ascii="仿宋" w:eastAsia="仿宋" w:hAnsi="仿宋" w:cs="仿宋"/>
          <w:bCs/>
          <w:kern w:val="21"/>
          <w:szCs w:val="21"/>
        </w:rPr>
        <w:t>……</w:t>
      </w:r>
      <w:r>
        <w:rPr>
          <w:rFonts w:ascii="仿宋" w:eastAsia="仿宋" w:hAnsi="仿宋" w:cs="仿宋" w:hint="eastAsia"/>
          <w:bCs/>
          <w:kern w:val="21"/>
          <w:szCs w:val="21"/>
        </w:rPr>
        <w:t>。</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黑体" w:eastAsia="黑体" w:hAnsi="黑体" w:cs="黑体" w:hint="eastAsia"/>
          <w:bCs/>
          <w:kern w:val="21"/>
          <w:sz w:val="24"/>
          <w:lang w:bidi="zh-CN"/>
        </w:rPr>
        <w:t xml:space="preserve">第四十六条 </w:t>
      </w:r>
      <w:r>
        <w:rPr>
          <w:rFonts w:ascii="仿宋" w:eastAsia="仿宋" w:hAnsi="仿宋" w:cs="仿宋" w:hint="eastAsia"/>
          <w:bCs/>
          <w:kern w:val="21"/>
          <w:sz w:val="24"/>
          <w:lang w:bidi="zh-CN"/>
        </w:rPr>
        <w:t>依据《工作场所职业卫生管理规定》第四十八条规定，用人单位有违反本条第一项至第八项行为之一的处罚，执行本章第二条规定。</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《工作场所职业卫生管理规定》第四十八条　用人单位有下列情形之一的，责令限期改正，给予警告；逾期未改正的，处十万元以下的罚款：（一）未按照规定制定职业病防治计划和实施方案的；（二）未按照规定设置或者指定职业卫生管理机构或者组织，或者未配备专职或者兼职的职业卫生管理人员的；（三）未按照规定建立、健全职业卫生管理制度和操作规程的；（四）未按照规定建立、健全职业卫生档案和劳动者健康监护档案的；（五）未建立、健全工作场所职业病危害因素监测及评价制度的；（六）未按照规定公布有关职业病防治的规章制度、操作规程、职业病危害事故应急救援措施的；（七）未按照规定组织劳动者进行职业卫生培训，或者未对劳动者个体防护采取有效的指导、督促措施的；（八）工作场所职业病危害因素检测、评价结果未按照规定存档、上报和公布的。</w:t>
      </w:r>
    </w:p>
    <w:p>
      <w:pPr>
        <w:widowControl/>
        <w:shd w:val="clear" w:color="auto" w:fill="auto"/>
        <w:spacing w:line="520" w:lineRule="exact"/>
        <w:ind w:firstLine="480" w:firstLineChars="200"/>
        <w:rPr>
          <w:rFonts w:ascii="黑体" w:eastAsia="黑体" w:hAnsi="黑体" w:cs="黑体"/>
          <w:bCs/>
          <w:kern w:val="21"/>
          <w:sz w:val="24"/>
          <w:lang w:bidi="zh-CN"/>
        </w:rPr>
      </w:pPr>
      <w:r>
        <w:rPr>
          <w:rFonts w:ascii="黑体" w:eastAsia="黑体" w:hAnsi="黑体" w:cs="黑体" w:hint="eastAsia"/>
          <w:bCs/>
          <w:kern w:val="21"/>
          <w:sz w:val="24"/>
          <w:lang w:bidi="zh-CN"/>
        </w:rPr>
        <w:t xml:space="preserve">第四十七条 </w:t>
      </w:r>
      <w:r>
        <w:rPr>
          <w:rFonts w:ascii="仿宋" w:eastAsia="仿宋" w:hAnsi="仿宋" w:cs="仿宋" w:hint="eastAsia"/>
          <w:bCs/>
          <w:kern w:val="21"/>
          <w:sz w:val="24"/>
          <w:lang w:bidi="zh-CN"/>
        </w:rPr>
        <w:t>依据《工作场所职业卫生管理规定》第四十九条规定行为的处罚，执行本章第三条规定。</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《工作场所职业卫生管理规定》第四十九条　用人单位有下列情形之一的，责令限期改正，给予警告，可以并处五万元以上十万元以下的罚款：（一）未按照规定及时、如实申报产生职业病危害的项目的；（二）未实施由专人负责职业病危害因素日常监测，或者监测系统不能正常监测的；（三）订立或者变更劳动合同时，未告知劳动者职业病危害真实情况的；（四）未按照规定组织劳动者进行职业健康检查、建立职业健康监护档案或者未将检查结果书面告知劳动者的；（五）未按照规定在劳动者离开用人单位时提供职业健康监护档案复印件的。　</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黑体" w:eastAsia="黑体" w:hAnsi="黑体" w:cs="黑体" w:hint="eastAsia"/>
          <w:bCs/>
          <w:kern w:val="21"/>
          <w:sz w:val="24"/>
          <w:lang w:bidi="zh-CN"/>
        </w:rPr>
        <w:t xml:space="preserve">第四十八条 </w:t>
      </w:r>
      <w:r>
        <w:rPr>
          <w:rFonts w:ascii="仿宋" w:eastAsia="仿宋" w:hAnsi="仿宋" w:cs="仿宋" w:hint="eastAsia"/>
          <w:bCs/>
          <w:kern w:val="21"/>
          <w:sz w:val="24"/>
          <w:lang w:bidi="zh-CN"/>
        </w:rPr>
        <w:t>依据《工作场所职业卫生管理规定》第五十条规定的处罚，执行本章第四条规定。</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劳动者使用的职业病防护用品，或者提供的职业病防护设施和劳动者使用的职业病防护用品不符合国家职业卫生标准和卫生要求的；（三）未按照规定对职业病防护设备、应急救援设施和劳动者职业病防护用品进行维护、检修、检测，或者不能保持正常运行、使用状态的；（四）未按照规定对工作场所职业病危害因素进行检测、现状评价的；（五）工作场所职业病危害因素经治理仍然达不到国家职业卫生标准和卫生要求时，未停止存在职业病危害因素的作业的；（六）发生或者可能发生急性职业病危害事故，未立即采取应急救援和控制措施或者未按照规定及时报告的；（七）未按照规定在产生严重职业病危害的作业岗位醒目位置设置警示标识和中文警示说明的；（八）拒绝卫生健康主管部门监督检查的；（九）隐瞒、伪造、篡改、毁损职业健康监护档案、工作场所职业病危害因素检测评价结果等相关资料，或者不提供职业病诊断、鉴定所需要资料的；（十）未按照规定承担职业病诊断、鉴定费用和职业病病人的医疗、生活保障费用的。</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黑体" w:eastAsia="黑体" w:hAnsi="黑体" w:cs="黑体" w:hint="eastAsia"/>
          <w:bCs/>
          <w:kern w:val="21"/>
          <w:sz w:val="24"/>
          <w:lang w:bidi="zh-CN"/>
        </w:rPr>
        <w:t xml:space="preserve">第四十九条 </w:t>
      </w:r>
      <w:r>
        <w:rPr>
          <w:rFonts w:ascii="仿宋" w:eastAsia="仿宋" w:hAnsi="仿宋" w:cs="仿宋" w:hint="eastAsia"/>
          <w:bCs/>
          <w:kern w:val="21"/>
          <w:sz w:val="24"/>
          <w:lang w:bidi="zh-CN"/>
        </w:rPr>
        <w:t>依据《工作场所职业卫生管理规定》第五十一条规定行为的处罚，执行本章第七条规定。</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 xml:space="preserve">《工作场所职业卫生管理规定》第五十一条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或者放射工作场所不符合法律有关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产生职业病危害的作业或者禁忌作业的；（八）违章指挥和强令劳动者进行没有职业病防护措施的作业的。　 </w:t>
      </w:r>
    </w:p>
    <w:p>
      <w:pPr>
        <w:widowControl/>
        <w:shd w:val="clear" w:color="auto" w:fill="auto"/>
        <w:spacing w:line="520" w:lineRule="exact"/>
        <w:ind w:firstLine="480" w:firstLineChars="200"/>
        <w:rPr>
          <w:rFonts w:ascii="黑体" w:eastAsia="黑体" w:hAnsi="黑体" w:cs="黑体"/>
          <w:bCs/>
          <w:kern w:val="21"/>
          <w:sz w:val="24"/>
          <w:lang w:bidi="zh-CN"/>
        </w:rPr>
      </w:pPr>
      <w:r>
        <w:rPr>
          <w:rFonts w:ascii="黑体" w:eastAsia="黑体" w:hAnsi="黑体" w:cs="黑体" w:hint="eastAsia"/>
          <w:bCs/>
          <w:kern w:val="21"/>
          <w:sz w:val="24"/>
          <w:lang w:bidi="zh-CN"/>
        </w:rPr>
        <w:t xml:space="preserve">第五十条 </w:t>
      </w:r>
      <w:r>
        <w:rPr>
          <w:rFonts w:ascii="仿宋" w:eastAsia="仿宋" w:hAnsi="仿宋" w:cs="仿宋" w:hint="eastAsia"/>
          <w:bCs/>
          <w:kern w:val="21"/>
          <w:sz w:val="24"/>
          <w:lang w:bidi="zh-CN"/>
        </w:rPr>
        <w:t>依据《工作场所职业卫生管理规定》第五十二条规定，用人单位违反《中华人民共和国职业病防治法》规定，已经对劳动者生命健康造成严重损害的处罚，执行本章第八条规定。</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《工作场所职业卫生管理规定》第五十二条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Cs/>
          <w:kern w:val="21"/>
          <w:szCs w:val="21"/>
          <w:lang w:bidi="zh-CN"/>
        </w:rPr>
        <w:t>造成重大职业病危害事故或者其他严重后果，构成犯罪的，对直接负责的主管人员和其他直接责任人员，依法追究刑事责任。</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黑体" w:eastAsia="黑体" w:hAnsi="黑体" w:cs="黑体" w:hint="eastAsia"/>
          <w:bCs/>
          <w:kern w:val="21"/>
          <w:sz w:val="24"/>
          <w:lang w:bidi="zh-CN"/>
        </w:rPr>
        <w:t xml:space="preserve">第五十一条 </w:t>
      </w:r>
      <w:r>
        <w:rPr>
          <w:rFonts w:ascii="仿宋" w:eastAsia="仿宋" w:hAnsi="仿宋" w:cs="仿宋" w:hint="eastAsia"/>
          <w:bCs/>
          <w:kern w:val="21"/>
          <w:sz w:val="24"/>
          <w:lang w:bidi="zh-CN"/>
        </w:rPr>
        <w:t>依据《工作场所职业卫生管理规定》第五十三条规定，向用人单位提供可能产生职业病危害的设备或者材料，未按照规定提供中文说明书或者设置警示标识和中文警示说明的处罚，执行本章第五条规定。</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《工作场所职业卫生管理规定》第五十三条　向用人单位提供可能产生职业病危害的设备或者材料，未按照规定提供中文说明书或者设置警示标识和中文警示说明的，责令限期改正，给予警告，并处五万元以上二十万元以下的罚款。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黑体" w:eastAsia="黑体" w:hAnsi="黑体" w:cs="黑体" w:hint="eastAsia"/>
          <w:bCs/>
          <w:kern w:val="21"/>
          <w:sz w:val="24"/>
          <w:lang w:bidi="zh-CN"/>
        </w:rPr>
        <w:t xml:space="preserve">第五十二条 </w:t>
      </w:r>
      <w:r>
        <w:rPr>
          <w:rFonts w:ascii="仿宋" w:eastAsia="仿宋" w:hAnsi="仿宋" w:cs="仿宋" w:hint="eastAsia"/>
          <w:bCs/>
          <w:kern w:val="21"/>
          <w:sz w:val="24"/>
          <w:lang w:bidi="zh-CN"/>
        </w:rPr>
        <w:t>依据《工作场所职业卫生管理规定》第五十四条规定，用人单位未按照规定报告职业病、疑似职业病的处罚，执行本章第六条规定。</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《工作场所职业卫生管理规定》第五十四条　用人单位未按照规定报告职业病、疑似职业病的，责令限期改正，给予警告，可以并处一万元以下的罚款；弄虚作假的，并处二万元以上五万元以下的罚款。</w:t>
      </w:r>
    </w:p>
    <w:p>
      <w:pPr>
        <w:widowControl/>
        <w:shd w:val="clear" w:color="auto" w:fill="auto"/>
        <w:spacing w:line="520" w:lineRule="exact"/>
        <w:ind w:firstLine="560" w:firstLineChars="200"/>
        <w:jc w:val="center"/>
        <w:rPr>
          <w:rFonts w:ascii="仿宋" w:eastAsia="仿宋" w:hAnsi="仿宋" w:cs="仿宋"/>
          <w:b/>
          <w:kern w:val="21"/>
          <w:sz w:val="28"/>
          <w:szCs w:val="28"/>
          <w:lang w:bidi="zh-CN"/>
        </w:rPr>
      </w:pPr>
      <w:r>
        <w:rPr>
          <w:rFonts w:ascii="仿宋" w:eastAsia="仿宋" w:hAnsi="仿宋" w:cs="仿宋" w:hint="eastAsia"/>
          <w:b/>
          <w:kern w:val="21"/>
          <w:sz w:val="28"/>
          <w:szCs w:val="28"/>
          <w:lang w:bidi="zh-CN"/>
        </w:rPr>
        <w:t>第九节  职业卫生技术服务机构管理办法</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黑体" w:eastAsia="黑体" w:hAnsi="黑体" w:cs="黑体" w:hint="eastAsia"/>
          <w:bCs/>
          <w:kern w:val="21"/>
          <w:sz w:val="24"/>
          <w:lang w:bidi="zh-CN"/>
        </w:rPr>
        <w:t xml:space="preserve">第五十三条 </w:t>
      </w:r>
      <w:r>
        <w:rPr>
          <w:rFonts w:ascii="仿宋" w:eastAsia="仿宋" w:hAnsi="仿宋" w:cs="仿宋" w:hint="eastAsia"/>
          <w:bCs/>
          <w:kern w:val="21"/>
          <w:sz w:val="24"/>
          <w:lang w:bidi="zh-CN"/>
        </w:rPr>
        <w:t>依据《职业卫生技术服务机构管理办法》第四十一条规定的处罚，执行本章第九条规定。</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职业卫生技术服务机构管理办法》第四十一条 未取得职业卫生技术服务资质认可擅自从事职业卫生检测、评价技术服务的，由县级以上地方疾病预防控制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黑体" w:eastAsia="黑体" w:hAnsi="黑体" w:cs="黑体" w:hint="eastAsia"/>
          <w:bCs/>
          <w:kern w:val="21"/>
          <w:sz w:val="24"/>
          <w:lang w:bidi="zh-CN"/>
        </w:rPr>
        <w:t xml:space="preserve">第五十四条 </w:t>
      </w:r>
      <w:r>
        <w:rPr>
          <w:rFonts w:ascii="仿宋" w:eastAsia="仿宋" w:hAnsi="仿宋" w:cs="仿宋" w:hint="eastAsia"/>
          <w:bCs/>
          <w:kern w:val="21"/>
          <w:sz w:val="24"/>
          <w:lang w:bidi="zh-CN"/>
        </w:rPr>
        <w:t>依据《职业卫生技术服务机构管理办法》第四十二条规定的处罚，执行本章第十条规定。</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职业卫生技术服务机构管理办法》第四十二条 职业卫生技术服务机构有下列行为之一的，由县级以上地方疾病预防控制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一）超出资质认可范围从事职业卫生技术服务的；（二）未按照《职业病防治法》的规定履行法定职责的；（三）出具虚假证明文件的。</w:t>
      </w:r>
    </w:p>
    <w:p>
      <w:pPr>
        <w:widowControl/>
        <w:shd w:val="clear" w:color="auto" w:fill="auto"/>
        <w:spacing w:line="520" w:lineRule="exact"/>
        <w:ind w:firstLine="480" w:firstLineChars="200"/>
        <w:rPr>
          <w:rFonts w:ascii="仿宋" w:eastAsia="仿宋" w:hAnsi="仿宋" w:cs="仿宋"/>
          <w:bCs/>
          <w:kern w:val="21"/>
          <w:szCs w:val="21"/>
          <w:lang w:bidi="zh-CN"/>
        </w:rPr>
      </w:pPr>
      <w:r>
        <w:rPr>
          <w:rFonts w:ascii="黑体" w:eastAsia="黑体" w:hAnsi="黑体" w:cs="黑体" w:hint="eastAsia"/>
          <w:bCs/>
          <w:kern w:val="21"/>
          <w:sz w:val="24"/>
          <w:lang w:bidi="zh-CN"/>
        </w:rPr>
        <w:t xml:space="preserve">第五十五条 </w:t>
      </w:r>
      <w:r>
        <w:rPr>
          <w:rFonts w:ascii="仿宋" w:eastAsia="仿宋" w:hAnsi="仿宋" w:cs="仿宋" w:hint="eastAsia"/>
          <w:bCs/>
          <w:kern w:val="21"/>
          <w:sz w:val="24"/>
          <w:lang w:bidi="zh-CN"/>
        </w:rPr>
        <w:t>依据《职业卫生技术服务机构管理办法》第四十三条规定行为的处罚，执行本章第五十六条至第五十七条规定。</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职业卫生技术服务机构管理办法》第四十三条 职业卫生技术服务机构有下列行为之一的，由县级以上地方疾病预防控制主管部门责令改正，给予警告，并处一万元以上三万元以下罚款；构成犯罪的，依法追究刑事责任：（一）涂改、倒卖、出租、出借职业卫生技术服务机构资质证书，或者以其他形式非法转让职业卫生技术服务机构资质证书的；（二）未按规定向技术服务所在地卫生健康主管部门报送职业卫生技术服务相关信息的；（三）未按规定在网上公开职业卫生技术报告相关信息的；（四）其他违反本办法规定的行为。</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黑体" w:eastAsia="黑体" w:hAnsi="黑体" w:cs="黑体" w:hint="eastAsia"/>
          <w:bCs/>
          <w:kern w:val="21"/>
          <w:sz w:val="24"/>
          <w:lang w:bidi="zh-CN"/>
        </w:rPr>
        <w:t xml:space="preserve">第五十六条 </w:t>
      </w:r>
      <w:r>
        <w:rPr>
          <w:rFonts w:ascii="仿宋" w:eastAsia="仿宋" w:hAnsi="仿宋" w:cs="仿宋" w:hint="eastAsia"/>
          <w:bCs/>
          <w:kern w:val="21"/>
          <w:sz w:val="24"/>
          <w:lang w:bidi="zh-CN"/>
        </w:rPr>
        <w:t>依据《职业卫生技术服务机构管理办法》第四十三条第一项规定，职业卫生技术服务机构涂改、倒卖、出租、出借职业卫生技术服务机构资质证书，或者以其他形式非法转让职业卫生技术服务机构资质证书的，责令改正，给予警告，并按下列规定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（一）违法所得不足五千元的，处以一万元以上一万五千元以下的罚款；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（二）违法所得在五千元以上一万元以下的，处以一万五千元以上二万元以下的罚款；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（三）违法所得在一万元以上或因相同违法行为受过处罚的，处以二万元以上三万元以下的罚款。</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▲裁量因素：</w:t>
      </w:r>
      <w:r>
        <w:rPr>
          <w:rFonts w:ascii="仿宋" w:eastAsia="仿宋" w:hAnsi="仿宋" w:cs="仿宋" w:hint="eastAsia"/>
          <w:bCs/>
          <w:kern w:val="21"/>
          <w:szCs w:val="21"/>
          <w:lang w:bidi="zh-CN"/>
        </w:rPr>
        <w:t>①违法所得；②情形。</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黑体" w:eastAsia="黑体" w:hAnsi="黑体" w:cs="黑体" w:hint="eastAsia"/>
          <w:bCs/>
          <w:kern w:val="21"/>
          <w:sz w:val="24"/>
          <w:lang w:bidi="zh-CN"/>
        </w:rPr>
        <w:t xml:space="preserve">第五十七条 </w:t>
      </w:r>
      <w:r>
        <w:rPr>
          <w:rFonts w:ascii="仿宋" w:eastAsia="仿宋" w:hAnsi="仿宋" w:cs="仿宋" w:hint="eastAsia"/>
          <w:bCs/>
          <w:kern w:val="21"/>
          <w:sz w:val="24"/>
          <w:lang w:bidi="zh-CN"/>
        </w:rPr>
        <w:t>依据《职业卫生技术服务机构管理办法》第四十三条规定，职业卫生技术服务机构有未按规定向技术服务所在地卫生健康主管部门报送职业卫生技术服务相关信息，未按规定在网上公开职业卫生技术报告相关信息的或其他违反本办法规定的行为的，责令改正，给予警告，并按所涉及的技术服务项目数量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（一）一至二个项目的，处以一万元以上一万五千元以下的罚款；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（二）三至四个项目的，处以一万五千元以上二万元以下的罚款；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（三）五个以上项目，或者经责令改正逾期未改的，处以二万元以上三万元以下的罚款。</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▲裁量因素：</w:t>
      </w:r>
      <w:r>
        <w:rPr>
          <w:rFonts w:ascii="仿宋" w:eastAsia="仿宋" w:hAnsi="仿宋" w:cs="仿宋" w:hint="eastAsia"/>
          <w:bCs/>
          <w:kern w:val="21"/>
          <w:szCs w:val="21"/>
          <w:lang w:bidi="zh-CN"/>
        </w:rPr>
        <w:t>①情形；②项目数量。</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▲适用说明：</w:t>
      </w:r>
      <w:r>
        <w:rPr>
          <w:rFonts w:ascii="仿宋" w:eastAsia="仿宋" w:hAnsi="仿宋" w:cs="仿宋" w:hint="eastAsia"/>
          <w:kern w:val="21"/>
          <w:szCs w:val="21"/>
          <w:lang w:bidi="zh-CN"/>
        </w:rPr>
        <w:t>“</w:t>
      </w:r>
      <w:r>
        <w:rPr>
          <w:rFonts w:ascii="仿宋" w:eastAsia="仿宋" w:hAnsi="仿宋" w:cs="仿宋" w:hint="eastAsia"/>
          <w:bCs/>
          <w:kern w:val="21"/>
          <w:szCs w:val="21"/>
          <w:lang w:bidi="zh-CN"/>
        </w:rPr>
        <w:t>其他违反本办法的行为</w:t>
      </w:r>
      <w:r>
        <w:rPr>
          <w:rFonts w:ascii="仿宋" w:eastAsia="仿宋" w:hAnsi="仿宋" w:cs="仿宋" w:hint="eastAsia"/>
          <w:kern w:val="21"/>
          <w:szCs w:val="21"/>
          <w:lang w:bidi="zh-CN"/>
        </w:rPr>
        <w:t>”</w:t>
      </w:r>
      <w:r>
        <w:rPr>
          <w:rFonts w:ascii="仿宋" w:eastAsia="仿宋" w:hAnsi="仿宋" w:cs="仿宋" w:hint="eastAsia"/>
          <w:bCs/>
          <w:kern w:val="21"/>
          <w:szCs w:val="21"/>
          <w:lang w:bidi="zh-CN"/>
        </w:rPr>
        <w:t>主要涉及《职业卫生技术服务机构管理办法》以下条款相关内容：</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Cs/>
          <w:kern w:val="21"/>
          <w:szCs w:val="21"/>
          <w:lang w:bidi="zh-CN"/>
        </w:rPr>
        <w:t>第二十五条 职业卫生技术服务机构应当依法独立开展职业卫生技术服务活动。因检测项目限制或者样品保存时限有特殊要求而无法自行检测的，可以委托具备相应检测能力的职业卫生技术服务机构进行样品测定。样品现场采集和检测结果分析及应用等工作不得委托其他机构实施。 </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Cs/>
          <w:kern w:val="21"/>
          <w:szCs w:val="21"/>
          <w:lang w:bidi="zh-CN"/>
        </w:rPr>
        <w:t>第二十六条 职业卫生技术服务机构应当公开办事制度和程序，方便服务对象，并采取措施保证服务质量。</w:t>
      </w:r>
    </w:p>
    <w:p>
      <w:pPr>
        <w:widowControl/>
        <w:shd w:val="clear" w:color="auto" w:fill="auto"/>
        <w:spacing w:line="520" w:lineRule="exact"/>
        <w:ind w:firstLine="420" w:firstLineChars="200"/>
        <w:rPr>
          <w:rFonts w:ascii="黑体" w:eastAsia="黑体" w:hAnsi="黑体" w:cs="黑体"/>
          <w:bCs/>
          <w:kern w:val="21"/>
          <w:sz w:val="24"/>
          <w:lang w:bidi="zh-CN"/>
        </w:rPr>
      </w:pPr>
      <w:r>
        <w:rPr>
          <w:rFonts w:ascii="仿宋" w:eastAsia="仿宋" w:hAnsi="仿宋" w:cs="仿宋" w:hint="eastAsia"/>
          <w:bCs/>
          <w:kern w:val="21"/>
          <w:szCs w:val="21"/>
          <w:lang w:bidi="zh-CN"/>
        </w:rPr>
        <w:t>第三十一条 职业卫生技术服务机构应当建立职业卫生技术服务档案，并长期妥善保管。职业卫生技术服务档案包括职业卫生技术服务过程控制记录、现场勘查记录、相关原始记录、影像资料、技术报告及相关证明材料。职业卫生技术服务机构应当为专业技术人员提供必要的个体防护用品。</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黑体" w:eastAsia="黑体" w:hAnsi="黑体" w:cs="黑体" w:hint="eastAsia"/>
          <w:bCs/>
          <w:kern w:val="21"/>
          <w:sz w:val="24"/>
          <w:lang w:bidi="zh-CN"/>
        </w:rPr>
        <w:t xml:space="preserve">第五十八条 </w:t>
      </w:r>
      <w:r>
        <w:rPr>
          <w:rFonts w:ascii="仿宋" w:eastAsia="仿宋" w:hAnsi="仿宋" w:cs="仿宋" w:hint="eastAsia"/>
          <w:bCs/>
          <w:kern w:val="21"/>
          <w:sz w:val="24"/>
          <w:lang w:bidi="zh-CN"/>
        </w:rPr>
        <w:t>依据《职业卫生技术服务机构管理办法》第四十四条规定，未按标准规范开展职业卫生技术服务，擅自更改、简化服务程序和相关内容，未按规定实施委托检测，转包职业卫生技术服务项目，未按规定以书面形式与用人单位明确技术服务内容、范围以及双方责任的，责令改正，按涉及的技术服务项目数目处罚：</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（一）一个项目的，给予警告；</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（二）二个至五个项目的，给予警告，并处以五千元以下的罚款；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（三）六个至九个项目的，给予警告，并处以五千元以上一万元以下的罚款；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（四）十个以上项目的，给予警告，并处以一万元以上三万元以下的罚款。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有上述情形之一，经处罚仍不改正的，提高一到二个阶次罚款。</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▲裁量因素：</w:t>
      </w:r>
      <w:r>
        <w:rPr>
          <w:rFonts w:ascii="仿宋" w:eastAsia="仿宋" w:hAnsi="仿宋" w:cs="仿宋" w:hint="eastAsia"/>
          <w:bCs/>
          <w:kern w:val="21"/>
          <w:szCs w:val="21"/>
          <w:lang w:bidi="zh-CN"/>
        </w:rPr>
        <w:t>①情形；②项目数量。</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《职业卫生技术服务机构管理办法》第四十四条  职业卫生技术服务机构有下列情形之一的，由县级以上地方疾病预防控制主管部门责令改正，给予警告，可以并处三万元以下罚款：（一）未按标准规范开展职业卫生技术服务，或者擅自更改、简化服务程序和相关内容；（二）未按规定实施委托检测的；（三）转包职业卫生技术服务项目的；（四）未按规定以书面形式与用人单位明确技术服务内容、范围以及双方责任的；（五）使用非本机构专业技术人员从事职业卫生技术服务活动的；（六）安排未达到技术评审考核评估要求的专业技术人员参与职业卫生技术服务的。</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黑体" w:eastAsia="黑体" w:hAnsi="黑体" w:cs="黑体" w:hint="eastAsia"/>
          <w:bCs/>
          <w:kern w:val="21"/>
          <w:sz w:val="24"/>
          <w:lang w:bidi="zh-CN"/>
        </w:rPr>
        <w:t xml:space="preserve">第五十九条 </w:t>
      </w:r>
      <w:r>
        <w:rPr>
          <w:rFonts w:ascii="仿宋" w:eastAsia="仿宋" w:hAnsi="仿宋" w:cs="仿宋" w:hint="eastAsia"/>
          <w:bCs/>
          <w:kern w:val="21"/>
          <w:sz w:val="24"/>
          <w:lang w:bidi="zh-CN"/>
        </w:rPr>
        <w:t>依据《职业卫生技术服务机构管理办法》第四十四条规定，职业卫生技术服务机构有使用非本机构专业技术人员从事职业卫生技术服务活动，安排未达到技术评审考核评估要求的专业技术人员参与职业卫生技术服务的，责令改正，给予警告，并按所涉及的专业技术人员数量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（一）一至二名的，处以五千元以下的罚款；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（二）三至四名的，处以五千元以上一万元以下的罚款；</w:t>
      </w:r>
    </w:p>
    <w:p>
      <w:pPr>
        <w:widowControl/>
        <w:shd w:val="clear" w:color="auto" w:fill="auto"/>
        <w:spacing w:line="520" w:lineRule="exact"/>
        <w:ind w:firstLine="480" w:firstLineChars="200"/>
        <w:rPr>
          <w:rFonts w:ascii="黑体" w:eastAsia="黑体" w:hAnsi="黑体" w:cs="黑体"/>
          <w:bCs/>
          <w:kern w:val="21"/>
          <w:sz w:val="24"/>
          <w:lang w:bidi="zh-CN"/>
        </w:rPr>
      </w:pPr>
      <w:r>
        <w:rPr>
          <w:rFonts w:ascii="仿宋" w:eastAsia="仿宋" w:hAnsi="仿宋" w:cs="仿宋" w:hint="eastAsia"/>
          <w:bCs/>
          <w:kern w:val="21"/>
          <w:sz w:val="24"/>
          <w:lang w:bidi="zh-CN"/>
        </w:rPr>
        <w:t>（三）五名以上的，处以一万元以上三万元以下的罚款。</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▲裁量因素：</w:t>
      </w:r>
      <w:r>
        <w:rPr>
          <w:rFonts w:ascii="仿宋" w:eastAsia="仿宋" w:hAnsi="仿宋" w:cs="仿宋" w:hint="eastAsia"/>
          <w:bCs/>
          <w:kern w:val="21"/>
          <w:szCs w:val="21"/>
          <w:lang w:bidi="zh-CN"/>
        </w:rPr>
        <w:t>①涉及人数。</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黑体" w:eastAsia="黑体" w:hAnsi="黑体" w:cs="黑体" w:hint="eastAsia"/>
          <w:bCs/>
          <w:kern w:val="21"/>
          <w:sz w:val="24"/>
          <w:lang w:bidi="zh-CN"/>
        </w:rPr>
        <w:t xml:space="preserve">第六十条 </w:t>
      </w:r>
      <w:r>
        <w:rPr>
          <w:rFonts w:ascii="仿宋" w:eastAsia="仿宋" w:hAnsi="仿宋" w:cs="仿宋" w:hint="eastAsia"/>
          <w:bCs/>
          <w:kern w:val="21"/>
          <w:sz w:val="24"/>
          <w:lang w:bidi="zh-CN"/>
        </w:rPr>
        <w:t>依据《职业卫生技术服务机构管理办法》第四十五条规定，职业卫生技术服务机构有在职业卫生技术报告或者有关原始记录上代替他人签字，未参与相应职业卫生技术服务事项而在技术报告或者有关原始记录上签字，其他违反本办法规定的行为的，责令改正，给予警告，并按违法行为所涉及技术服务人员的人次数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（一）一人次的，处以三千元以下的罚款；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（二）二至五人次的，处以三千元以上五千元以下的罚款；</w:t>
      </w:r>
    </w:p>
    <w:p>
      <w:pPr>
        <w:widowControl/>
        <w:shd w:val="clear" w:color="auto" w:fill="auto"/>
        <w:spacing w:line="520" w:lineRule="exact"/>
        <w:ind w:firstLine="480" w:firstLineChars="200"/>
        <w:rPr>
          <w:rFonts w:ascii="仿宋" w:eastAsia="仿宋" w:hAnsi="仿宋" w:cs="仿宋"/>
          <w:bCs/>
          <w:kern w:val="21"/>
          <w:sz w:val="24"/>
          <w:lang w:bidi="zh-CN"/>
        </w:rPr>
      </w:pPr>
      <w:r>
        <w:rPr>
          <w:rFonts w:ascii="仿宋" w:eastAsia="仿宋" w:hAnsi="仿宋" w:cs="仿宋" w:hint="eastAsia"/>
          <w:bCs/>
          <w:kern w:val="21"/>
          <w:sz w:val="24"/>
          <w:lang w:bidi="zh-CN"/>
        </w:rPr>
        <w:t>（三）六人次以上，处以五千元以上一万元以下的罚款。</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▲裁量因素：</w:t>
      </w:r>
      <w:r>
        <w:rPr>
          <w:rFonts w:ascii="仿宋" w:eastAsia="仿宋" w:hAnsi="仿宋" w:cs="仿宋" w:hint="eastAsia"/>
          <w:bCs/>
          <w:kern w:val="21"/>
          <w:szCs w:val="21"/>
          <w:lang w:bidi="zh-CN"/>
        </w:rPr>
        <w:t>①情形；②人次数。</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《职业卫生技术服务机构管理办法》第四十五条 职业卫生技术服务机构专业技术人员有下列情形之一的，由县级以上地方疾病预防控制主管部门责令改正，给予警告，并处一万元以下罚款：（一）在职业卫生技术报告或者有关原始记录上代替他人签字的；（二）未参与相应职业卫生技术服务事项而在技术报告或者有关原始记录上签字的；（三）其他违反本办法规定的行为。</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
          <w:bCs/>
          <w:kern w:val="21"/>
          <w:szCs w:val="21"/>
          <w:lang w:bidi="zh-CN"/>
        </w:rPr>
        <w:t>▲适用说明：</w:t>
      </w:r>
      <w:r>
        <w:rPr>
          <w:rFonts w:ascii="仿宋" w:eastAsia="仿宋" w:hAnsi="仿宋" w:cs="仿宋" w:hint="eastAsia"/>
          <w:kern w:val="21"/>
          <w:szCs w:val="21"/>
          <w:lang w:bidi="zh-CN"/>
        </w:rPr>
        <w:t>“</w:t>
      </w:r>
      <w:r>
        <w:rPr>
          <w:rFonts w:ascii="仿宋" w:eastAsia="仿宋" w:hAnsi="仿宋" w:cs="仿宋" w:hint="eastAsia"/>
          <w:bCs/>
          <w:kern w:val="21"/>
          <w:szCs w:val="21"/>
          <w:lang w:bidi="zh-CN"/>
        </w:rPr>
        <w:t>其他违反本办法行为的规定</w:t>
      </w:r>
      <w:r>
        <w:rPr>
          <w:rFonts w:ascii="仿宋" w:eastAsia="仿宋" w:hAnsi="仿宋" w:cs="仿宋" w:hint="eastAsia"/>
          <w:kern w:val="21"/>
          <w:szCs w:val="21"/>
          <w:lang w:bidi="zh-CN"/>
        </w:rPr>
        <w:t>”</w:t>
      </w:r>
      <w:r>
        <w:rPr>
          <w:rFonts w:ascii="仿宋" w:eastAsia="仿宋" w:hAnsi="仿宋" w:cs="仿宋" w:hint="eastAsia"/>
          <w:bCs/>
          <w:kern w:val="21"/>
          <w:szCs w:val="21"/>
          <w:lang w:bidi="zh-CN"/>
        </w:rPr>
        <w:t>主要涉及下列条款相关内容：</w:t>
      </w:r>
    </w:p>
    <w:p>
      <w:pPr>
        <w:widowControl/>
        <w:shd w:val="clear" w:color="auto" w:fill="auto"/>
        <w:spacing w:line="520" w:lineRule="exact"/>
        <w:ind w:firstLine="420" w:firstLineChars="200"/>
        <w:rPr>
          <w:rFonts w:ascii="仿宋" w:eastAsia="仿宋" w:hAnsi="仿宋" w:cs="仿宋"/>
          <w:bCs/>
          <w:kern w:val="21"/>
          <w:szCs w:val="21"/>
          <w:lang w:bidi="zh-CN"/>
        </w:rPr>
      </w:pPr>
      <w:r>
        <w:rPr>
          <w:rFonts w:ascii="仿宋" w:eastAsia="仿宋" w:hAnsi="仿宋" w:cs="仿宋" w:hint="eastAsia"/>
          <w:bCs/>
          <w:kern w:val="21"/>
          <w:szCs w:val="21"/>
          <w:lang w:bidi="zh-CN"/>
        </w:rPr>
        <w:t>《职业卫生技术服务机构管理办法》第二十三条 职业卫生技术服务机构应当建立、健全职业卫生技术服务责任制。主要负责人对本机构的职业卫生技术服务工作全面负责。专职技术负责人和质量控制负责人应当按照法律、法规和标准规范的规定，加强职业卫生技术服务的全过程管理。报告审核人、授权签字人、技术服务项目负责人及参与人员按照职责分工参与技术服务，在技术报告及原始记录上签字，并承担相应责任。未达到技术评审考核评估要求的专业技术人员，职业卫生技术服务机构不得安排其参与职业卫生技术服务。职业卫生技术服务机构应当组织专业技术人员每年接受不少于八学时的继续教育培训。</w:t>
      </w:r>
    </w:p>
    <w:p>
      <w:pPr>
        <w:widowControl/>
        <w:shd w:val="clear" w:color="auto" w:fill="auto"/>
        <w:spacing w:line="520" w:lineRule="exact"/>
        <w:jc w:val="center"/>
        <w:rPr>
          <w:rFonts w:ascii="黑体" w:eastAsia="黑体" w:hAnsi="黑体"/>
          <w:bCs/>
          <w:kern w:val="21"/>
          <w:sz w:val="28"/>
          <w:szCs w:val="28"/>
        </w:rPr>
      </w:pPr>
    </w:p>
    <w:p>
      <w:pPr>
        <w:widowControl/>
        <w:shd w:val="clear" w:color="auto" w:fill="auto"/>
        <w:spacing w:line="520" w:lineRule="exact"/>
        <w:jc w:val="center"/>
        <w:rPr>
          <w:rFonts w:ascii="黑体" w:eastAsia="黑体" w:hAnsi="黑体"/>
          <w:bCs/>
          <w:kern w:val="21"/>
          <w:sz w:val="28"/>
          <w:szCs w:val="28"/>
        </w:rPr>
      </w:pPr>
      <w:r>
        <w:rPr>
          <w:rFonts w:ascii="黑体" w:eastAsia="黑体" w:hAnsi="黑体" w:hint="eastAsia"/>
          <w:bCs/>
          <w:kern w:val="21"/>
          <w:sz w:val="28"/>
          <w:szCs w:val="28"/>
        </w:rPr>
        <w:t>第九章  公共场所卫生管理条例及其实施细则处罚裁量权基准</w:t>
      </w:r>
    </w:p>
    <w:p>
      <w:pPr>
        <w:widowControl/>
        <w:shd w:val="clear" w:color="auto" w:fill="auto"/>
        <w:spacing w:line="520" w:lineRule="exact"/>
        <w:rPr>
          <w:rFonts w:ascii="黑体" w:eastAsia="黑体" w:hAnsi="黑体"/>
          <w:bCs/>
          <w:kern w:val="21"/>
          <w:sz w:val="28"/>
          <w:szCs w:val="28"/>
          <w:bdr w:val="single" w:sz="4" w:space="0" w:color="auto"/>
        </w:rPr>
      </w:pP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rPr>
        <w:t xml:space="preserve"> 第一条 </w:t>
      </w:r>
      <w:r>
        <w:rPr>
          <w:rFonts w:ascii="仿宋" w:eastAsia="仿宋" w:hAnsi="仿宋" w:cs="仿宋" w:hint="eastAsia"/>
          <w:bCs/>
          <w:kern w:val="21"/>
          <w:sz w:val="24"/>
          <w:szCs w:val="32"/>
        </w:rPr>
        <w:t>依据《公共场所卫生管理条例》第十四条第一款、《公共场所卫生管理条例实施细则》第三十五条规定，公共场所未取得卫生许可证擅自营业的，责令限期改正，给予警告，并按照下列规定罚款：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 xml:space="preserve">（一）有下列情形之一的，处以五百元以上一千元以下的罚款：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 xml:space="preserve">1.经营面积五十平方米以下的公共场所，未取得卫生许可证擅自营业一个月以下的；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2.经营面积五十平方米以上</w:t>
      </w:r>
      <w:r>
        <w:rPr>
          <w:rFonts w:ascii="仿宋" w:eastAsia="仿宋" w:hAnsi="仿宋" w:cs="仿宋" w:hint="eastAsia"/>
          <w:kern w:val="21"/>
          <w:sz w:val="24"/>
          <w:szCs w:val="32"/>
        </w:rPr>
        <w:t>五百平方米以下</w:t>
      </w:r>
      <w:r>
        <w:rPr>
          <w:rFonts w:ascii="仿宋" w:eastAsia="仿宋" w:hAnsi="仿宋" w:cs="仿宋" w:hint="eastAsia"/>
          <w:bCs/>
          <w:kern w:val="21"/>
          <w:sz w:val="24"/>
          <w:szCs w:val="32"/>
        </w:rPr>
        <w:t>的公共场所，未取得卫生许可证擅自营业十天以下的。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（二）有下列情形之一的，处以一千元以上二千元以下的罚款：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1.经营面积五十平方米以下的公共场所，</w:t>
      </w:r>
      <w:r>
        <w:rPr>
          <w:rFonts w:ascii="仿宋" w:eastAsia="仿宋" w:hAnsi="仿宋" w:cs="仿宋" w:hint="eastAsia"/>
          <w:bCs/>
          <w:kern w:val="21"/>
          <w:sz w:val="24"/>
        </w:rPr>
        <w:t>未取得卫生许可证</w:t>
      </w:r>
      <w:r>
        <w:rPr>
          <w:rFonts w:ascii="仿宋" w:eastAsia="仿宋" w:hAnsi="仿宋" w:cs="仿宋" w:hint="eastAsia"/>
          <w:bCs/>
          <w:kern w:val="21"/>
          <w:sz w:val="24"/>
          <w:szCs w:val="32"/>
        </w:rPr>
        <w:t>擅自营业一个月以上两个月以下的；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2.经营面积五十平方米以上</w:t>
      </w:r>
      <w:r>
        <w:rPr>
          <w:rFonts w:ascii="仿宋" w:eastAsia="仿宋" w:hAnsi="仿宋" w:cs="仿宋" w:hint="eastAsia"/>
          <w:kern w:val="21"/>
          <w:sz w:val="24"/>
          <w:szCs w:val="32"/>
        </w:rPr>
        <w:t>五百平方米以下</w:t>
      </w:r>
      <w:r>
        <w:rPr>
          <w:rFonts w:ascii="仿宋" w:eastAsia="仿宋" w:hAnsi="仿宋" w:cs="仿宋" w:hint="eastAsia"/>
          <w:bCs/>
          <w:kern w:val="21"/>
          <w:sz w:val="24"/>
          <w:szCs w:val="32"/>
        </w:rPr>
        <w:t>的公共场所，</w:t>
      </w:r>
      <w:r>
        <w:rPr>
          <w:rFonts w:ascii="仿宋" w:eastAsia="仿宋" w:hAnsi="仿宋" w:cs="仿宋" w:hint="eastAsia"/>
          <w:bCs/>
          <w:kern w:val="21"/>
          <w:sz w:val="24"/>
        </w:rPr>
        <w:t>未取得卫生许可证</w:t>
      </w:r>
      <w:r>
        <w:rPr>
          <w:rFonts w:ascii="仿宋" w:eastAsia="仿宋" w:hAnsi="仿宋" w:cs="仿宋" w:hint="eastAsia"/>
          <w:bCs/>
          <w:kern w:val="21"/>
          <w:sz w:val="24"/>
          <w:szCs w:val="32"/>
        </w:rPr>
        <w:t>擅自营业十天以上一个月以下的；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3.经营面积五百平方米以上的公共场所，</w:t>
      </w:r>
      <w:r>
        <w:rPr>
          <w:rFonts w:ascii="仿宋" w:eastAsia="仿宋" w:hAnsi="仿宋" w:cs="仿宋" w:hint="eastAsia"/>
          <w:bCs/>
          <w:kern w:val="21"/>
          <w:sz w:val="24"/>
        </w:rPr>
        <w:t>未取得卫生许可证</w:t>
      </w:r>
      <w:r>
        <w:rPr>
          <w:rFonts w:ascii="仿宋" w:eastAsia="仿宋" w:hAnsi="仿宋" w:cs="仿宋" w:hint="eastAsia"/>
          <w:bCs/>
          <w:kern w:val="21"/>
          <w:sz w:val="24"/>
          <w:szCs w:val="32"/>
        </w:rPr>
        <w:t>擅自营业十天以下的。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（三）有下列情形之一的，处以二千元以上三千元以下的罚款：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1．经营面积五十平方米以下的公共场所，未取得卫生许可证擅自营业两个月以上三个月以下的；</w:t>
      </w:r>
    </w:p>
    <w:p>
      <w:pPr>
        <w:shd w:val="clear" w:color="auto" w:fill="auto"/>
        <w:spacing w:line="500" w:lineRule="exact"/>
        <w:ind w:firstLine="480" w:firstLineChars="200"/>
        <w:rPr>
          <w:rFonts w:ascii="仿宋" w:eastAsia="仿宋" w:hAnsi="仿宋" w:cs="仿宋"/>
          <w:kern w:val="21"/>
          <w:sz w:val="24"/>
          <w:szCs w:val="32"/>
        </w:rPr>
      </w:pPr>
      <w:r>
        <w:rPr>
          <w:rFonts w:ascii="仿宋" w:eastAsia="仿宋" w:hAnsi="仿宋" w:cs="仿宋" w:hint="eastAsia"/>
          <w:bCs/>
          <w:kern w:val="21"/>
          <w:sz w:val="24"/>
          <w:szCs w:val="32"/>
        </w:rPr>
        <w:t>2．经营面积五十平方米以上的公共场所，未取得卫生许可证擅自营业一个月以上两个月以下的</w:t>
      </w:r>
      <w:r>
        <w:rPr>
          <w:rFonts w:ascii="仿宋" w:eastAsia="仿宋" w:hAnsi="仿宋" w:cs="仿宋" w:hint="eastAsia"/>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kern w:val="21"/>
          <w:sz w:val="24"/>
          <w:szCs w:val="32"/>
        </w:rPr>
        <w:t>3.经营面积在五百平方米以上的公共场所，未取得卫生许可证擅自营业十天以上两个月以下的</w:t>
      </w:r>
      <w:r>
        <w:rPr>
          <w:rFonts w:ascii="仿宋" w:eastAsia="仿宋" w:hAnsi="仿宋" w:cs="仿宋" w:hint="eastAsia"/>
          <w:bCs/>
          <w:kern w:val="21"/>
          <w:sz w:val="24"/>
          <w:szCs w:val="32"/>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（四）经营面积五十平方米以上的公共场所，未取得卫生许可证擅自营业两个月以上三个月以下的，处以三千元以上四千元以下的罚款。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（五）游泳场所未取得卫生许可证擅自营业一个月以下的，处以三千元以上四千元以下的罚款;擅自营业一个月以上三个月以下的，处以四千元以上五千元以下的罚款。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（六）有下列情形之一的，处以五千元以上一万元以下的罚款：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1.经营面积五十平方米以下的公共场所，未取得卫生许可证擅自营业受过一次处罚的；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2.经营面积五十平方米以下的公共场所，未取得卫生许可证擅自营业三个月以上六个月以下的；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3.经营面积五十平方米以上的公共场所，未取得卫生许可证擅自营业三个月以上四个月以下的。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（七）有下列情形之一的，处以一万元以上一万五千元以下的罚款：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1.经营面积五十平方米以上的公共场所，未取得卫生许可证擅自营业，受过一次处罚的；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2.经营面积五十平方米以下的公共场所，未取得卫生许可证擅自营业，受过两次处罚的；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3.经营面积五十平方米以上的公共场所，未取得卫生许可证擅自营业四个月以上五个月以下的；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4.经营面积五十平方米以下的公共场所，未取得卫生许可证擅自营业六个月以上</w:t>
      </w:r>
      <w:r>
        <w:rPr>
          <w:rFonts w:ascii="仿宋" w:eastAsia="仿宋" w:hAnsi="仿宋" w:cs="仿宋" w:hint="eastAsia"/>
          <w:kern w:val="21"/>
          <w:sz w:val="24"/>
          <w:szCs w:val="32"/>
        </w:rPr>
        <w:t>十二个月以下</w:t>
      </w:r>
      <w:r>
        <w:rPr>
          <w:rFonts w:ascii="仿宋" w:eastAsia="仿宋" w:hAnsi="仿宋" w:cs="仿宋" w:hint="eastAsia"/>
          <w:bCs/>
          <w:kern w:val="21"/>
          <w:sz w:val="24"/>
          <w:szCs w:val="32"/>
        </w:rPr>
        <w:t>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（八）有下列情形之一的，处以一万五千元以上二万元以下的罚款: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1.经营面积五十平方米以上的公共场所，未取得卫生许可证擅自营业，受过两次处罚的；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2.经营面积五十平方米以上的公共场所，未取得卫生许可证擅自营业五个月以上六个月以下的；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3.使用转让的卫生许可证营业的。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（九）有下列情形之一的，处以二万元以上二万五千元以下的罚款：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1.使用涂改的卫生许可证营业的；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2.经营面积五十平方米以上的公共场所，未取得卫生许可证擅自营业六个月以上十二个月以下的。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（十）有下列情形之一的，处以二万五千元以上三万元以下的罚款：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1.使用购买、伪造的卫生许可证营业的；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2.未取得卫生许可证，擅自营业六个月以上，受过处罚的；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3.未取得卫生许可证，擅自营业十二个月以上的。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公共场所经营单位通过告知承诺取得卫生许可证后，卫生健康行政部门在例行检查中发现实际情况与承诺内容不符的，除依法撤销卫生许可证外，还应当依据《国务院关于在全国推开“证照分离”改革的通知》要求,按照前款规定情形提高一至三个阶次处罚。</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①情形；②经营面积；③时间。</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《公共场所卫生管理条例》第十四条第一款 凡有下列行为之一的单位或者个人，卫生防疫机构可以根据情节轻重，给予警告、罚款、停业整顿、吊销"卫生许可证"的行政处罚: (四)未取得"卫生许可证"，擅自营业的。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《公共场所卫生管理条例实施细则》第三十五条 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二）擅自营业时间在三个月以上的；（三）以涂改、转让、倒卖、伪造的卫生许可证擅自营业的。对涂改、转让、倒卖有效卫生许可证的，由原发证的卫生行政部门予以注销。</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《国务院关于在全国推开“证照分离”改革的通知》（国发〔2018〕35号 ）附件第17项  公共场所卫生许可证（实行告知承诺） 加强事中事后监管，实行全覆盖例行检查，发现实际情况与承诺内容不符的，依法撤销审批并予以从重处罚。</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第二条　</w:t>
      </w:r>
      <w:r>
        <w:rPr>
          <w:rFonts w:ascii="仿宋" w:eastAsia="仿宋" w:hAnsi="仿宋" w:cs="仿宋" w:hint="eastAsia"/>
          <w:bCs/>
          <w:kern w:val="21"/>
          <w:sz w:val="24"/>
          <w:szCs w:val="32"/>
        </w:rPr>
        <w:t>依据《公共场所卫生管理条例实施细则》第三十六条处罚的，执行本章第三条和第四条规定。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第三条　</w:t>
      </w:r>
      <w:r>
        <w:rPr>
          <w:rFonts w:ascii="仿宋" w:eastAsia="仿宋" w:hAnsi="仿宋" w:cs="仿宋" w:hint="eastAsia"/>
          <w:bCs/>
          <w:kern w:val="21"/>
          <w:sz w:val="24"/>
          <w:szCs w:val="32"/>
        </w:rPr>
        <w:t>依据《公共场所卫生管理条例实施细则》第三十六条第一项规定，未按规定对公共场所微小气候、采光、照明等卫生指标进行卫生检测的，责令限期改正，给予警告，处以二千元以下的罚款；经责令限期改正逾期不改正，造成公共场所卫生质量不符合卫生标准和要求的，处以二千元以上一万元以下的罚款；受过两次罚款处罚仍不改正的，处以一万元以上二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情节严重的，责令停业整顿；经停业整顿仍不改正的，吊销卫生许可证。</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①情形；②检测指标与结果。</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第四条　</w:t>
      </w:r>
      <w:r>
        <w:rPr>
          <w:rFonts w:ascii="仿宋" w:eastAsia="仿宋" w:hAnsi="仿宋" w:cs="仿宋" w:hint="eastAsia"/>
          <w:bCs/>
          <w:kern w:val="21"/>
          <w:sz w:val="24"/>
          <w:szCs w:val="32"/>
        </w:rPr>
        <w:t>依据《公共场所卫生管理条例实施细则》第三十六条第二项处罚的裁量基准：</w:t>
      </w:r>
    </w:p>
    <w:p>
      <w:pPr>
        <w:widowControl/>
        <w:shd w:val="clear" w:color="auto" w:fill="auto"/>
        <w:spacing w:line="520" w:lineRule="exact"/>
        <w:ind w:firstLine="480" w:firstLineChars="200"/>
        <w:rPr>
          <w:rFonts w:ascii="仿宋" w:eastAsia="仿宋" w:hAnsi="仿宋" w:cs="仿宋"/>
          <w:bCs/>
          <w:kern w:val="21"/>
          <w:sz w:val="24"/>
          <w:szCs w:val="32"/>
          <w:bdr w:val="single" w:sz="4" w:space="0" w:color="000000"/>
        </w:rPr>
      </w:pPr>
      <w:r>
        <w:rPr>
          <w:rFonts w:ascii="仿宋" w:eastAsia="仿宋" w:hAnsi="仿宋" w:cs="仿宋" w:hint="eastAsia"/>
          <w:bCs/>
          <w:kern w:val="21"/>
          <w:sz w:val="24"/>
          <w:szCs w:val="32"/>
        </w:rPr>
        <w:t>（一）未按规定对顾客用品用具进行保洁的，责令限期改正，给予警告</w:t>
      </w:r>
      <w:r>
        <w:rPr>
          <w:rFonts w:ascii="仿宋" w:eastAsia="仿宋" w:hAnsi="仿宋" w:cs="仿宋" w:hint="eastAsia"/>
          <w:bCs/>
          <w:snapToGrid w:val="0"/>
          <w:kern w:val="21"/>
          <w:sz w:val="24"/>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w:t>
      </w:r>
      <w:r>
        <w:rPr>
          <w:rFonts w:ascii="仿宋" w:eastAsia="仿宋" w:hAnsi="仿宋" w:cs="仿宋"/>
          <w:bCs/>
          <w:kern w:val="21"/>
          <w:sz w:val="24"/>
          <w:szCs w:val="32"/>
        </w:rPr>
        <w:t>二</w:t>
      </w:r>
      <w:r>
        <w:rPr>
          <w:rFonts w:ascii="仿宋" w:eastAsia="仿宋" w:hAnsi="仿宋" w:cs="仿宋" w:hint="eastAsia"/>
          <w:bCs/>
          <w:kern w:val="21"/>
          <w:sz w:val="24"/>
          <w:szCs w:val="32"/>
        </w:rPr>
        <w:t>）有第一项情形，经责令限期改正逾期不改正的，处以一千元以下的罚款；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（三）未按规定对顾客用品用具进行清洗、消毒，或者重复使用一次性用品用具的，责令限期改正，给予警告，并处以一千元以上二千元以下的罚款；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w:t>
      </w:r>
      <w:r>
        <w:rPr>
          <w:rFonts w:ascii="仿宋" w:eastAsia="仿宋" w:hAnsi="仿宋" w:cs="仿宋"/>
          <w:bCs/>
          <w:kern w:val="21"/>
          <w:sz w:val="24"/>
          <w:szCs w:val="32"/>
        </w:rPr>
        <w:t>四</w:t>
      </w:r>
      <w:r>
        <w:rPr>
          <w:rFonts w:ascii="仿宋" w:eastAsia="仿宋" w:hAnsi="仿宋" w:cs="仿宋" w:hint="eastAsia"/>
          <w:bCs/>
          <w:kern w:val="21"/>
          <w:sz w:val="24"/>
          <w:szCs w:val="32"/>
        </w:rPr>
        <w:t>）未按规定对顾客用品用具进行清洗、消毒、保洁，或者重复使用一次性用品用具，经责令限期改正逾期不改正，造成顾客用品用具卫生质量两项以下指标不符合卫生标准和要求的，处以二千元以上五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w:t>
      </w:r>
      <w:r>
        <w:rPr>
          <w:rFonts w:ascii="仿宋" w:eastAsia="仿宋" w:hAnsi="仿宋" w:cs="仿宋"/>
          <w:bCs/>
          <w:kern w:val="21"/>
          <w:sz w:val="24"/>
          <w:szCs w:val="32"/>
        </w:rPr>
        <w:t>五</w:t>
      </w:r>
      <w:r>
        <w:rPr>
          <w:rFonts w:ascii="仿宋" w:eastAsia="仿宋" w:hAnsi="仿宋" w:cs="仿宋" w:hint="eastAsia"/>
          <w:bCs/>
          <w:kern w:val="21"/>
          <w:sz w:val="24"/>
          <w:szCs w:val="32"/>
        </w:rPr>
        <w:t>）未按规定对顾客用品用具进行清洗、消毒、保洁，或者重复使用一次性用品用具，经责令限期改正逾期不改正，造成顾客用品用具卫生质量三项或四项指标不符合卫生标准和要求的，处以五千元以上一万元以下的罚款</w:t>
      </w:r>
      <w:r>
        <w:rPr>
          <w:rFonts w:ascii="仿宋" w:eastAsia="仿宋" w:hAnsi="仿宋" w:cs="仿宋" w:hint="eastAsia"/>
          <w:bCs/>
          <w:snapToGrid w:val="0"/>
          <w:kern w:val="21"/>
          <w:sz w:val="24"/>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w:t>
      </w:r>
      <w:r>
        <w:rPr>
          <w:rFonts w:ascii="仿宋" w:eastAsia="仿宋" w:hAnsi="仿宋" w:cs="仿宋"/>
          <w:bCs/>
          <w:kern w:val="21"/>
          <w:sz w:val="24"/>
          <w:szCs w:val="32"/>
        </w:rPr>
        <w:t>六</w:t>
      </w:r>
      <w:r>
        <w:rPr>
          <w:rFonts w:ascii="仿宋" w:eastAsia="仿宋" w:hAnsi="仿宋" w:cs="仿宋" w:hint="eastAsia"/>
          <w:bCs/>
          <w:kern w:val="21"/>
          <w:sz w:val="24"/>
          <w:szCs w:val="32"/>
        </w:rPr>
        <w:t>）未按规定对顾客用品用具进行清洗、消毒、保洁，或者重复使用一次性用品用具，经责令限期改正逾期不改正，造成顾客用品用具卫生质量五项以上指标不符合卫生标准和要求的，处以一万元以上二万元以下的罚款</w:t>
      </w:r>
      <w:r>
        <w:rPr>
          <w:rFonts w:ascii="仿宋" w:eastAsia="仿宋" w:hAnsi="仿宋" w:cs="仿宋" w:hint="eastAsia"/>
          <w:bCs/>
          <w:snapToGrid w:val="0"/>
          <w:kern w:val="21"/>
          <w:sz w:val="24"/>
        </w:rPr>
        <w:t>；</w:t>
      </w:r>
    </w:p>
    <w:p>
      <w:pPr>
        <w:widowControl/>
        <w:shd w:val="clear" w:color="auto" w:fill="auto"/>
        <w:spacing w:line="520" w:lineRule="exact"/>
        <w:ind w:firstLine="480"/>
        <w:rPr>
          <w:rFonts w:ascii="仿宋" w:eastAsia="仿宋" w:hAnsi="仿宋" w:cs="仿宋"/>
          <w:bCs/>
          <w:kern w:val="21"/>
          <w:sz w:val="24"/>
          <w:szCs w:val="32"/>
        </w:rPr>
      </w:pPr>
      <w:r>
        <w:rPr>
          <w:rFonts w:ascii="仿宋" w:eastAsia="仿宋" w:hAnsi="仿宋" w:cs="仿宋" w:hint="eastAsia"/>
          <w:bCs/>
          <w:kern w:val="21"/>
          <w:sz w:val="24"/>
          <w:szCs w:val="32"/>
        </w:rPr>
        <w:t>（</w:t>
      </w:r>
      <w:r>
        <w:rPr>
          <w:rFonts w:ascii="仿宋" w:eastAsia="仿宋" w:hAnsi="仿宋" w:cs="仿宋"/>
          <w:bCs/>
          <w:kern w:val="21"/>
          <w:sz w:val="24"/>
          <w:szCs w:val="32"/>
        </w:rPr>
        <w:t>七</w:t>
      </w:r>
      <w:r>
        <w:rPr>
          <w:rFonts w:ascii="仿宋" w:eastAsia="仿宋" w:hAnsi="仿宋" w:cs="仿宋" w:hint="eastAsia"/>
          <w:bCs/>
          <w:kern w:val="21"/>
          <w:sz w:val="24"/>
          <w:szCs w:val="32"/>
        </w:rPr>
        <w:t>）未按规定对顾客用品用具进行清洗、消毒、保洁，或者重复使用一次性用品用具的，经责令限期改正逾期不改正，造成公共场所卫生质量不符合卫生标准和要求，受过两次以上处罚的，责令停业整顿，经停业整顿仍不改正的，吊销卫生许可证。</w:t>
      </w:r>
    </w:p>
    <w:p>
      <w:pPr>
        <w:widowControl/>
        <w:shd w:val="clear" w:color="auto" w:fill="auto"/>
        <w:spacing w:line="520" w:lineRule="exact"/>
        <w:ind w:firstLine="420" w:firstLineChars="200"/>
        <w:jc w:val="left"/>
        <w:rPr>
          <w:rFonts w:ascii="仿宋" w:eastAsia="仿宋" w:hAnsi="仿宋" w:cs="仿宋"/>
          <w:bCs/>
          <w:kern w:val="21"/>
          <w:sz w:val="24"/>
        </w:rPr>
      </w:pPr>
      <w:r>
        <w:rPr>
          <w:rFonts w:ascii="仿宋" w:eastAsia="仿宋" w:hAnsi="仿宋" w:cs="仿宋" w:hint="eastAsia"/>
          <w:b/>
          <w:kern w:val="21"/>
          <w:szCs w:val="21"/>
        </w:rPr>
        <w:t>▲裁量因素:</w:t>
      </w:r>
      <w:r>
        <w:rPr>
          <w:rFonts w:ascii="仿宋" w:eastAsia="仿宋" w:hAnsi="仿宋" w:cs="仿宋" w:hint="eastAsia"/>
          <w:bCs/>
          <w:kern w:val="21"/>
          <w:szCs w:val="21"/>
        </w:rPr>
        <w:t>①情形；②检测指标与结果。</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szCs w:val="32"/>
        </w:rPr>
        <w:t>第五条</w:t>
      </w:r>
      <w:r>
        <w:rPr>
          <w:rFonts w:ascii="仿宋" w:eastAsia="仿宋" w:hAnsi="仿宋" w:cs="仿宋" w:hint="eastAsia"/>
          <w:bCs/>
          <w:kern w:val="21"/>
          <w:sz w:val="24"/>
          <w:szCs w:val="32"/>
        </w:rPr>
        <w:t xml:space="preserve"> 依据</w:t>
      </w:r>
      <w:r>
        <w:rPr>
          <w:rFonts w:ascii="仿宋" w:eastAsia="仿宋" w:hAnsi="仿宋" w:cs="仿宋" w:hint="eastAsia"/>
          <w:bCs/>
          <w:kern w:val="21"/>
          <w:szCs w:val="21"/>
        </w:rPr>
        <w:t>《</w:t>
      </w:r>
      <w:r>
        <w:rPr>
          <w:rFonts w:ascii="仿宋" w:eastAsia="仿宋" w:hAnsi="仿宋" w:cs="仿宋" w:hint="eastAsia"/>
          <w:bCs/>
          <w:kern w:val="21"/>
          <w:sz w:val="24"/>
          <w:szCs w:val="32"/>
        </w:rPr>
        <w:t>公共场所卫生管理条例实施细则》第三十七条处罚的，执行本章第六条至第十五条规定。</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第六条 </w:t>
      </w:r>
      <w:r>
        <w:rPr>
          <w:rFonts w:ascii="仿宋" w:eastAsia="仿宋" w:hAnsi="仿宋" w:cs="仿宋" w:hint="eastAsia"/>
          <w:bCs/>
          <w:kern w:val="21"/>
          <w:sz w:val="24"/>
          <w:szCs w:val="32"/>
        </w:rPr>
        <w:t>依据《公共场所卫生管理条例实施细则》第三十七条第一项处罚的裁量基准：</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（一）有下列情形之一的，责令限期改正；经责令限期改正逾期不改正的，给予警告，并处以一千元以上三千元以下的罚款：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1.未按规定建立卫生管理制度的；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2.未设立卫生管理部门或者配备专（兼）职卫生管理人员的；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 xml:space="preserve">3.未建立卫生管理档案的。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（二）有下列情形之一的，给予警告，并处以三千元以上六千元以下的罚款：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1.有第一项两种情形，经责令限期改正逾期不改正的；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 xml:space="preserve">2.有第一项情形之一，受过罚款处罚仍不改正的。  </w:t>
      </w:r>
    </w:p>
    <w:p>
      <w:pPr>
        <w:widowControl/>
        <w:shd w:val="clear" w:color="auto" w:fill="auto"/>
        <w:spacing w:line="520" w:lineRule="exact"/>
        <w:ind w:firstLine="480" w:firstLineChars="200"/>
        <w:rPr>
          <w:rFonts w:ascii="仿宋" w:eastAsia="仿宋" w:hAnsi="仿宋" w:cs="仿宋"/>
          <w:bCs/>
          <w:kern w:val="21"/>
          <w:sz w:val="24"/>
          <w:szCs w:val="32"/>
          <w:shd w:val="clear" w:color="FFFFFF" w:fill="D9D9D9"/>
        </w:rPr>
      </w:pPr>
      <w:r>
        <w:rPr>
          <w:rFonts w:ascii="仿宋" w:eastAsia="仿宋" w:hAnsi="仿宋" w:cs="仿宋" w:hint="eastAsia"/>
          <w:bCs/>
          <w:kern w:val="21"/>
          <w:sz w:val="24"/>
          <w:szCs w:val="32"/>
        </w:rPr>
        <w:t>（三）有下列情形之一的，给予警告，并处以六千元以上一万元以下的罚款：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1.有第一项三种情形，经责令限期改正逾期不改正的；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2.有第二项第1目情形，受过罚款处罚仍不改正的。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第七条 </w:t>
      </w:r>
      <w:r>
        <w:rPr>
          <w:rFonts w:ascii="仿宋" w:eastAsia="仿宋" w:hAnsi="仿宋" w:cs="仿宋" w:hint="eastAsia"/>
          <w:bCs/>
          <w:kern w:val="21"/>
          <w:sz w:val="24"/>
          <w:szCs w:val="32"/>
        </w:rPr>
        <w:t>依据《公共场所卫生管理条例实施细则》第三十七条第二项处罚的裁量基准：</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（一）有下列情形之一的，责令限期改正：</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1.未按规定组织从业人员进行相关卫生法律知识和公共场所卫生知识培训的；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2.安排未经相关卫生法律知识和公共场所卫生知识培训考核人员上岗的。</w:t>
      </w:r>
    </w:p>
    <w:p>
      <w:pPr>
        <w:widowControl/>
        <w:shd w:val="clear" w:color="auto" w:fill="auto"/>
        <w:spacing w:line="520" w:lineRule="exact"/>
        <w:rPr>
          <w:rFonts w:ascii="仿宋" w:eastAsia="仿宋" w:hAnsi="仿宋" w:cs="仿宋"/>
          <w:bCs/>
          <w:kern w:val="21"/>
          <w:sz w:val="24"/>
          <w:szCs w:val="32"/>
        </w:rPr>
      </w:pPr>
      <w:r>
        <w:rPr>
          <w:rFonts w:ascii="仿宋" w:eastAsia="仿宋" w:hAnsi="仿宋" w:cs="仿宋" w:hint="eastAsia"/>
          <w:bCs/>
          <w:kern w:val="21"/>
          <w:sz w:val="24"/>
          <w:szCs w:val="32"/>
        </w:rPr>
        <w:t xml:space="preserve">    （二）有第一项情形，涉及人数在二十人以下，经责令限期改正逾期不改正的，给予警告，并处以一千元以上三千元以下的罚款。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（三）有下列情形之一的，给予警告，并处以三千元以上六千元以下的罚款：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1.有第一项情形，经责令限期改正逾期不改正，涉及人数在二十人以上五十人以下的；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2.有第二项情形，受过罚款处罚仍不改正的。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（四）有下列情形之一的，给予警告，并处以六千元以上一万元以下的罚款：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1.有第一项情形，经责令限期改正逾期不改正，涉及人数在五十人以上的；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2.有第三项第1目情形，受过罚款处罚仍不改正的。</w:t>
      </w:r>
    </w:p>
    <w:p>
      <w:pPr>
        <w:widowControl/>
        <w:shd w:val="clear" w:color="auto" w:fill="auto"/>
        <w:adjustRightInd w:val="0"/>
        <w:snapToGrid w:val="0"/>
        <w:spacing w:line="520" w:lineRule="exact"/>
        <w:ind w:firstLine="420" w:firstLineChars="200"/>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①情形；②人数。</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第八条 </w:t>
      </w:r>
      <w:r>
        <w:rPr>
          <w:rFonts w:ascii="仿宋" w:eastAsia="仿宋" w:hAnsi="仿宋" w:cs="仿宋" w:hint="eastAsia"/>
          <w:bCs/>
          <w:kern w:val="21"/>
          <w:sz w:val="24"/>
          <w:szCs w:val="32"/>
        </w:rPr>
        <w:t>依据《公共场所卫生管理条例实施细则》第三十七条第三项处罚的裁量基准：</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（一）有下列情形之一的，责令限期改正：</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1.未按规定设置与其经营规模、项目相适应的清洗、消毒、保洁、盥洗等设施设备和公共卫生间的；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2.擅自停止使用上述设施设备的；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3.将上述设施设备挪作他用的；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4.擅自拆除上述设施设备的。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（二）有第一项第1目情形，经责令限期改正逾期不改正的，给予警告，并处以一千元以上三千元以下的罚款。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（三）有下列情形之一的，给予警告，并处以三千元以上六千元以下的罚款：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1.有第一项第2目或者第3目情形，经责令限期改正逾期不改正的；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2.有第二项情形，受过罚款处罚仍不改正的。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（四）有下列情形之一的，给予警告，并处以六千元以上一万元以下的罚款：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1.有第一项第4目情形，经责令限期改正逾期不改正的；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2.有第三项第1目情形，受过罚款处罚仍不改正的。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第九条 </w:t>
      </w:r>
      <w:r>
        <w:rPr>
          <w:rFonts w:ascii="仿宋" w:eastAsia="仿宋" w:hAnsi="仿宋" w:cs="仿宋" w:hint="eastAsia"/>
          <w:bCs/>
          <w:kern w:val="21"/>
          <w:sz w:val="24"/>
          <w:szCs w:val="32"/>
        </w:rPr>
        <w:t>依据《公共场所卫生管理条例实施细则》第三十七条第四项处罚的裁量基准：</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（一）有下列情形之一的，责令限期改正：</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1.未按规定配备预防控制鼠、蚊、蝇、蟑螂和其他病媒生物的设施设备以及废弃物存放专用设施设备的；</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2.擅自停止使用规定的设施设备的；</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3.擅自拆除规定的设施设备的。</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（二）有第一项第1目情形，经责令限期改正逾期不改正的，给予警告，并处以一千元以上三千元以下的罚款。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（三）有下列情形之一的，给予警告，并处以三千元以上六千元以下的罚款：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1.有第一项第2目情形，经责令限期改正逾期不改正的；</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2.有第二项情形，受过罚款处罚仍不改正的。</w:t>
      </w:r>
    </w:p>
    <w:p>
      <w:pPr>
        <w:widowControl/>
        <w:shd w:val="clear" w:color="auto" w:fill="auto"/>
        <w:spacing w:line="520" w:lineRule="exact"/>
        <w:ind w:firstLine="480" w:firstLineChars="200"/>
        <w:jc w:val="left"/>
        <w:rPr>
          <w:rFonts w:ascii="仿宋" w:eastAsia="仿宋" w:hAnsi="仿宋" w:cs="仿宋"/>
          <w:bCs/>
          <w:kern w:val="21"/>
          <w:sz w:val="24"/>
          <w:szCs w:val="32"/>
        </w:rPr>
      </w:pPr>
      <w:r>
        <w:rPr>
          <w:rFonts w:ascii="仿宋" w:eastAsia="仿宋" w:hAnsi="仿宋" w:cs="仿宋" w:hint="eastAsia"/>
          <w:bCs/>
          <w:kern w:val="21"/>
          <w:sz w:val="24"/>
          <w:szCs w:val="32"/>
        </w:rPr>
        <w:t>（四）有下列情形之一的，给予警告，并处以六千元以上一万元以下的罚款：</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1.有第一项第3目情形，经责令限期改正逾期不改正的；</w:t>
      </w:r>
    </w:p>
    <w:p>
      <w:pPr>
        <w:widowControl/>
        <w:shd w:val="clear" w:color="auto" w:fill="auto"/>
        <w:spacing w:line="520" w:lineRule="exact"/>
        <w:jc w:val="left"/>
        <w:rPr>
          <w:rFonts w:ascii="仿宋" w:eastAsia="仿宋" w:hAnsi="仿宋" w:cs="仿宋"/>
          <w:bCs/>
          <w:kern w:val="21"/>
          <w:sz w:val="24"/>
          <w:szCs w:val="32"/>
        </w:rPr>
      </w:pPr>
      <w:r>
        <w:rPr>
          <w:rFonts w:ascii="仿宋" w:eastAsia="仿宋" w:hAnsi="仿宋" w:cs="仿宋" w:hint="eastAsia"/>
          <w:bCs/>
          <w:kern w:val="21"/>
          <w:sz w:val="24"/>
          <w:szCs w:val="32"/>
        </w:rPr>
        <w:t xml:space="preserve">    2.有第三项第1目情形，受过罚款处罚仍不改正的。</w:t>
      </w:r>
    </w:p>
    <w:p>
      <w:pPr>
        <w:widowControl/>
        <w:shd w:val="clear" w:color="auto" w:fill="auto"/>
        <w:spacing w:line="520" w:lineRule="exact"/>
        <w:ind w:firstLine="420" w:firstLineChars="200"/>
        <w:jc w:val="left"/>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第十条 </w:t>
      </w:r>
      <w:r>
        <w:rPr>
          <w:rFonts w:ascii="仿宋" w:eastAsia="仿宋" w:hAnsi="仿宋" w:cs="仿宋" w:hint="eastAsia"/>
          <w:bCs/>
          <w:kern w:val="21"/>
          <w:sz w:val="24"/>
          <w:szCs w:val="32"/>
        </w:rPr>
        <w:t>依据《公共场所卫生管理条例实施细则》第三十七条第五项处罚的裁量基准：</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（一）未按规定索取公共卫生用品检验合格证明和其他相关资料的，责令限期改正。</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（二）有第一项情形，经责令限期改正逾期不改正，涉及公共卫生用品数量三种以下的，给予警告，并处以一千元以上三千元以下的罚款。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（三）有下列情形之一的，给予警告，并处以三千元以上六千元以下的罚款：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1.有第一项情形，经责令限期改正逾期不改正，涉及公共卫生用品数量三种以上六种以下的；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2.有第二项情形，受过罚款处罚仍不改正的。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（四）有下列情形之一的，给予警告，并处以六千元以上一万元以下的罚款：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1.有第一项情形，经责令限期改正逾期不改正，涉及公共用品数量六种以上的；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2.有第三项第1目情形，受过罚款处罚仍不改正的。</w:t>
      </w:r>
    </w:p>
    <w:p>
      <w:pPr>
        <w:widowControl/>
        <w:shd w:val="clear" w:color="auto" w:fill="auto"/>
        <w:spacing w:line="520" w:lineRule="exact"/>
        <w:ind w:firstLine="420" w:firstLineChars="200"/>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①情形；②公共用品数量。</w:t>
      </w:r>
    </w:p>
    <w:p>
      <w:pPr>
        <w:widowControl/>
        <w:shd w:val="clear" w:color="auto" w:fill="auto"/>
        <w:spacing w:line="520" w:lineRule="exact"/>
        <w:ind w:firstLine="480" w:firstLineChars="200"/>
        <w:rPr>
          <w:rFonts w:ascii="仿宋" w:eastAsia="仿宋" w:hAnsi="仿宋" w:cs="仿宋"/>
          <w:bCs/>
          <w:kern w:val="21"/>
          <w:sz w:val="24"/>
          <w:szCs w:val="32"/>
          <w:bdr w:val="single" w:sz="4" w:space="0" w:color="auto"/>
        </w:rPr>
      </w:pPr>
      <w:r>
        <w:rPr>
          <w:rFonts w:ascii="黑体" w:eastAsia="黑体" w:hAnsi="黑体" w:hint="eastAsia"/>
          <w:bCs/>
          <w:kern w:val="21"/>
          <w:sz w:val="24"/>
          <w:lang w:val="zh-CN"/>
        </w:rPr>
        <w:t xml:space="preserve">第十一条 </w:t>
      </w:r>
      <w:r>
        <w:rPr>
          <w:rFonts w:ascii="仿宋" w:eastAsia="仿宋" w:hAnsi="仿宋" w:cs="仿宋" w:hint="eastAsia"/>
          <w:bCs/>
          <w:kern w:val="21"/>
          <w:sz w:val="24"/>
          <w:szCs w:val="32"/>
        </w:rPr>
        <w:t>依据《公共场所卫生管理条例实施细则》第三十七条第六项，因《公共场所卫生管理条例》修订后删除了相关内容，不再适用。</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第十二条 </w:t>
      </w:r>
      <w:r>
        <w:rPr>
          <w:rFonts w:ascii="仿宋" w:eastAsia="仿宋" w:hAnsi="仿宋" w:cs="仿宋" w:hint="eastAsia"/>
          <w:bCs/>
          <w:kern w:val="21"/>
          <w:sz w:val="24"/>
          <w:szCs w:val="32"/>
        </w:rPr>
        <w:t>依据《公共场所卫生管理条例实施细则》第三十七条第七项处罚的裁量基准：</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（一）有下列情形之一的，责令限期改正：</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1.集中空调通风系统未经卫生检测而投入使用的；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2.集中空调通风系统评价不合格而投入使用的。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（二）经营面积三千平方米以下的公共场所有第一项情形，经责令限期改正逾期不改正的，给予警告，并处以一千元以上三千元以下的罚款。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（三）有下列情形之一的，给予警告，并处以三千元以上六千元以下的罚款：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1.经营面积三千平方米以上六千平方米以下的公共场所有第一项规定的情形，经责令限期改正逾期不改正的；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2.有第二项情形，受过罚款处罚仍不改正的。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（四）有下列情形之一的，给予警告,并处以六千元以上一万元以下的罚款：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1.经营面积六千平方米以上公共场所有第一项情形，经责令限期改正逾期不改正的；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2.有第三项第1目情形，受过罚款处罚仍不改正的。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①情形；②经营面积。</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第十三条 </w:t>
      </w:r>
      <w:r>
        <w:rPr>
          <w:rFonts w:ascii="仿宋" w:eastAsia="仿宋" w:hAnsi="仿宋" w:cs="仿宋" w:hint="eastAsia"/>
          <w:bCs/>
          <w:kern w:val="21"/>
          <w:sz w:val="24"/>
          <w:szCs w:val="32"/>
        </w:rPr>
        <w:t>依据《公共场所卫生管理条例实施细则》第三十七条第八项处罚的裁量基准：</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（一）有下列情形之一的，责令限期改正：</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1.未按规定公示卫生许可证的；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2.未按规定公示卫生检测结果的；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3.未按规定公示卫生信誉度等级的。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（二）有第一项情形之一，经责令限期改正逾期不改正的，给予警告，并处以一千元以上三千元以下的罚款。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（三）有下列情形之一的，给予警告，并处以三千元以上六千元以下的罚款：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1.有第一项两种情形，经责令限期改正逾期不改正的；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2.有第二项情形，受过罚款处罚仍不改正的。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（四）有下列情形之一的，给予警告,并处以六千元以上一万元以下的罚款：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1.有第一项三种情形，经责令限期改正逾期不改正的；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2.有第三项第1目情形，受过罚款处罚仍不改正的。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cs="仿宋" w:hint="eastAsia"/>
          <w:bCs/>
          <w:kern w:val="21"/>
          <w:sz w:val="24"/>
          <w:szCs w:val="32"/>
        </w:rPr>
        <w:t xml:space="preserve">第十四条 </w:t>
      </w:r>
      <w:r>
        <w:rPr>
          <w:rFonts w:ascii="仿宋" w:eastAsia="仿宋" w:hAnsi="仿宋" w:cs="仿宋" w:hint="eastAsia"/>
          <w:bCs/>
          <w:kern w:val="21"/>
          <w:sz w:val="24"/>
          <w:szCs w:val="32"/>
        </w:rPr>
        <w:t>依据《公共场所卫生管理条例实施细则》第三十七条“对拒绝监督的”处罚的裁量基准：</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（一）有本章第六条至第十三条规定情形，且隐瞒、拒绝提供与现场检查、调查取证有关资料，或者拒绝现场卫生监测、采样、询问、查阅和复制文件的，处以一万元以上二万元以下的罚款；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（二）有本章第六条至第十三条规定情形，且阻挠执法人员进入经营场所监督检查，或者妨碍执法人员依法执行职务的，处以二万元以上三万元以下的罚款；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（三）有第一项、第二项情形，情节严重的，依法责令停业整顿，直至吊销卫生许可证。</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第十五条 </w:t>
      </w:r>
      <w:r>
        <w:rPr>
          <w:rFonts w:ascii="仿宋" w:eastAsia="仿宋" w:hAnsi="仿宋" w:cs="仿宋" w:hint="eastAsia"/>
          <w:bCs/>
          <w:kern w:val="21"/>
          <w:sz w:val="24"/>
          <w:szCs w:val="32"/>
        </w:rPr>
        <w:t>依据《公共场所卫生管理条例》第十四条第一款以及《公共场所卫生管理条例实施细则》第三十八条处罚的裁量基准：</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（一）安排十名以下未获得有效健康合格证明的从业人员从事直接为顾客服务的，责令限期改正，给予警告，并处以五百元以上二千元以下的罚款；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（二）安排十名以上三十名以下未获得有效健康合格证明的从业人员从事直接为顾客服务工作的，责令限期改正，给予警告，并处以二千元以上三千五百元以下的罚款；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（三）安排三十名以上未获得有效健康合格证明的从业人员从事直接为顾客服务的，责令限期改正，给予警告，并处以三千五百元以上五千元以下的罚款；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（四）有第一项规定的情形，受过处罚仍不改正的，处以五千元以上八千元以下的罚款；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（五）有第二项规定的情形，受过处罚仍不改正的，处以八千元以上一万二千元以下的罚款；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（六）有第三项规定的情形，受过处罚仍不改正的，处以一万二千元以上一万五千元以下的罚款。</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《公共场所卫生管理条例》第十四条第一款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第十六条 </w:t>
      </w:r>
      <w:r>
        <w:rPr>
          <w:rFonts w:ascii="仿宋" w:eastAsia="仿宋" w:hAnsi="仿宋" w:cs="仿宋" w:hint="eastAsia"/>
          <w:bCs/>
          <w:kern w:val="21"/>
          <w:sz w:val="24"/>
          <w:szCs w:val="32"/>
        </w:rPr>
        <w:t>依据《公共场所卫生管理条例实施细则》第三十九条处罚的裁量基准：</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（一）有下列情形之一的，处以五千元以上一万元以下的罚款：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1.缓报事故信息的；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2.公共场所经营者对发生的危害健康事故未立即采取处置措施导致危害扩大，发病人数在三人以上十人以下的。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（二）有下列情形之一的，处以一万元以上二万元以下的罚款：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1.隐瞒、谎报事故信息的；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2.公共场所经营者对发生的危害健康事故未立即采取处置措施导致危害扩大，发病人数在十人以上三十人以下的。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（三）公共场所经营者对发生的危害健康事故未立即采取处置措施导致危害扩大，发病人数在三十人以上一百人以下的，处以二万元以上三万元以下的罚款。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（四）公共场所经营者对发生的危害健康事故未立即采取处置措施导致危害扩大，发病人数在一百人以上或者有人员死亡的，处以三万元的罚款，并责令停业整顿，直至吊销卫生许可证。</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①情形；②人数；③后果。</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pPr>
        <w:widowControl/>
        <w:shd w:val="clear" w:color="auto" w:fill="auto"/>
        <w:spacing w:line="520" w:lineRule="exact"/>
        <w:jc w:val="center"/>
        <w:rPr>
          <w:rFonts w:ascii="黑体" w:eastAsia="黑体" w:hAnsi="黑体"/>
          <w:bCs/>
          <w:kern w:val="21"/>
          <w:sz w:val="28"/>
          <w:szCs w:val="28"/>
        </w:rPr>
      </w:pPr>
    </w:p>
    <w:p>
      <w:pPr>
        <w:widowControl/>
        <w:shd w:val="clear" w:color="auto" w:fill="auto"/>
        <w:spacing w:line="520" w:lineRule="exact"/>
        <w:jc w:val="center"/>
        <w:rPr>
          <w:rFonts w:ascii="黑体" w:eastAsia="黑体" w:hAnsi="黑体"/>
          <w:bCs/>
          <w:kern w:val="21"/>
          <w:sz w:val="28"/>
          <w:szCs w:val="28"/>
        </w:rPr>
      </w:pPr>
      <w:r>
        <w:rPr>
          <w:rFonts w:ascii="黑体" w:eastAsia="黑体" w:hAnsi="黑体" w:hint="eastAsia"/>
          <w:bCs/>
          <w:kern w:val="21"/>
          <w:sz w:val="28"/>
          <w:szCs w:val="28"/>
        </w:rPr>
        <w:t>第十章 学校卫生处罚裁量权基准</w:t>
      </w:r>
    </w:p>
    <w:p>
      <w:pPr>
        <w:widowControl/>
        <w:shd w:val="clear" w:color="auto" w:fill="auto"/>
        <w:spacing w:line="520" w:lineRule="exact"/>
        <w:rPr>
          <w:rFonts w:ascii="黑体" w:eastAsia="黑体" w:hAnsi="黑体"/>
          <w:bCs/>
          <w:kern w:val="21"/>
          <w:sz w:val="28"/>
          <w:szCs w:val="28"/>
        </w:rPr>
      </w:pPr>
    </w:p>
    <w:p>
      <w:pPr>
        <w:widowControl/>
        <w:shd w:val="clear" w:color="auto" w:fill="auto"/>
        <w:spacing w:line="520" w:lineRule="exact"/>
        <w:rPr>
          <w:rFonts w:ascii="仿宋" w:eastAsia="仿宋" w:hAnsi="仿宋" w:cs="仿宋"/>
          <w:b/>
          <w:kern w:val="21"/>
          <w:sz w:val="28"/>
          <w:szCs w:val="28"/>
        </w:rPr>
      </w:pPr>
      <w:r>
        <w:rPr>
          <w:rFonts w:ascii="仿宋" w:eastAsia="仿宋" w:hAnsi="仿宋" w:cs="仿宋" w:hint="eastAsia"/>
          <w:bCs/>
          <w:kern w:val="21"/>
          <w:sz w:val="28"/>
          <w:szCs w:val="28"/>
        </w:rPr>
        <w:t xml:space="preserve">                  </w:t>
      </w:r>
      <w:r>
        <w:rPr>
          <w:rFonts w:ascii="仿宋" w:eastAsia="仿宋" w:hAnsi="仿宋" w:cs="仿宋" w:hint="eastAsia"/>
          <w:b/>
          <w:kern w:val="21"/>
          <w:sz w:val="28"/>
          <w:szCs w:val="28"/>
        </w:rPr>
        <w:t>第一节 学校卫生工作条例</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第一条 </w:t>
      </w:r>
      <w:r>
        <w:rPr>
          <w:rFonts w:ascii="仿宋" w:eastAsia="仿宋" w:hAnsi="仿宋" w:cs="仿宋" w:hint="eastAsia"/>
          <w:bCs/>
          <w:kern w:val="21"/>
          <w:sz w:val="24"/>
          <w:szCs w:val="32"/>
        </w:rPr>
        <w:t xml:space="preserve">依据《学校卫生工作条例》第三十三条规定，有下列情形之一的，给予警告并责令限期改进：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（一）学校教学建筑、环境噪声、室内微小气候、采光、照明等环境质量以及黑板、课桌椅的设置不符合国家有关标准的；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 xml:space="preserve">（二）学校未按有关规定为学生设置厕所和洗手设施，寄宿制学校没有为学生提供相应的洗漱、洗澡等卫生设施的;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（三）学校体育场地和器材不符合相关卫生和安全要求的。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《学校卫生工作条例》第三十三条 违反本条例第六条第一款、第七条和第十条规定的，由卫生行政部门对直接责任单位或者个人给予警告并责令限期改进，情节严重的，可以同时建议教育行政部门给予行政处分。</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第二条 </w:t>
      </w:r>
      <w:r>
        <w:rPr>
          <w:rFonts w:ascii="仿宋" w:eastAsia="仿宋" w:hAnsi="仿宋" w:cs="仿宋" w:hint="eastAsia"/>
          <w:bCs/>
          <w:kern w:val="21"/>
          <w:sz w:val="24"/>
          <w:szCs w:val="32"/>
        </w:rPr>
        <w:t>依据《学校卫生工作条例》第三十五条处罚的裁量基准：</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（一）供学生使用的文具、娱乐器具、保健用品，不符合国家有关卫生标准，没有非法所得的，给予警告</w:t>
      </w:r>
      <w:r>
        <w:rPr>
          <w:rFonts w:ascii="仿宋" w:eastAsia="仿宋" w:hAnsi="仿宋" w:cs="仿宋" w:hint="eastAsia"/>
          <w:bCs/>
          <w:snapToGrid w:val="0"/>
          <w:kern w:val="21"/>
          <w:sz w:val="24"/>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（二）有第一项情形，非法所得在五千元以下的，会同市场监管行政部门没收其不符合国家有关卫生标准的物品，并处以非法所得一倍的罚款</w:t>
      </w:r>
      <w:r>
        <w:rPr>
          <w:rFonts w:ascii="仿宋" w:eastAsia="仿宋" w:hAnsi="仿宋" w:cs="仿宋" w:hint="eastAsia"/>
          <w:bCs/>
          <w:snapToGrid w:val="0"/>
          <w:kern w:val="21"/>
          <w:sz w:val="24"/>
        </w:rPr>
        <w:t>；</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（三）有第一项情形，非法所得在五千元以上的，会同市场监管行政部门没收其不符合国家有关卫生标准的物品，并处以非法所得两倍的罚款。</w:t>
      </w:r>
    </w:p>
    <w:p>
      <w:pPr>
        <w:widowControl/>
        <w:shd w:val="clear" w:color="auto" w:fill="auto"/>
        <w:spacing w:line="520" w:lineRule="exact"/>
        <w:ind w:firstLine="420" w:firstLineChars="200"/>
        <w:rPr>
          <w:rFonts w:ascii="仿宋" w:eastAsia="仿宋" w:hAnsi="仿宋" w:cs="仿宋"/>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《学校卫生工作条例》第三十五条 违反本条例第二十七条规定的，由卫生行政部门对直接责任单位或者个人给予警告。情节严重的，可以会同工商行政部门没收其不符合国家有关卫生标准的物品，并处以非法所得两倍以下的罚款。</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第三条 </w:t>
      </w:r>
      <w:r>
        <w:rPr>
          <w:rFonts w:ascii="仿宋" w:eastAsia="仿宋" w:hAnsi="仿宋" w:cs="仿宋" w:hint="eastAsia"/>
          <w:bCs/>
          <w:kern w:val="21"/>
          <w:sz w:val="24"/>
          <w:szCs w:val="32"/>
        </w:rPr>
        <w:t>拒绝或者妨碍学校卫生监督员依照本条例实施卫生监督的，依据《学校卫生工作条例》第三十六条的规定，由卫生健康行政部门对直接责任单位或者个人给予警告。情节严重的，建议教育行政部门给予行政处分或者处以二百元以下的罚款。</w:t>
      </w:r>
    </w:p>
    <w:p>
      <w:pPr>
        <w:widowControl/>
        <w:shd w:val="clear" w:color="auto" w:fill="auto"/>
        <w:spacing w:line="520" w:lineRule="exact"/>
        <w:jc w:val="center"/>
        <w:rPr>
          <w:rFonts w:ascii="仿宋" w:eastAsia="仿宋" w:hAnsi="仿宋" w:cs="仿宋"/>
          <w:b/>
          <w:kern w:val="21"/>
          <w:sz w:val="24"/>
          <w:szCs w:val="32"/>
        </w:rPr>
      </w:pPr>
      <w:r>
        <w:rPr>
          <w:rFonts w:ascii="仿宋" w:eastAsia="仿宋" w:hAnsi="仿宋" w:cs="仿宋" w:hint="eastAsia"/>
          <w:b/>
          <w:kern w:val="21"/>
          <w:sz w:val="28"/>
          <w:szCs w:val="28"/>
        </w:rPr>
        <w:t>第二节  托儿所幼儿园卫生保健管理办法</w:t>
      </w:r>
    </w:p>
    <w:p>
      <w:pPr>
        <w:widowControl/>
        <w:shd w:val="clear" w:color="auto" w:fill="auto"/>
        <w:spacing w:line="520" w:lineRule="exact"/>
        <w:ind w:firstLine="480" w:firstLineChars="200"/>
        <w:rPr>
          <w:rFonts w:ascii="仿宋" w:eastAsia="仿宋" w:hAnsi="仿宋" w:cs="仿宋"/>
          <w:bCs/>
          <w:kern w:val="21"/>
          <w:sz w:val="24"/>
          <w:szCs w:val="32"/>
        </w:rPr>
      </w:pPr>
      <w:r>
        <w:rPr>
          <w:rFonts w:ascii="黑体" w:eastAsia="黑体" w:hAnsi="黑体" w:hint="eastAsia"/>
          <w:bCs/>
          <w:kern w:val="21"/>
          <w:sz w:val="24"/>
          <w:lang w:val="zh-CN"/>
        </w:rPr>
        <w:t xml:space="preserve">第四条 </w:t>
      </w:r>
      <w:r>
        <w:rPr>
          <w:rFonts w:ascii="仿宋" w:eastAsia="仿宋" w:hAnsi="仿宋" w:cs="仿宋" w:hint="eastAsia"/>
          <w:bCs/>
          <w:kern w:val="21"/>
          <w:sz w:val="24"/>
          <w:szCs w:val="32"/>
        </w:rPr>
        <w:t>依据《托儿所幼儿园卫生保健管理办法》第十九条规定，托幼机构有下列情形之一的，责令限期改正，给予通报批评；逾期不改正的，给予警告：</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（一）未按要求设立保健室、卫生室或者配备卫生保健人员的；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 xml:space="preserve">（二）聘用未进行健康检查或者健康检查不合格的工作人员的； </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（三）未定期组织工作人员健康检查的；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（四）招收未经健康检查或健康检查不合格的儿童入托幼机构的；</w:t>
      </w:r>
    </w:p>
    <w:p>
      <w:pPr>
        <w:widowControl/>
        <w:shd w:val="clear" w:color="auto" w:fill="auto"/>
        <w:spacing w:line="520" w:lineRule="exact"/>
        <w:ind w:firstLine="480" w:firstLineChars="200"/>
        <w:rPr>
          <w:rFonts w:ascii="仿宋" w:eastAsia="仿宋" w:hAnsi="仿宋" w:cs="仿宋"/>
          <w:bCs/>
          <w:kern w:val="21"/>
          <w:sz w:val="24"/>
          <w:szCs w:val="32"/>
        </w:rPr>
      </w:pPr>
      <w:r>
        <w:rPr>
          <w:rFonts w:ascii="仿宋" w:eastAsia="仿宋" w:hAnsi="仿宋" w:cs="仿宋" w:hint="eastAsia"/>
          <w:bCs/>
          <w:kern w:val="21"/>
          <w:sz w:val="24"/>
          <w:szCs w:val="32"/>
        </w:rPr>
        <w:t>（五）未严格按照《托儿所幼儿园卫生保健工作规范》开展卫生保健工作的。</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 《托儿所幼儿园卫生保健管理办法》第十九条 托幼机构有下列情形之一的，由卫生行政部门责令限期改正，通报批评；逾期不改的，给予警告；情节严重的，由教育行政部门依法给予行政处罚：（一）未按要求设立保健室、卫生室或者配备卫生保健人员的；（二）聘用未进行健康检查或者健康检查不合格的工作人员的；（三）未定期组织工作人员健康检查的；（四）招收未经健康检查或健康检查不合格的儿童入托幼机构的；（五）未严格按照《托儿所幼儿园卫生保健工作规范》开展卫生保健工作的。卫生行政部门应当及时将处理结果通报教育行政部门，教育行政部门将其作为托幼机构分级定类管理和质量评估的依据。</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cs="黑体" w:hint="eastAsia"/>
          <w:bCs/>
          <w:kern w:val="21"/>
          <w:sz w:val="24"/>
        </w:rPr>
        <w:t>第五条</w:t>
      </w:r>
      <w:r>
        <w:rPr>
          <w:rFonts w:ascii="仿宋" w:eastAsia="仿宋" w:hAnsi="仿宋" w:cs="仿宋" w:hint="eastAsia"/>
          <w:bCs/>
          <w:kern w:val="21"/>
          <w:sz w:val="24"/>
        </w:rPr>
        <w:t xml:space="preserve"> 依据《托儿所幼儿园卫生保健管理办法》第二十条规定，托幼机构未取得《医疗机构执业许可证》擅自设立卫生室，进行诊疗活动的，执行第二章第一条规定。</w:t>
      </w:r>
    </w:p>
    <w:p>
      <w:pPr>
        <w:widowControl/>
        <w:shd w:val="clear" w:color="auto" w:fill="auto"/>
        <w:spacing w:line="520" w:lineRule="exact"/>
        <w:ind w:firstLine="420" w:firstLineChars="200"/>
        <w:rPr>
          <w:rFonts w:ascii="仿宋" w:eastAsia="仿宋" w:hAnsi="仿宋" w:cs="仿宋"/>
          <w:bCs/>
          <w:kern w:val="21"/>
          <w:sz w:val="24"/>
        </w:rPr>
      </w:pPr>
      <w:r>
        <w:rPr>
          <w:rFonts w:ascii="仿宋" w:eastAsia="仿宋" w:hAnsi="仿宋" w:cs="仿宋" w:hint="eastAsia"/>
          <w:bCs/>
          <w:kern w:val="21"/>
          <w:szCs w:val="21"/>
        </w:rPr>
        <w:t>▲</w:t>
      </w:r>
      <w:r>
        <w:rPr>
          <w:rFonts w:ascii="仿宋" w:eastAsia="仿宋" w:hAnsi="仿宋" w:cs="仿宋" w:hint="eastAsia"/>
          <w:b/>
          <w:kern w:val="21"/>
          <w:szCs w:val="21"/>
        </w:rPr>
        <w:t>处罚条文</w:t>
      </w:r>
      <w:r>
        <w:rPr>
          <w:rFonts w:ascii="仿宋" w:eastAsia="仿宋" w:hAnsi="仿宋" w:cs="仿宋" w:hint="eastAsia"/>
          <w:bCs/>
          <w:kern w:val="21"/>
          <w:szCs w:val="21"/>
        </w:rPr>
        <w:t>：第二十条　托幼机构未取得《医疗机构执业许可证》擅自设立卫生室，进行诊疗活动的，按照《医疗机构管理条例》的有关规定进行处罚。</w:t>
      </w:r>
    </w:p>
    <w:p>
      <w:pPr>
        <w:widowControl/>
        <w:shd w:val="clear" w:color="auto" w:fill="auto"/>
        <w:tabs>
          <w:tab w:val="left" w:pos="688"/>
        </w:tabs>
        <w:adjustRightInd w:val="0"/>
        <w:snapToGrid w:val="0"/>
        <w:spacing w:line="520" w:lineRule="exact"/>
        <w:jc w:val="center"/>
        <w:outlineLvl w:val="0"/>
        <w:rPr>
          <w:rFonts w:ascii="黑体" w:eastAsia="黑体" w:hAnsi="黑体" w:cs="黑体"/>
          <w:bCs/>
          <w:kern w:val="21"/>
          <w:sz w:val="28"/>
          <w:szCs w:val="28"/>
        </w:rPr>
      </w:pPr>
    </w:p>
    <w:p>
      <w:pPr>
        <w:widowControl/>
        <w:shd w:val="clear" w:color="auto" w:fill="auto"/>
        <w:tabs>
          <w:tab w:val="left" w:pos="688"/>
        </w:tabs>
        <w:adjustRightInd w:val="0"/>
        <w:snapToGrid w:val="0"/>
        <w:spacing w:line="520" w:lineRule="exact"/>
        <w:jc w:val="center"/>
        <w:outlineLvl w:val="0"/>
        <w:rPr>
          <w:rFonts w:ascii="黑体" w:eastAsia="黑体" w:hAnsi="黑体" w:cs="黑体"/>
          <w:bCs/>
          <w:kern w:val="21"/>
          <w:sz w:val="28"/>
          <w:szCs w:val="28"/>
        </w:rPr>
      </w:pPr>
      <w:r>
        <w:rPr>
          <w:rFonts w:ascii="黑体" w:eastAsia="黑体" w:hAnsi="黑体" w:cs="黑体" w:hint="eastAsia"/>
          <w:bCs/>
          <w:kern w:val="21"/>
          <w:sz w:val="28"/>
          <w:szCs w:val="28"/>
        </w:rPr>
        <w:t>第十一章  人口与计划生育处罚裁量权基准</w:t>
      </w:r>
    </w:p>
    <w:p>
      <w:pPr>
        <w:widowControl/>
        <w:shd w:val="clear" w:color="auto" w:fill="auto"/>
        <w:tabs>
          <w:tab w:val="left" w:pos="688"/>
        </w:tabs>
        <w:adjustRightInd w:val="0"/>
        <w:snapToGrid w:val="0"/>
        <w:spacing w:line="520" w:lineRule="exact"/>
        <w:jc w:val="center"/>
        <w:outlineLvl w:val="0"/>
        <w:rPr>
          <w:rFonts w:ascii="黑体" w:eastAsia="黑体" w:hAnsi="黑体" w:cs="黑体"/>
          <w:bCs/>
          <w:kern w:val="21"/>
          <w:sz w:val="28"/>
          <w:szCs w:val="28"/>
        </w:rPr>
      </w:pPr>
    </w:p>
    <w:p>
      <w:pPr>
        <w:widowControl/>
        <w:shd w:val="clear" w:color="auto" w:fill="auto"/>
        <w:spacing w:line="520" w:lineRule="exact"/>
        <w:jc w:val="center"/>
        <w:outlineLvl w:val="1"/>
        <w:rPr>
          <w:rFonts w:ascii="仿宋" w:eastAsia="仿宋" w:hAnsi="仿宋" w:cs="仿宋"/>
          <w:b/>
          <w:kern w:val="21"/>
          <w:sz w:val="28"/>
          <w:szCs w:val="28"/>
        </w:rPr>
      </w:pPr>
      <w:r>
        <w:rPr>
          <w:rFonts w:ascii="仿宋" w:eastAsia="仿宋" w:hAnsi="仿宋" w:cs="仿宋" w:hint="eastAsia"/>
          <w:b/>
          <w:kern w:val="21"/>
          <w:sz w:val="28"/>
          <w:szCs w:val="28"/>
        </w:rPr>
        <w:t>第一节  中华人民共和国人口与计划生育法</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黑体" w:eastAsia="黑体" w:hAnsi="黑体" w:cs="黑体" w:hint="eastAsia"/>
          <w:bCs/>
          <w:kern w:val="21"/>
          <w:sz w:val="24"/>
        </w:rPr>
        <w:t>第一条</w:t>
      </w:r>
      <w:r>
        <w:rPr>
          <w:rFonts w:ascii="仿宋" w:eastAsia="仿宋" w:hAnsi="仿宋" w:cs="仿宋" w:hint="eastAsia"/>
          <w:bCs/>
          <w:kern w:val="21"/>
          <w:sz w:val="24"/>
        </w:rPr>
        <w:t xml:space="preserve"> 依据《中华人民共和国人口与计划生育法》第四十条规定处罚的，执行本章第二条、第三条裁量基准。</w:t>
      </w:r>
    </w:p>
    <w:p>
      <w:pPr>
        <w:widowControl/>
        <w:shd w:val="clear" w:color="auto" w:fill="auto"/>
        <w:adjustRightInd w:val="0"/>
        <w:spacing w:line="520" w:lineRule="exact"/>
        <w:ind w:firstLine="420" w:firstLineChars="200"/>
        <w:jc w:val="left"/>
        <w:rPr>
          <w:rFonts w:ascii="仿宋" w:eastAsia="仿宋" w:hAnsi="仿宋" w:cs="仿宋"/>
          <w:bCs/>
          <w:kern w:val="21"/>
          <w:sz w:val="24"/>
          <w:bdr w:val="single" w:sz="4" w:space="0" w:color="auto"/>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《中华人民共和国人口与计划生育法》第四十条 </w:t>
      </w:r>
      <w:r>
        <w:rPr>
          <w:rFonts w:ascii="仿宋" w:eastAsia="仿宋" w:hAnsi="仿宋" w:cs="仿宋"/>
          <w:bCs/>
          <w:kern w:val="21"/>
          <w:szCs w:val="21"/>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w:t>
      </w:r>
      <w:r>
        <w:rPr>
          <w:rFonts w:ascii="仿宋" w:eastAsia="仿宋" w:hAnsi="仿宋" w:cs="仿宋" w:hint="eastAsia"/>
          <w:bCs/>
          <w:kern w:val="21"/>
          <w:szCs w:val="21"/>
        </w:rPr>
        <w:t>。</w:t>
      </w:r>
    </w:p>
    <w:p>
      <w:pPr>
        <w:widowControl/>
        <w:pBdr>
          <w:top w:val="none" w:sz="0" w:space="1" w:color="auto"/>
          <w:left w:val="none" w:sz="0" w:space="4" w:color="auto"/>
          <w:bottom w:val="none" w:sz="0" w:space="1" w:color="auto"/>
          <w:right w:val="none" w:sz="0" w:space="4" w:color="auto"/>
        </w:pBdr>
        <w:shd w:val="clear" w:color="auto" w:fill="auto"/>
        <w:adjustRightInd w:val="0"/>
        <w:spacing w:line="520" w:lineRule="exact"/>
        <w:ind w:firstLine="480" w:firstLineChars="200"/>
        <w:jc w:val="left"/>
        <w:rPr>
          <w:rFonts w:ascii="仿宋" w:eastAsia="仿宋" w:hAnsi="仿宋" w:cs="仿宋"/>
          <w:bCs/>
          <w:kern w:val="21"/>
          <w:sz w:val="24"/>
        </w:rPr>
      </w:pPr>
      <w:r>
        <w:rPr>
          <w:rFonts w:ascii="黑体" w:eastAsia="黑体" w:hAnsi="黑体" w:cs="仿宋" w:hint="eastAsia"/>
          <w:bCs/>
          <w:kern w:val="21"/>
          <w:sz w:val="24"/>
        </w:rPr>
        <w:t xml:space="preserve">第二条  </w:t>
      </w:r>
      <w:r>
        <w:rPr>
          <w:rFonts w:ascii="仿宋" w:eastAsia="仿宋" w:hAnsi="仿宋" w:cs="仿宋" w:hint="eastAsia"/>
          <w:bCs/>
          <w:kern w:val="21"/>
          <w:sz w:val="24"/>
        </w:rPr>
        <w:t>依据《中华人民共和国人口与计划生育法》第四十条第一项规定，非法为他人施行计划生育手术的，给予警告，没收违法所得，并按下列规定罚款：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（一）非法为他人施行计划生育手术三例以下，没有违法所得或者违法所得不足一万元的，处以一万元以上一万五千元以下的罚款。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（二）有下列情形之一，没有违法所得或者违法所得不足一万元的，处以一万五千元以上二万元以下的罚款：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1.相同违法行为两年内受过处罚的；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2.手术三例以上五例以下的。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（三）有下列情形之一，没有违法所得或者违法所得不足一万元的，处以二万元以上二万五千元以下的罚款：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1.相同违法行为两年内受过两次以上处罚的</w:t>
      </w:r>
      <w:r>
        <w:rPr>
          <w:rFonts w:ascii="仿宋" w:eastAsia="仿宋" w:hAnsi="仿宋" w:cs="仿宋" w:hint="eastAsia"/>
          <w:bCs/>
          <w:snapToGrid w:val="0"/>
          <w:kern w:val="21"/>
          <w:sz w:val="24"/>
        </w:rPr>
        <w:t>；</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2.同时有第二项</w:t>
      </w:r>
      <w:r>
        <w:rPr>
          <w:rFonts w:ascii="仿宋" w:eastAsia="仿宋" w:hAnsi="仿宋" w:cs="仿宋" w:hint="eastAsia"/>
          <w:kern w:val="21"/>
          <w:sz w:val="24"/>
        </w:rPr>
        <w:t>两种</w:t>
      </w:r>
      <w:r>
        <w:rPr>
          <w:rFonts w:ascii="仿宋" w:eastAsia="仿宋" w:hAnsi="仿宋" w:cs="仿宋" w:hint="eastAsia"/>
          <w:bCs/>
          <w:kern w:val="21"/>
          <w:sz w:val="24"/>
        </w:rPr>
        <w:t>情形的；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3.手术六例以上十例以下的。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（四）有下列情形之一，没有违法所得或者违法所得不足一万元的，处以二万五千元以上三万元以下的罚款：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1.同时有第三项第1目、第3目情形的；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2.手术十例以上的。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（五）非法为他人施行计划生育手术，违法所得在一万元以上二万元以下的，处以违法所得二倍的罚款。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（六）有下列情形之一的，处以违法所得二倍以上三倍以下的罚款：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1.违法所得在二万元以上三万元以下的；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2.违法所得在一万元以上二万元以下，且因相同违法行为两年内受过处罚的。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（七）有下列情形之一的，处以违法所得三倍以上四倍以下的罚款：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1.违法所得在三万元以上四万元以下的；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2.违法所得在二万元以上三万元以下，且因相同违法行为两年内受过处罚的；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3.违法所得在一万元以上，且手术三十例以上的。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（八）有下列情形之一的，处以违法所得四倍以上五倍以下的罚款：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1.违法所得在四万元以上五万元以下的；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2.违法所得在三万元以上四万元以下，且因相同违法行为两年内受过处罚的；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3.违法所得在二万元以上，且手术五十例以上的；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4.手术造成三人以下</w:t>
      </w:r>
      <w:r>
        <w:rPr>
          <w:rFonts w:ascii="仿宋" w:eastAsia="仿宋" w:hAnsi="仿宋" w:cs="仿宋" w:hint="eastAsia"/>
          <w:bCs/>
          <w:snapToGrid w:val="0"/>
          <w:kern w:val="21"/>
          <w:sz w:val="24"/>
        </w:rPr>
        <w:t>人</w:t>
      </w:r>
      <w:r>
        <w:rPr>
          <w:rFonts w:ascii="仿宋" w:eastAsia="仿宋" w:hAnsi="仿宋" w:cs="仿宋" w:hint="eastAsia"/>
          <w:bCs/>
          <w:kern w:val="21"/>
          <w:sz w:val="24"/>
        </w:rPr>
        <w:t>体健康损害的。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（九）有下列情形之一的，处以违法所得五倍以上六倍以下的罚款：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1.违法所得在五万元以上的；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2.违法所得在四万元以上五万元以下，且因相同违法行为两年内受过处罚的；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3.违法所得在三万元以上，且手术五十例以上的；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4.手术造成他人人体健康严重损害的。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有前款第三项第1目、第六项、第七项、第八项、第九项情形之一的，同时吊销执业证书。</w:t>
      </w:r>
    </w:p>
    <w:p>
      <w:pPr>
        <w:widowControl/>
        <w:shd w:val="clear" w:color="auto" w:fill="auto"/>
        <w:adjustRightIn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①情形；②手术例数；③违法所得；④后果。</w:t>
      </w:r>
    </w:p>
    <w:p>
      <w:pPr>
        <w:widowControl/>
        <w:numPr>
          <w:ilvl w:val="0"/>
          <w:numId w:val="27"/>
        </w:numPr>
        <w:shd w:val="clear" w:color="auto" w:fill="auto"/>
        <w:adjustRightInd w:val="0"/>
        <w:spacing w:line="520" w:lineRule="exact"/>
        <w:ind w:left="0" w:firstLine="480"/>
        <w:jc w:val="left"/>
        <w:rPr>
          <w:rFonts w:ascii="仿宋" w:eastAsia="仿宋" w:hAnsi="仿宋" w:cs="仿宋"/>
          <w:bCs/>
          <w:kern w:val="21"/>
          <w:sz w:val="24"/>
        </w:rPr>
      </w:pPr>
      <w:r>
        <w:rPr>
          <w:rFonts w:ascii="仿宋" w:eastAsia="仿宋" w:hAnsi="仿宋" w:cs="仿宋" w:hint="eastAsia"/>
          <w:bCs/>
          <w:kern w:val="21"/>
          <w:sz w:val="24"/>
        </w:rPr>
        <w:t>依据《中华人民共和国人口与计划生育法》第四十条第二项</w:t>
      </w:r>
      <w:r>
        <w:rPr>
          <w:rFonts w:ascii="仿宋" w:eastAsia="仿宋" w:hAnsi="仿宋" w:cs="仿宋" w:hint="eastAsia"/>
          <w:kern w:val="21"/>
          <w:sz w:val="24"/>
        </w:rPr>
        <w:t>规定，利用超声技术和其他技术手段为他人进行非医学需要的胎儿性别鉴定或者选择性别的人工终止妊娠的，给予警告，没收违法所得，并按下列规定罚款</w:t>
      </w:r>
      <w:r>
        <w:rPr>
          <w:rFonts w:ascii="仿宋" w:eastAsia="仿宋" w:hAnsi="仿宋" w:cs="仿宋" w:hint="eastAsia"/>
          <w:bCs/>
          <w:kern w:val="21"/>
          <w:sz w:val="24"/>
        </w:rPr>
        <w:t>：</w:t>
      </w:r>
    </w:p>
    <w:p>
      <w:pPr>
        <w:widowControl/>
        <w:numPr>
          <w:ilvl w:val="0"/>
          <w:numId w:val="28"/>
        </w:numPr>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利用超声技术和其他技术手段为他人进行非医学需要的胎儿性别鉴定或者选择性别的人工终止妊娠一例，没有违法所得或者违法所得不足一万元的，处以一万元以上二万元以下的罚款。</w:t>
      </w:r>
    </w:p>
    <w:p>
      <w:pPr>
        <w:widowControl/>
        <w:numPr>
          <w:ilvl w:val="0"/>
          <w:numId w:val="28"/>
        </w:numPr>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有下列情形之一，没有违法所得或者违法所得不足一万元的，处以二万元以上三万元以下的罚款：</w:t>
      </w:r>
    </w:p>
    <w:p>
      <w:pPr>
        <w:widowControl/>
        <w:numPr>
          <w:ilvl w:val="0"/>
          <w:numId w:val="29"/>
        </w:numPr>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有第一项情形，且拒不配合调查取证的；</w:t>
      </w:r>
    </w:p>
    <w:p>
      <w:pPr>
        <w:widowControl/>
        <w:numPr>
          <w:ilvl w:val="0"/>
          <w:numId w:val="29"/>
        </w:numPr>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非医学需要的胎儿性别鉴定或者选择性别的人工终止妊娠两例以上；</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3.相同违法行为两年内受过两次以上处罚的。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（三）进行性别鉴定或者选择性别的人工终止妊娠，违法所得在一万元以上二万元以下的，处以违法所得二倍的罚款。</w:t>
      </w:r>
    </w:p>
    <w:p>
      <w:pPr>
        <w:widowControl/>
        <w:shd w:val="clear" w:color="auto" w:fill="auto"/>
        <w:adjustRightInd w:val="0"/>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（四）有下列情形之一的，处以违法所得二倍以上三倍以下的罚款：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1.违法所得在二万元以上三万元以下的；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2.违法所得在一万元以上二万元以下，且因相同违法行为两年内受过处罚的。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（五）有下列情形之一的，处以违法所得三倍以上四倍以下的罚款：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1.违法所得在三万元以上四万元以下的；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2.违法所得在二万元以上三万元以下，且因相同违法行为两年内受过处罚的。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（六）有下列情形之一的，处以违法所得四倍以上五倍以下的罚款：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1.违法所得在四万元以上五万元以下的；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2.违法所得在三万元以上四万元以下，且因相同违法行为两年内受过处罚的。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（七）有下列情形之一的，处以违法所得五倍以上六倍以下的罚款：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1.违法所得在五万元以上的；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2.违法所得在四万元以上五万元以下，且因相同违法行为两年内受过处罚的。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实施非医学需要的胎儿性别鉴定或者选择性别的人工终止妊娠手术两例以上的，同时吊销相关人员的执业证书；情节严重的，吊销相关机构的执业证书。</w:t>
      </w:r>
    </w:p>
    <w:p>
      <w:pPr>
        <w:widowControl/>
        <w:shd w:val="clear" w:color="auto" w:fill="auto"/>
        <w:adjustRightIn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①情形；②手术例数；③违法所得；④后果。</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黑体" w:eastAsia="黑体" w:hAnsi="黑体" w:cs="黑体" w:hint="eastAsia"/>
          <w:bCs/>
          <w:kern w:val="21"/>
          <w:sz w:val="24"/>
        </w:rPr>
        <w:t>第四条</w:t>
      </w:r>
      <w:r>
        <w:rPr>
          <w:rFonts w:ascii="仿宋" w:eastAsia="仿宋" w:hAnsi="仿宋" w:cs="仿宋" w:hint="eastAsia"/>
          <w:bCs/>
          <w:kern w:val="21"/>
          <w:sz w:val="24"/>
        </w:rPr>
        <w:t xml:space="preserve"> 依据《中华人民共和国人口与计划生育法》第四十一条规定处罚的，执行本章第五条、第六条规定。</w:t>
      </w:r>
    </w:p>
    <w:p>
      <w:pPr>
        <w:widowControl/>
        <w:shd w:val="clear" w:color="auto" w:fill="auto"/>
        <w:adjustRightIn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《中华人民共和国人口与计划生育法》第四十一条 托育机构违反托育服务相关标准和规范的，由卫生健康主管部门责令改正，给予警告；拒不改正的，处五千元以上五万元以下的罚款；情节严重的，责令停止托育服务，并处五万元以上十万元以下的罚款。</w:t>
      </w:r>
    </w:p>
    <w:p>
      <w:pPr>
        <w:widowControl/>
        <w:shd w:val="clear" w:color="auto" w:fill="auto"/>
        <w:adjustRightInd w:val="0"/>
        <w:spacing w:line="520" w:lineRule="exact"/>
        <w:ind w:firstLine="420" w:firstLineChars="200"/>
        <w:jc w:val="left"/>
        <w:rPr>
          <w:rFonts w:ascii="仿宋" w:eastAsia="仿宋" w:hAnsi="仿宋" w:cs="仿宋"/>
          <w:bCs/>
          <w:kern w:val="21"/>
          <w:szCs w:val="21"/>
          <w:bdr w:val="single" w:sz="4" w:space="0" w:color="auto"/>
        </w:rPr>
      </w:pPr>
      <w:r>
        <w:rPr>
          <w:rFonts w:ascii="仿宋" w:eastAsia="仿宋" w:hAnsi="仿宋" w:cs="仿宋" w:hint="eastAsia"/>
          <w:bCs/>
          <w:kern w:val="21"/>
          <w:szCs w:val="21"/>
        </w:rPr>
        <w:t>托育机构有虐待婴幼儿行为的，其直接负责的主管人员和其他直接责任人员终身不得从事婴幼儿照护服务；构成犯罪的，依法追究刑事责任。</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黑体" w:eastAsia="黑体" w:hAnsi="黑体" w:cs="仿宋" w:hint="eastAsia"/>
          <w:bCs/>
          <w:kern w:val="21"/>
          <w:sz w:val="24"/>
        </w:rPr>
        <w:t xml:space="preserve">第五条 </w:t>
      </w:r>
      <w:r>
        <w:rPr>
          <w:rFonts w:ascii="仿宋" w:eastAsia="仿宋" w:hAnsi="仿宋" w:cs="仿宋" w:hint="eastAsia"/>
          <w:bCs/>
          <w:kern w:val="21"/>
          <w:sz w:val="24"/>
        </w:rPr>
        <w:t>依据《中华人民共和国人口与计划生育法》第四十一条第一款规定处罚的裁量基准：</w:t>
      </w:r>
    </w:p>
    <w:p>
      <w:pPr>
        <w:widowControl/>
        <w:numPr>
          <w:ilvl w:val="0"/>
          <w:numId w:val="30"/>
        </w:numPr>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托育机构有下列情形之一的，责令限期改正，给予警告：</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1.未向所在地的县级以上卫生健康部门备案的；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2.收托未完成适龄预防接种的婴幼儿的；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3.收托未进行健康检查或健康检查不合格的婴幼儿的；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4.未建立收托婴幼儿信息管理制度，未及时采集更新，向备案部门报送的；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5.未按照有关托儿所卫生保健规定，完善相关制度，做好婴幼儿和工作人员的健康管理的；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6.未坚持晨午检和全日健康观察的；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7.未建立卫生消毒和病儿隔离制度，传染病预防和管理制度的；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8.聘用未进行健康检查或健康检查不合格的工作人员的；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9.未定期组织工作人员进行健康检查的；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10.未建立传染病突发事件应急预案的；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11.保健人员未参加妇幼保健机构组织的卫生保健专业知识培训合格的；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12.未按照有关托儿所卫生保健规定配备保健人员的；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13.违反托育服务相关标准或规范其他规定的。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（二）曾受过警告行政处罚仍不改正，按照下列规定罚款：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1.违反托育服务相关标准或规范一项规定的，处以五千元以上一万元以下的罚款；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2.违反托育服务相关标准或规范两项规定的，处以一万元以上二万元以下的罚款；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3.违反托育服务相关标准或规范三项规定的，处以二万元以上三万元以下的罚款；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4.违反托育服务相关标准或规范四项规定的，处以三万元以上四万元以下的罚款；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5.违反托育服务相关标准或规范五项以上规定的，处以四万元以上五万元以下的罚款。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（三）有下列情形之一的，责令停止托育服务，按照下列规定处罚：</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1.接受过两次以上处罚仍不改正的，处以五万元以上七万元以下的罚款；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2.因违反托育服务相关标准或规范规定，造成不良后果的，处以七万元以上九万元以下的罚款；</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3.因违反托育服务相关标准或规范规定，造成严重后果的，处以九万元以上十万元以下的罚款。</w:t>
      </w:r>
    </w:p>
    <w:p>
      <w:pPr>
        <w:widowControl/>
        <w:shd w:val="clear" w:color="auto" w:fill="auto"/>
        <w:adjustRightIn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①情形；②数量；③后果。</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黑体" w:eastAsia="黑体" w:hAnsi="黑体" w:cs="仿宋" w:hint="eastAsia"/>
          <w:bCs/>
          <w:kern w:val="21"/>
          <w:sz w:val="24"/>
        </w:rPr>
        <w:t xml:space="preserve">第六条  </w:t>
      </w:r>
      <w:r>
        <w:rPr>
          <w:rFonts w:ascii="仿宋" w:eastAsia="仿宋" w:hAnsi="仿宋" w:cs="仿宋" w:hint="eastAsia"/>
          <w:bCs/>
          <w:kern w:val="21"/>
          <w:sz w:val="24"/>
        </w:rPr>
        <w:t>依据《中华人民共和国人口与计划生育法》第四十一条第二款的规定，托育机构有虐待婴幼儿行为的，其直接负责的主管人员和其他直接责任人员终身不得从事婴幼儿照护服务。</w:t>
      </w:r>
    </w:p>
    <w:p>
      <w:pPr>
        <w:widowControl/>
        <w:shd w:val="clear" w:color="auto" w:fill="auto"/>
        <w:adjustRightInd w:val="0"/>
        <w:spacing w:line="520" w:lineRule="exact"/>
        <w:ind w:firstLine="420" w:firstLineChars="200"/>
        <w:jc w:val="left"/>
        <w:rPr>
          <w:rFonts w:ascii="仿宋" w:eastAsia="仿宋" w:hAnsi="仿宋" w:cs="仿宋"/>
          <w:bCs/>
          <w:kern w:val="21"/>
          <w:szCs w:val="21"/>
          <w:bdr w:val="single" w:sz="4" w:space="0" w:color="auto"/>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pPr>
        <w:widowControl/>
        <w:shd w:val="clear" w:color="auto" w:fill="auto"/>
        <w:adjustRightInd w:val="0"/>
        <w:spacing w:line="520" w:lineRule="exact"/>
        <w:ind w:firstLine="480" w:firstLineChars="200"/>
        <w:jc w:val="left"/>
        <w:rPr>
          <w:rFonts w:ascii="仿宋" w:eastAsia="仿宋" w:hAnsi="仿宋" w:cs="仿宋"/>
          <w:bCs/>
          <w:kern w:val="21"/>
          <w:sz w:val="24"/>
          <w:bdr w:val="single" w:sz="4" w:space="0" w:color="auto"/>
        </w:rPr>
      </w:pPr>
      <w:r>
        <w:rPr>
          <w:rFonts w:ascii="黑体" w:eastAsia="黑体" w:hAnsi="黑体" w:cs="仿宋" w:hint="eastAsia"/>
          <w:bCs/>
          <w:kern w:val="21"/>
          <w:sz w:val="24"/>
        </w:rPr>
        <w:t xml:space="preserve">第七条 </w:t>
      </w:r>
      <w:r>
        <w:rPr>
          <w:rFonts w:ascii="仿宋" w:eastAsia="仿宋" w:hAnsi="仿宋" w:cs="仿宋" w:hint="eastAsia"/>
          <w:bCs/>
          <w:kern w:val="21"/>
          <w:sz w:val="24"/>
        </w:rPr>
        <w:t>依</w:t>
      </w:r>
      <w:r>
        <w:rPr>
          <w:rFonts w:ascii="仿宋" w:eastAsia="仿宋" w:hAnsi="仿宋" w:cs="仿宋_GB2312" w:hint="eastAsia"/>
          <w:bCs/>
          <w:kern w:val="21"/>
          <w:sz w:val="24"/>
        </w:rPr>
        <w:t>据《中华人民共和国人口与计划生育法》</w:t>
      </w:r>
      <w:r>
        <w:rPr>
          <w:rFonts w:ascii="仿宋" w:eastAsia="仿宋" w:hAnsi="仿宋" w:cs="仿宋_GB2312"/>
          <w:bCs/>
          <w:kern w:val="21"/>
          <w:sz w:val="24"/>
        </w:rPr>
        <w:t>第四十三条</w:t>
      </w:r>
      <w:r>
        <w:rPr>
          <w:rFonts w:ascii="仿宋" w:eastAsia="仿宋" w:hAnsi="仿宋" w:cs="仿宋_GB2312" w:hint="eastAsia"/>
          <w:bCs/>
          <w:kern w:val="21"/>
          <w:sz w:val="24"/>
        </w:rPr>
        <w:t>的规定，</w:t>
      </w:r>
      <w:r>
        <w:rPr>
          <w:rFonts w:ascii="仿宋" w:eastAsia="仿宋" w:hAnsi="仿宋" w:cs="仿宋_GB2312"/>
          <w:bCs/>
          <w:kern w:val="21"/>
          <w:sz w:val="24"/>
        </w:rPr>
        <w:t>国家机关工作人员在计划生育工作中，有下列行为之一，构成犯罪的，依法追究刑事责任；尚不构成犯罪的，依法给予处分；有违法所得的，没收违法所得:</w:t>
      </w:r>
    </w:p>
    <w:p>
      <w:pPr>
        <w:widowControl/>
        <w:shd w:val="clear" w:color="auto" w:fill="auto"/>
        <w:adjustRightInd w:val="0"/>
        <w:spacing w:line="520" w:lineRule="exact"/>
        <w:jc w:val="left"/>
        <w:rPr>
          <w:rFonts w:ascii="仿宋" w:eastAsia="仿宋" w:hAnsi="仿宋" w:cs="仿宋"/>
          <w:bCs/>
          <w:kern w:val="21"/>
          <w:sz w:val="24"/>
        </w:rPr>
      </w:pPr>
      <w:r>
        <w:rPr>
          <w:rFonts w:ascii="仿宋" w:eastAsia="仿宋" w:hAnsi="仿宋" w:cs="仿宋" w:hint="eastAsia"/>
          <w:bCs/>
          <w:kern w:val="21"/>
          <w:sz w:val="24"/>
        </w:rPr>
        <w:t>（一）侵犯公民人身权、财产权和其他合法权益的；</w:t>
      </w:r>
    </w:p>
    <w:p>
      <w:pPr>
        <w:widowControl/>
        <w:shd w:val="clear" w:color="auto" w:fill="auto"/>
        <w:adjustRightInd w:val="0"/>
        <w:spacing w:line="520" w:lineRule="exact"/>
        <w:jc w:val="left"/>
        <w:rPr>
          <w:rFonts w:ascii="仿宋" w:eastAsia="仿宋" w:hAnsi="仿宋" w:cs="仿宋"/>
          <w:bCs/>
          <w:kern w:val="21"/>
          <w:sz w:val="24"/>
        </w:rPr>
      </w:pPr>
      <w:r>
        <w:rPr>
          <w:rFonts w:ascii="仿宋" w:eastAsia="仿宋" w:hAnsi="仿宋" w:cs="仿宋" w:hint="eastAsia"/>
          <w:bCs/>
          <w:kern w:val="21"/>
          <w:sz w:val="24"/>
        </w:rPr>
        <w:t>（二）滥用职权、玩忽职守、徇私舞弊的；</w:t>
      </w:r>
    </w:p>
    <w:p>
      <w:pPr>
        <w:widowControl/>
        <w:shd w:val="clear" w:color="auto" w:fill="auto"/>
        <w:adjustRightInd w:val="0"/>
        <w:spacing w:line="520" w:lineRule="exact"/>
        <w:jc w:val="left"/>
        <w:rPr>
          <w:rFonts w:ascii="仿宋" w:eastAsia="仿宋" w:hAnsi="仿宋" w:cs="仿宋"/>
          <w:bCs/>
          <w:kern w:val="21"/>
          <w:sz w:val="24"/>
        </w:rPr>
      </w:pPr>
      <w:r>
        <w:rPr>
          <w:rFonts w:ascii="仿宋" w:eastAsia="仿宋" w:hAnsi="仿宋" w:cs="仿宋" w:hint="eastAsia"/>
          <w:bCs/>
          <w:kern w:val="21"/>
          <w:sz w:val="24"/>
        </w:rPr>
        <w:t>（三）索取、收受贿赂的；</w:t>
      </w:r>
    </w:p>
    <w:p>
      <w:pPr>
        <w:widowControl/>
        <w:shd w:val="clear" w:color="auto" w:fill="auto"/>
        <w:adjustRightInd w:val="0"/>
        <w:spacing w:line="520" w:lineRule="exact"/>
        <w:jc w:val="left"/>
        <w:rPr>
          <w:rFonts w:ascii="仿宋" w:eastAsia="仿宋" w:hAnsi="仿宋" w:cs="仿宋"/>
          <w:bCs/>
          <w:kern w:val="21"/>
          <w:sz w:val="24"/>
        </w:rPr>
      </w:pPr>
      <w:r>
        <w:rPr>
          <w:rFonts w:ascii="仿宋" w:eastAsia="仿宋" w:hAnsi="仿宋" w:cs="仿宋" w:hint="eastAsia"/>
          <w:bCs/>
          <w:kern w:val="21"/>
          <w:sz w:val="24"/>
        </w:rPr>
        <w:t>（四）截留、克扣、挪用、贪污计划生育经费的；</w:t>
      </w:r>
    </w:p>
    <w:p>
      <w:pPr>
        <w:widowControl/>
        <w:shd w:val="clear" w:color="auto" w:fill="auto"/>
        <w:adjustRightInd w:val="0"/>
        <w:spacing w:line="520" w:lineRule="exact"/>
        <w:jc w:val="left"/>
        <w:rPr>
          <w:rFonts w:ascii="仿宋" w:eastAsia="仿宋" w:hAnsi="仿宋" w:cs="仿宋"/>
          <w:bCs/>
          <w:kern w:val="21"/>
          <w:szCs w:val="21"/>
        </w:rPr>
      </w:pPr>
      <w:r>
        <w:rPr>
          <w:rFonts w:ascii="仿宋" w:eastAsia="仿宋" w:hAnsi="仿宋" w:cs="仿宋" w:hint="eastAsia"/>
          <w:bCs/>
          <w:kern w:val="21"/>
          <w:sz w:val="24"/>
        </w:rPr>
        <w:t>（五）虚报、瞒报、伪造、篡改或者拒报人口与计划生育统计数据的。</w:t>
      </w:r>
    </w:p>
    <w:p>
      <w:pPr>
        <w:widowControl/>
        <w:shd w:val="clear" w:color="auto" w:fill="auto"/>
        <w:spacing w:line="520" w:lineRule="exact"/>
        <w:ind w:left="420" w:leftChars="200"/>
        <w:jc w:val="center"/>
        <w:outlineLvl w:val="1"/>
        <w:rPr>
          <w:rFonts w:ascii="仿宋" w:eastAsia="仿宋" w:hAnsi="仿宋" w:cs="仿宋"/>
          <w:b/>
          <w:kern w:val="21"/>
          <w:sz w:val="28"/>
          <w:szCs w:val="28"/>
        </w:rPr>
      </w:pPr>
      <w:r>
        <w:rPr>
          <w:rFonts w:ascii="仿宋" w:eastAsia="仿宋" w:hAnsi="仿宋" w:cs="仿宋" w:hint="eastAsia"/>
          <w:b/>
          <w:kern w:val="21"/>
          <w:sz w:val="28"/>
          <w:szCs w:val="28"/>
        </w:rPr>
        <w:t xml:space="preserve">第二节  </w:t>
      </w:r>
      <w:r>
        <w:rPr>
          <w:rFonts w:ascii="仿宋" w:eastAsia="仿宋" w:hAnsi="仿宋" w:cs="仿宋" w:hint="eastAsia"/>
          <w:b/>
          <w:kern w:val="21"/>
          <w:sz w:val="28"/>
          <w:szCs w:val="28"/>
          <w:lang w:val="zh-CN"/>
        </w:rPr>
        <w:t>禁止非医学需要的胎儿性别鉴定和选择性别人工终止妊娠的规定</w:t>
      </w:r>
    </w:p>
    <w:p>
      <w:pPr>
        <w:widowControl/>
        <w:shd w:val="clear" w:color="auto" w:fill="auto"/>
        <w:spacing w:line="520" w:lineRule="exact"/>
        <w:ind w:firstLine="480" w:firstLineChars="200"/>
        <w:rPr>
          <w:rFonts w:ascii="仿宋" w:eastAsia="仿宋" w:hAnsi="仿宋" w:cs="仿宋"/>
          <w:bCs/>
          <w:kern w:val="21"/>
          <w:sz w:val="24"/>
          <w:lang w:val="zh-CN"/>
        </w:rPr>
      </w:pPr>
      <w:r>
        <w:rPr>
          <w:rFonts w:ascii="黑体" w:eastAsia="黑体" w:hAnsi="黑体" w:hint="eastAsia"/>
          <w:bCs/>
          <w:kern w:val="21"/>
          <w:sz w:val="24"/>
          <w:lang w:val="zh-CN"/>
        </w:rPr>
        <w:t xml:space="preserve">第八条 </w:t>
      </w:r>
      <w:r>
        <w:rPr>
          <w:rFonts w:ascii="仿宋" w:eastAsia="仿宋" w:hAnsi="仿宋" w:cs="仿宋" w:hint="eastAsia"/>
          <w:bCs/>
          <w:kern w:val="21"/>
          <w:sz w:val="24"/>
          <w:lang w:val="zh-CN"/>
        </w:rPr>
        <w:t>依据《禁止非医学需要的胎儿性别鉴定和选择性别人工终止妊娠的规定》第十八条规定，违反规定利用相关技术为他人实施非医学需要的胎儿性别鉴定或者选择性别人工终止妊娠的处罚，执行本章</w:t>
      </w:r>
      <w:r>
        <w:rPr>
          <w:rFonts w:ascii="仿宋" w:eastAsia="仿宋" w:hAnsi="仿宋" w:cs="仿宋" w:hint="eastAsia"/>
          <w:bCs/>
          <w:kern w:val="21"/>
          <w:sz w:val="24"/>
        </w:rPr>
        <w:t>第三条</w:t>
      </w:r>
      <w:r>
        <w:rPr>
          <w:rFonts w:ascii="仿宋" w:eastAsia="仿宋" w:hAnsi="仿宋" w:cs="仿宋" w:hint="eastAsia"/>
          <w:bCs/>
          <w:kern w:val="21"/>
          <w:sz w:val="24"/>
          <w:lang w:val="zh-CN"/>
        </w:rPr>
        <w:t>规定。</w:t>
      </w:r>
    </w:p>
    <w:p>
      <w:pPr>
        <w:widowControl/>
        <w:shd w:val="clear" w:color="auto" w:fill="auto"/>
        <w:spacing w:line="520" w:lineRule="exact"/>
        <w:ind w:firstLine="480" w:firstLineChars="200"/>
        <w:rPr>
          <w:rFonts w:ascii="仿宋" w:eastAsia="仿宋" w:hAnsi="仿宋" w:cs="仿宋"/>
          <w:bCs/>
          <w:kern w:val="21"/>
          <w:sz w:val="24"/>
          <w:bdr w:val="single" w:sz="4" w:space="0" w:color="auto"/>
          <w:lang w:val="zh-CN"/>
        </w:rPr>
      </w:pPr>
      <w:r>
        <w:rPr>
          <w:rFonts w:ascii="黑体" w:eastAsia="黑体" w:hAnsi="黑体" w:hint="eastAsia"/>
          <w:bCs/>
          <w:kern w:val="21"/>
          <w:sz w:val="24"/>
        </w:rPr>
        <w:t xml:space="preserve">第九条 </w:t>
      </w:r>
      <w:r>
        <w:rPr>
          <w:rFonts w:ascii="仿宋" w:eastAsia="仿宋" w:hAnsi="仿宋" w:cs="仿宋" w:hint="eastAsia"/>
          <w:bCs/>
          <w:kern w:val="21"/>
          <w:sz w:val="24"/>
          <w:lang w:val="zh-CN"/>
        </w:rPr>
        <w:t>依据《禁止非医学需要的胎儿性别鉴定和选择性别人工终止妊娠的规定》第十九条规定，未取得母婴保健技术许可的医疗卫生机构或者人员擅自从事终止妊娠手术的、从事母婴保健技术服务的人员出具虚假的医学需要的人工终止妊娠相关医学诊断意见书或者证明的处罚，执行第十二章第一条和第二条规定。</w:t>
      </w:r>
    </w:p>
    <w:p>
      <w:pPr>
        <w:widowControl/>
        <w:shd w:val="clear" w:color="auto" w:fill="auto"/>
        <w:spacing w:line="520" w:lineRule="exact"/>
        <w:ind w:firstLine="480" w:firstLineChars="200"/>
        <w:rPr>
          <w:rFonts w:ascii="仿宋" w:eastAsia="仿宋" w:hAnsi="仿宋" w:cs="仿宋"/>
          <w:bCs/>
          <w:kern w:val="21"/>
          <w:sz w:val="24"/>
          <w:bdr w:val="single" w:sz="4" w:space="0" w:color="auto"/>
          <w:lang w:val="zh-CN"/>
        </w:rPr>
      </w:pPr>
      <w:r>
        <w:rPr>
          <w:rFonts w:ascii="黑体" w:eastAsia="黑体" w:hAnsi="黑体" w:hint="eastAsia"/>
          <w:bCs/>
          <w:kern w:val="21"/>
          <w:sz w:val="24"/>
        </w:rPr>
        <w:t xml:space="preserve">第十条 </w:t>
      </w:r>
      <w:r>
        <w:rPr>
          <w:rFonts w:ascii="仿宋" w:eastAsia="仿宋" w:hAnsi="仿宋" w:cs="仿宋" w:hint="eastAsia"/>
          <w:bCs/>
          <w:kern w:val="21"/>
          <w:sz w:val="24"/>
          <w:lang w:val="zh-CN"/>
        </w:rPr>
        <w:t>依据《禁止非医学需要的胎儿性别鉴定和选择性别人工终止妊娠的规定》第二十条规定，经批准实施人工终止妊娠手术的机构未建立真实完整的终止妊娠药品购进记录，或者未按照规定为终止妊娠药品使用者建立完整用药档案的</w:t>
      </w:r>
      <w:r>
        <w:rPr>
          <w:rFonts w:ascii="仿宋" w:eastAsia="仿宋" w:hAnsi="仿宋" w:cs="仿宋" w:hint="eastAsia"/>
          <w:bCs/>
          <w:kern w:val="21"/>
          <w:sz w:val="24"/>
        </w:rPr>
        <w:t>，责令改正；拒不改正的，给予警</w:t>
      </w:r>
      <w:r>
        <w:rPr>
          <w:rFonts w:ascii="仿宋" w:eastAsia="仿宋" w:hAnsi="仿宋" w:cs="仿宋" w:hint="eastAsia"/>
          <w:bCs/>
          <w:kern w:val="21"/>
          <w:sz w:val="24"/>
          <w:lang w:val="zh-CN"/>
        </w:rPr>
        <w:t>告，并按下列规定罚款：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（一）初次发现违法行为的，处以一万元的罚款；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（二）相同违法行为两年内受过处罚的，处以一万元以上二万元以下的罚款；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（三）相同违法行为两年内受过两次以上处罚的，处以二万元以上三万元以下的罚款。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20" w:firstLineChars="200"/>
        <w:rPr>
          <w:rFonts w:ascii="仿宋" w:eastAsia="仿宋" w:hAnsi="仿宋" w:cs="仿宋"/>
          <w:bCs/>
          <w:kern w:val="21"/>
          <w:szCs w:val="21"/>
          <w:lang w:val="zh-CN"/>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禁止非医学需要的胎儿性别鉴定和选择性别人工终止妊娠的规定》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w:t>
      </w:r>
    </w:p>
    <w:p>
      <w:pPr>
        <w:widowControl/>
        <w:shd w:val="clear" w:color="auto" w:fill="auto"/>
        <w:spacing w:line="520" w:lineRule="exact"/>
        <w:ind w:firstLine="480" w:firstLineChars="200"/>
        <w:rPr>
          <w:rFonts w:ascii="仿宋" w:eastAsia="仿宋" w:hAnsi="仿宋" w:cs="仿宋"/>
          <w:bCs/>
          <w:kern w:val="21"/>
          <w:sz w:val="24"/>
          <w:bdr w:val="single" w:sz="4" w:space="0" w:color="auto"/>
        </w:rPr>
      </w:pPr>
      <w:r>
        <w:rPr>
          <w:rFonts w:ascii="黑体" w:eastAsia="黑体" w:hAnsi="黑体" w:hint="eastAsia"/>
          <w:bCs/>
          <w:kern w:val="21"/>
          <w:sz w:val="24"/>
          <w:lang w:val="zh-CN"/>
        </w:rPr>
        <w:t xml:space="preserve">第十一条 </w:t>
      </w:r>
      <w:r>
        <w:rPr>
          <w:rFonts w:ascii="仿宋" w:eastAsia="仿宋" w:hAnsi="仿宋" w:cs="仿宋" w:hint="eastAsia"/>
          <w:bCs/>
          <w:kern w:val="21"/>
          <w:sz w:val="24"/>
          <w:lang w:val="zh-CN"/>
        </w:rPr>
        <w:t>依据《禁止非医学需要的胎儿性别鉴定和选择性别人工终止妊娠的规定》第二十三条</w:t>
      </w:r>
      <w:r>
        <w:rPr>
          <w:rFonts w:ascii="仿宋" w:eastAsia="仿宋" w:hAnsi="仿宋" w:cs="仿宋" w:hint="eastAsia"/>
          <w:bCs/>
          <w:kern w:val="21"/>
          <w:sz w:val="24"/>
        </w:rPr>
        <w:t>处罚的裁量基准：</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（一）</w:t>
      </w:r>
      <w:r>
        <w:rPr>
          <w:rFonts w:ascii="仿宋" w:eastAsia="仿宋" w:hAnsi="仿宋" w:cs="仿宋" w:hint="eastAsia"/>
          <w:bCs/>
          <w:kern w:val="21"/>
          <w:sz w:val="24"/>
          <w:lang w:val="zh-CN"/>
        </w:rPr>
        <w:t>介绍、组织孕妇实施非医学需要的胎儿性别鉴定或者选择性别人工终止妊娠</w:t>
      </w:r>
      <w:r>
        <w:rPr>
          <w:rFonts w:ascii="仿宋" w:eastAsia="仿宋" w:hAnsi="仿宋" w:cs="仿宋" w:hint="eastAsia"/>
          <w:bCs/>
          <w:kern w:val="21"/>
          <w:sz w:val="24"/>
        </w:rPr>
        <w:t>，没有违法所得，且</w:t>
      </w:r>
      <w:r>
        <w:rPr>
          <w:rFonts w:ascii="仿宋" w:eastAsia="仿宋" w:hAnsi="仿宋" w:cs="仿宋" w:hint="eastAsia"/>
          <w:bCs/>
          <w:kern w:val="21"/>
          <w:sz w:val="24"/>
          <w:lang w:val="zh-CN"/>
        </w:rPr>
        <w:t>介绍、组织孕妇实施非医学需要的胎儿性别鉴定、选择性别人工终止妊娠</w:t>
      </w:r>
      <w:r>
        <w:rPr>
          <w:rFonts w:ascii="仿宋" w:eastAsia="仿宋" w:hAnsi="仿宋" w:cs="仿宋" w:hint="eastAsia"/>
          <w:bCs/>
          <w:kern w:val="21"/>
          <w:sz w:val="24"/>
        </w:rPr>
        <w:t>三人次以下的，给予警告。</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（二）</w:t>
      </w:r>
      <w:r>
        <w:rPr>
          <w:rFonts w:ascii="仿宋" w:eastAsia="仿宋" w:hAnsi="仿宋" w:cs="仿宋" w:hint="eastAsia"/>
          <w:bCs/>
          <w:kern w:val="21"/>
          <w:sz w:val="24"/>
          <w:lang w:val="zh-CN"/>
        </w:rPr>
        <w:t>介绍、组织孕妇实施非医学需要的胎儿性别鉴定或者选择性别人工终止妊娠</w:t>
      </w:r>
      <w:r>
        <w:rPr>
          <w:rFonts w:ascii="仿宋" w:eastAsia="仿宋" w:hAnsi="仿宋" w:cs="仿宋" w:hint="eastAsia"/>
          <w:bCs/>
          <w:kern w:val="21"/>
          <w:sz w:val="24"/>
        </w:rPr>
        <w:t>，有违法所得的，没收违法所得，并按下列规定罚款：</w:t>
      </w:r>
    </w:p>
    <w:p>
      <w:pPr>
        <w:widowControl/>
        <w:shd w:val="clear" w:color="auto" w:fill="auto"/>
        <w:spacing w:line="520" w:lineRule="exact"/>
        <w:ind w:firstLine="555"/>
        <w:rPr>
          <w:rFonts w:ascii="仿宋" w:eastAsia="仿宋" w:hAnsi="仿宋" w:cs="仿宋"/>
          <w:bCs/>
          <w:kern w:val="21"/>
          <w:sz w:val="24"/>
        </w:rPr>
      </w:pPr>
      <w:r>
        <w:rPr>
          <w:rFonts w:ascii="仿宋" w:eastAsia="仿宋" w:hAnsi="仿宋" w:cs="仿宋" w:hint="eastAsia"/>
          <w:bCs/>
          <w:kern w:val="21"/>
          <w:sz w:val="24"/>
        </w:rPr>
        <w:t>1.三人次以下的，处以五千元的罚款；</w:t>
      </w:r>
    </w:p>
    <w:p>
      <w:pPr>
        <w:widowControl/>
        <w:shd w:val="clear" w:color="auto" w:fill="auto"/>
        <w:spacing w:line="520" w:lineRule="exact"/>
        <w:ind w:firstLine="555"/>
        <w:rPr>
          <w:rFonts w:ascii="仿宋" w:eastAsia="仿宋" w:hAnsi="仿宋" w:cs="仿宋"/>
          <w:bCs/>
          <w:kern w:val="21"/>
          <w:sz w:val="24"/>
        </w:rPr>
      </w:pPr>
      <w:r>
        <w:rPr>
          <w:rFonts w:ascii="仿宋" w:eastAsia="仿宋" w:hAnsi="仿宋" w:cs="仿宋" w:hint="eastAsia"/>
          <w:bCs/>
          <w:kern w:val="21"/>
          <w:sz w:val="24"/>
        </w:rPr>
        <w:t>2.相同违法行为两年内受过处罚或者三人次以上五人次以下的，处以五千元以上一万元以下的罚款；</w:t>
      </w:r>
    </w:p>
    <w:p>
      <w:pPr>
        <w:widowControl/>
        <w:shd w:val="clear" w:color="auto" w:fill="auto"/>
        <w:spacing w:line="520" w:lineRule="exact"/>
        <w:ind w:firstLine="535" w:firstLineChars="223"/>
        <w:rPr>
          <w:rFonts w:ascii="仿宋" w:eastAsia="仿宋" w:hAnsi="仿宋" w:cs="仿宋"/>
          <w:bCs/>
          <w:kern w:val="21"/>
          <w:sz w:val="24"/>
        </w:rPr>
      </w:pPr>
      <w:r>
        <w:rPr>
          <w:rFonts w:ascii="仿宋" w:eastAsia="仿宋" w:hAnsi="仿宋" w:cs="仿宋" w:hint="eastAsia"/>
          <w:bCs/>
          <w:kern w:val="21"/>
          <w:sz w:val="24"/>
        </w:rPr>
        <w:t>3.相同违法行为两年内受过两次以上处罚或者五人次以上十人次以下的，处以一万元以上二万元以下的罚款。</w:t>
      </w:r>
    </w:p>
    <w:p>
      <w:pPr>
        <w:widowControl/>
        <w:shd w:val="clear" w:color="auto" w:fill="auto"/>
        <w:spacing w:line="520" w:lineRule="exact"/>
        <w:ind w:firstLine="533" w:firstLineChars="222"/>
        <w:rPr>
          <w:rFonts w:ascii="仿宋" w:eastAsia="仿宋" w:hAnsi="仿宋" w:cs="仿宋"/>
          <w:bCs/>
          <w:kern w:val="21"/>
          <w:sz w:val="24"/>
        </w:rPr>
      </w:pPr>
      <w:r>
        <w:rPr>
          <w:rFonts w:ascii="仿宋" w:eastAsia="仿宋" w:hAnsi="仿宋" w:cs="仿宋" w:hint="eastAsia"/>
          <w:bCs/>
          <w:kern w:val="21"/>
          <w:sz w:val="24"/>
        </w:rPr>
        <w:t>4.相同违法行为两年内受过三次处罚或者十人次以上的，处以二万元以上三万元以下的罚款。</w:t>
      </w:r>
    </w:p>
    <w:p>
      <w:pPr>
        <w:widowControl/>
        <w:shd w:val="clear" w:color="auto" w:fill="auto"/>
        <w:spacing w:line="520" w:lineRule="exact"/>
        <w:ind w:firstLine="420" w:firstLineChars="200"/>
        <w:rPr>
          <w:rFonts w:ascii="仿宋" w:eastAsia="仿宋" w:hAnsi="仿宋" w:cs="仿宋"/>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①情形；②人次；③违法所得。</w:t>
      </w:r>
    </w:p>
    <w:p>
      <w:pPr>
        <w:widowControl/>
        <w:shd w:val="clear" w:color="auto" w:fill="auto"/>
        <w:spacing w:line="520" w:lineRule="exact"/>
        <w:ind w:firstLine="420" w:firstLineChars="200"/>
        <w:rPr>
          <w:rFonts w:ascii="仿宋" w:eastAsia="仿宋" w:hAnsi="仿宋" w:cs="仿宋"/>
          <w:bCs/>
          <w:kern w:val="21"/>
          <w:sz w:val="24"/>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禁止非医学需要的胎儿性别鉴定和选择性别人工终止妊娠的规定》第二十三条介绍、组织孕妇实施非医学需要的胎儿性别鉴定或者选择性别人工终止妊娠的，由县级以上卫生计生行政部门责令改正，给予警告；情节严重的，没收违法所得，并处5000元以上3万元以下罚款。</w:t>
      </w:r>
    </w:p>
    <w:p>
      <w:pPr>
        <w:widowControl/>
        <w:shd w:val="clear" w:color="auto" w:fill="auto"/>
        <w:spacing w:line="520" w:lineRule="exact"/>
        <w:jc w:val="center"/>
        <w:outlineLvl w:val="1"/>
        <w:rPr>
          <w:rFonts w:ascii="仿宋" w:eastAsia="仿宋" w:hAnsi="仿宋" w:cs="仿宋"/>
          <w:b/>
          <w:kern w:val="21"/>
          <w:sz w:val="28"/>
          <w:szCs w:val="28"/>
        </w:rPr>
      </w:pPr>
      <w:r>
        <w:rPr>
          <w:rFonts w:ascii="仿宋" w:eastAsia="仿宋" w:hAnsi="仿宋" w:cs="仿宋" w:hint="eastAsia"/>
          <w:b/>
          <w:kern w:val="21"/>
          <w:sz w:val="28"/>
          <w:szCs w:val="28"/>
          <w:lang w:val="zh-CN"/>
        </w:rPr>
        <w:t>第</w:t>
      </w:r>
      <w:r>
        <w:rPr>
          <w:rFonts w:ascii="仿宋" w:eastAsia="仿宋" w:hAnsi="仿宋" w:cs="仿宋" w:hint="eastAsia"/>
          <w:b/>
          <w:kern w:val="21"/>
          <w:sz w:val="28"/>
          <w:szCs w:val="28"/>
        </w:rPr>
        <w:t>三</w:t>
      </w:r>
      <w:r>
        <w:rPr>
          <w:rFonts w:ascii="仿宋" w:eastAsia="仿宋" w:hAnsi="仿宋" w:cs="仿宋" w:hint="eastAsia"/>
          <w:b/>
          <w:kern w:val="21"/>
          <w:sz w:val="28"/>
          <w:szCs w:val="28"/>
          <w:lang w:val="zh-CN"/>
        </w:rPr>
        <w:t>节</w:t>
      </w:r>
      <w:r>
        <w:rPr>
          <w:rFonts w:ascii="仿宋" w:eastAsia="仿宋" w:hAnsi="仿宋" w:cs="仿宋" w:hint="eastAsia"/>
          <w:b/>
          <w:kern w:val="21"/>
          <w:sz w:val="28"/>
          <w:szCs w:val="28"/>
        </w:rPr>
        <w:t xml:space="preserve">  河北省人口与计划生育条例</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hint="eastAsia"/>
          <w:bCs/>
          <w:kern w:val="21"/>
          <w:sz w:val="24"/>
          <w:lang w:val="zh-CN"/>
        </w:rPr>
        <w:t>第十</w:t>
      </w:r>
      <w:r>
        <w:rPr>
          <w:rFonts w:ascii="黑体" w:eastAsia="黑体" w:hAnsi="黑体" w:hint="eastAsia"/>
          <w:bCs/>
          <w:kern w:val="21"/>
          <w:sz w:val="24"/>
        </w:rPr>
        <w:t>二</w:t>
      </w:r>
      <w:r>
        <w:rPr>
          <w:rFonts w:ascii="黑体" w:eastAsia="黑体" w:hAnsi="黑体" w:hint="eastAsia"/>
          <w:bCs/>
          <w:kern w:val="21"/>
          <w:sz w:val="24"/>
          <w:lang w:val="zh-CN"/>
        </w:rPr>
        <w:t>条</w:t>
      </w:r>
      <w:r>
        <w:rPr>
          <w:rFonts w:ascii="黑体" w:eastAsia="黑体" w:hAnsi="黑体" w:hint="eastAsia"/>
          <w:bCs/>
          <w:kern w:val="21"/>
          <w:sz w:val="24"/>
        </w:rPr>
        <w:t xml:space="preserve"> </w:t>
      </w:r>
      <w:r>
        <w:rPr>
          <w:rFonts w:ascii="仿宋" w:eastAsia="仿宋" w:hAnsi="仿宋" w:cs="仿宋" w:hint="eastAsia"/>
          <w:bCs/>
          <w:kern w:val="21"/>
          <w:sz w:val="24"/>
        </w:rPr>
        <w:t>依据《河北省人口与计划生育条例》第四十八条的处罚，执行本章第二条、第三条规定。</w:t>
      </w:r>
    </w:p>
    <w:p>
      <w:pPr>
        <w:widowControl/>
        <w:shd w:val="clear" w:color="auto" w:fill="auto"/>
        <w:adjustRightIn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Cs/>
          <w:kern w:val="21"/>
          <w:szCs w:val="21"/>
        </w:rPr>
        <w:t>▲处罚条文：《河北省人口与计划生育条例》</w:t>
      </w:r>
      <w:r>
        <w:rPr>
          <w:rFonts w:ascii="仿宋" w:eastAsia="仿宋" w:hAnsi="仿宋" w:cs="仿宋"/>
          <w:bCs/>
          <w:kern w:val="21"/>
          <w:szCs w:val="21"/>
        </w:rPr>
        <w:t>第四十八条违反本条例规定，具有下列行为之一的单位或者个人，由县级以上人民政府卫生健康主管部门依据职权责令改正，给予警告，没收违法所得；没有违法所得或者违法所得不足一万元的，处一万元以上三万元以下的罚款；违法所得一万元以上的，处违法所得二倍以上六倍以下的罚款；情节严重的，由原发证机关依法吊销执业证书；构成犯罪的，依法追究刑事责任：（一）非法为他人实施计划生育手术的；（二）利用超声技术和其他技术手段为他人进行非医学需要的胎儿性别鉴定或者选择性别的人工终止妊娠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黑体" w:eastAsia="黑体" w:hAnsi="黑体" w:hint="eastAsia"/>
          <w:bCs/>
          <w:kern w:val="21"/>
          <w:sz w:val="24"/>
        </w:rPr>
        <w:t xml:space="preserve">第十三条 </w:t>
      </w:r>
      <w:r>
        <w:rPr>
          <w:rFonts w:ascii="仿宋" w:eastAsia="仿宋" w:hAnsi="仿宋" w:cs="仿宋" w:hint="eastAsia"/>
          <w:bCs/>
          <w:kern w:val="21"/>
          <w:sz w:val="24"/>
        </w:rPr>
        <w:t>依据《河北省人口与计划生育条例》第四十九条的处罚，执行本章第五条、第六条规定。</w:t>
      </w:r>
    </w:p>
    <w:p>
      <w:pPr>
        <w:widowControl/>
        <w:shd w:val="clear" w:color="auto" w:fill="auto"/>
        <w:adjustRightInd w:val="0"/>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bCs/>
          <w:kern w:val="21"/>
          <w:szCs w:val="21"/>
        </w:rPr>
        <w:t>托育机构违反托育服务相关标准和规范的，由县级以上人民政府卫生健康主管部门责令改正，给予警告；拒不改正的，处五千元以上五万元以下的罚款；情节严重的，责令停止托育服务，并处五万元以上十万元以下的罚款。</w:t>
      </w:r>
    </w:p>
    <w:p>
      <w:pPr>
        <w:widowControl/>
        <w:shd w:val="clear" w:color="auto" w:fill="auto"/>
        <w:adjustRightInd w:val="0"/>
        <w:spacing w:line="520" w:lineRule="exact"/>
        <w:ind w:firstLine="420" w:firstLineChars="200"/>
        <w:jc w:val="left"/>
        <w:rPr>
          <w:rFonts w:ascii="仿宋" w:eastAsia="仿宋" w:hAnsi="仿宋" w:cs="仿宋"/>
          <w:bCs/>
          <w:kern w:val="21"/>
          <w:szCs w:val="21"/>
        </w:rPr>
      </w:pPr>
      <w:r>
        <w:rPr>
          <w:rFonts w:ascii="仿宋" w:eastAsia="仿宋" w:hAnsi="仿宋" w:cs="仿宋"/>
          <w:bCs/>
          <w:kern w:val="21"/>
          <w:szCs w:val="21"/>
        </w:rPr>
        <w:t>托育机构有虐待婴幼儿行为的，其直接负责的主管人员和其他直接责任人员终身不得从事婴幼儿照护服务；构成犯罪的，依法追究刑事责任。</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黑体" w:eastAsia="黑体" w:hAnsi="黑体" w:cs="黑体" w:hint="eastAsia"/>
          <w:bCs/>
          <w:kern w:val="21"/>
          <w:sz w:val="24"/>
        </w:rPr>
        <w:t>第十四条</w:t>
      </w:r>
      <w:r>
        <w:rPr>
          <w:rFonts w:ascii="仿宋" w:eastAsia="仿宋" w:hAnsi="仿宋" w:cs="仿宋" w:hint="eastAsia"/>
          <w:bCs/>
          <w:kern w:val="21"/>
          <w:sz w:val="24"/>
        </w:rPr>
        <w:t xml:space="preserve"> 依据《河北省人口与计划生育条例》第五十条规定，</w:t>
      </w:r>
      <w:r>
        <w:rPr>
          <w:rFonts w:ascii="仿宋" w:eastAsia="仿宋" w:hAnsi="仿宋" w:cs="仿宋"/>
          <w:bCs/>
          <w:kern w:val="21"/>
          <w:sz w:val="24"/>
        </w:rPr>
        <w:t>国家工作人员在人口与计划生育工作中，具有下列行为之一的，依法给予处分；有违法所得的，没收违法所得；构成犯罪的，依法追究刑事责任：</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bCs/>
          <w:kern w:val="21"/>
          <w:sz w:val="24"/>
        </w:rPr>
        <w:t>（一）侵犯公民人身权、财产权和其他合法权益的；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bCs/>
          <w:kern w:val="21"/>
          <w:sz w:val="24"/>
        </w:rPr>
        <w:t>（二）对公民的生育登记在法定期限内无正当理由不予办理或者故意刁难申请人的；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bCs/>
          <w:kern w:val="21"/>
          <w:sz w:val="24"/>
        </w:rPr>
        <w:t>（三）弄虚作假或者滥发《独生子女父母光荣证》的；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bCs/>
          <w:kern w:val="21"/>
          <w:sz w:val="24"/>
        </w:rPr>
        <w:t>（四）虚报、瞒报、伪造、篡改或者拒报人口与计划生育统计数据的；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bCs/>
          <w:kern w:val="21"/>
          <w:sz w:val="24"/>
        </w:rPr>
        <w:t>（五）滥用职权、玩忽职守、徇私舞弊或者违法违纪并造成重大事故的；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bCs/>
          <w:kern w:val="21"/>
          <w:sz w:val="24"/>
        </w:rPr>
        <w:t>（六）贪污、截留、克扣、挪用人口与计划生育经费、没收的违法所得和罚款的；</w:t>
      </w:r>
    </w:p>
    <w:p>
      <w:pPr>
        <w:widowControl/>
        <w:shd w:val="clear" w:color="auto" w:fill="auto"/>
        <w:adjustRightInd w:val="0"/>
        <w:spacing w:line="520" w:lineRule="exact"/>
        <w:ind w:firstLine="480" w:firstLineChars="200"/>
        <w:jc w:val="left"/>
        <w:rPr>
          <w:rFonts w:ascii="仿宋" w:eastAsia="仿宋" w:hAnsi="仿宋" w:cs="仿宋"/>
          <w:bCs/>
          <w:kern w:val="21"/>
          <w:sz w:val="24"/>
        </w:rPr>
      </w:pPr>
      <w:r>
        <w:rPr>
          <w:rFonts w:ascii="仿宋" w:eastAsia="仿宋" w:hAnsi="仿宋" w:cs="仿宋"/>
          <w:bCs/>
          <w:kern w:val="21"/>
          <w:sz w:val="24"/>
        </w:rPr>
        <w:t>（七）索取、收受贿赂的。</w:t>
      </w:r>
    </w:p>
    <w:p>
      <w:pPr>
        <w:widowControl/>
        <w:shd w:val="clear" w:color="auto" w:fill="auto"/>
        <w:spacing w:line="520" w:lineRule="exact"/>
        <w:jc w:val="center"/>
        <w:outlineLvl w:val="1"/>
        <w:rPr>
          <w:rFonts w:ascii="仿宋" w:eastAsia="仿宋" w:hAnsi="仿宋" w:cs="仿宋"/>
          <w:b/>
          <w:kern w:val="21"/>
          <w:sz w:val="28"/>
          <w:szCs w:val="28"/>
        </w:rPr>
      </w:pPr>
      <w:r>
        <w:rPr>
          <w:rFonts w:ascii="仿宋" w:eastAsia="仿宋" w:hAnsi="仿宋" w:cs="仿宋" w:hint="eastAsia"/>
          <w:b/>
          <w:kern w:val="21"/>
          <w:sz w:val="28"/>
          <w:szCs w:val="28"/>
        </w:rPr>
        <w:t>第四节 河北省禁止非医学需要鉴定胎儿性别和选择性别终止妊娠规定</w:t>
      </w:r>
    </w:p>
    <w:p>
      <w:pPr>
        <w:widowControl/>
        <w:shd w:val="clear" w:color="auto" w:fill="auto"/>
        <w:spacing w:line="520" w:lineRule="exact"/>
        <w:ind w:firstLine="556"/>
        <w:rPr>
          <w:rFonts w:ascii="仿宋" w:eastAsia="仿宋" w:hAnsi="仿宋" w:cs="仿宋"/>
          <w:bCs/>
          <w:kern w:val="21"/>
          <w:sz w:val="24"/>
        </w:rPr>
      </w:pPr>
      <w:r>
        <w:rPr>
          <w:rFonts w:ascii="黑体" w:eastAsia="黑体" w:hAnsi="黑体" w:hint="eastAsia"/>
          <w:bCs/>
          <w:kern w:val="21"/>
          <w:sz w:val="24"/>
          <w:lang w:val="zh-CN"/>
        </w:rPr>
        <w:t>第十</w:t>
      </w:r>
      <w:r>
        <w:rPr>
          <w:rFonts w:ascii="黑体" w:eastAsia="黑体" w:hAnsi="黑体" w:hint="eastAsia"/>
          <w:bCs/>
          <w:kern w:val="21"/>
          <w:sz w:val="24"/>
        </w:rPr>
        <w:t>五</w:t>
      </w:r>
      <w:r>
        <w:rPr>
          <w:rFonts w:ascii="黑体" w:eastAsia="黑体" w:hAnsi="黑体" w:hint="eastAsia"/>
          <w:bCs/>
          <w:kern w:val="21"/>
          <w:sz w:val="24"/>
          <w:lang w:val="zh-CN"/>
        </w:rPr>
        <w:t>条</w:t>
      </w:r>
      <w:r>
        <w:rPr>
          <w:rFonts w:ascii="黑体" w:eastAsia="黑体" w:hAnsi="黑体" w:hint="eastAsia"/>
          <w:bCs/>
          <w:kern w:val="21"/>
          <w:sz w:val="24"/>
        </w:rPr>
        <w:t xml:space="preserve"> </w:t>
      </w:r>
      <w:r>
        <w:rPr>
          <w:rFonts w:ascii="仿宋" w:eastAsia="仿宋" w:hAnsi="仿宋" w:cs="仿宋" w:hint="eastAsia"/>
          <w:bCs/>
          <w:kern w:val="21"/>
          <w:sz w:val="24"/>
        </w:rPr>
        <w:t>依据《河北省禁止非医学需要鉴定胎儿性别和选择性别终止妊娠规定》第二十一条，违反本规定第八条第一款和第二款规定的，责令改正，并按下列规定罚款：</w:t>
      </w:r>
    </w:p>
    <w:p>
      <w:pPr>
        <w:widowControl/>
        <w:shd w:val="clear" w:color="auto" w:fill="auto"/>
        <w:spacing w:line="520" w:lineRule="exact"/>
        <w:ind w:firstLine="555"/>
        <w:rPr>
          <w:rFonts w:ascii="仿宋" w:eastAsia="仿宋" w:hAnsi="仿宋" w:cs="仿宋"/>
          <w:bCs/>
          <w:kern w:val="21"/>
          <w:sz w:val="24"/>
        </w:rPr>
      </w:pPr>
      <w:r>
        <w:rPr>
          <w:rFonts w:ascii="仿宋" w:eastAsia="仿宋" w:hAnsi="仿宋" w:cs="仿宋" w:hint="eastAsia"/>
          <w:bCs/>
          <w:kern w:val="21"/>
          <w:sz w:val="24"/>
        </w:rPr>
        <w:t>（一）初次违反的，处以五百元的罚款；</w:t>
      </w:r>
    </w:p>
    <w:p>
      <w:pPr>
        <w:widowControl/>
        <w:shd w:val="clear" w:color="auto" w:fill="auto"/>
        <w:spacing w:line="520" w:lineRule="exact"/>
        <w:ind w:firstLine="555"/>
        <w:rPr>
          <w:rFonts w:ascii="仿宋" w:eastAsia="仿宋" w:hAnsi="仿宋" w:cs="仿宋"/>
          <w:bCs/>
          <w:kern w:val="21"/>
          <w:sz w:val="24"/>
        </w:rPr>
      </w:pPr>
      <w:r>
        <w:rPr>
          <w:rFonts w:ascii="仿宋" w:eastAsia="仿宋" w:hAnsi="仿宋" w:cs="仿宋" w:hint="eastAsia"/>
          <w:bCs/>
          <w:kern w:val="21"/>
          <w:sz w:val="24"/>
        </w:rPr>
        <w:t>（二）违反规定两年内受过处罚的，处以五百元以上一千元以下的罚款。</w:t>
      </w:r>
    </w:p>
    <w:p>
      <w:pPr>
        <w:widowControl/>
        <w:shd w:val="clear" w:color="auto" w:fill="auto"/>
        <w:spacing w:line="520" w:lineRule="exact"/>
        <w:ind w:firstLine="630" w:firstLineChars="3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630" w:firstLineChars="3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《河北省禁止非医学需要鉴定胎儿性别和选择性别终止妊娠规定》第二十一条  违反本规定第八条第一款和第二款规定的，由卫生健康行政部门依据职责责令改正，并可处以五百元以上一千元以下罚款。</w:t>
      </w:r>
    </w:p>
    <w:p>
      <w:pPr>
        <w:widowControl/>
        <w:shd w:val="clear" w:color="auto" w:fill="auto"/>
        <w:spacing w:line="520" w:lineRule="exact"/>
        <w:ind w:firstLine="630" w:firstLineChars="300"/>
        <w:rPr>
          <w:rFonts w:ascii="仿宋" w:eastAsia="仿宋" w:hAnsi="仿宋" w:cs="仿宋"/>
          <w:bCs/>
          <w:kern w:val="21"/>
          <w:szCs w:val="21"/>
        </w:rPr>
      </w:pPr>
      <w:r>
        <w:rPr>
          <w:rFonts w:ascii="仿宋" w:eastAsia="仿宋" w:hAnsi="仿宋" w:cs="仿宋" w:hint="eastAsia"/>
          <w:bCs/>
          <w:kern w:val="21"/>
          <w:szCs w:val="21"/>
        </w:rPr>
        <w:t>第八条  除教学、科研机构因教学、科研需要外，购置、使用超声诊断仪等可用于鉴定胎儿性别的设备应当具备下列条件：（一）取得《医疗机构执业许可证》或者《计划生育技术服务机构执业许可证》；（二）诊疗科目设有超声诊断专业或者设有避孕和节育的医学检查项目；（三）有依法取得相应执业资格的人员。</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符合前款规定购置、使用超声诊断仪等可用于鉴定胎儿性别设备的机构，应当自购置、使用之日起15日内，将设备的类型、数量、使用场所和操作人员名单分别报向其核发《医疗机构执业许可证》或者《计划生育技术服务机构执业许可证》的卫生、人口和计划生育行政部门备案。卫生、人口和计划生育行政部门应当及时互相通报备案情况。</w:t>
      </w:r>
    </w:p>
    <w:p>
      <w:pPr>
        <w:widowControl/>
        <w:shd w:val="clear" w:color="auto" w:fill="auto"/>
        <w:adjustRightInd w:val="0"/>
        <w:spacing w:line="520" w:lineRule="exact"/>
        <w:ind w:firstLine="480" w:firstLineChars="200"/>
        <w:jc w:val="left"/>
        <w:rPr>
          <w:rFonts w:ascii="仿宋" w:eastAsia="仿宋" w:hAnsi="仿宋" w:cs="仿宋"/>
          <w:bCs/>
          <w:kern w:val="21"/>
          <w:sz w:val="24"/>
          <w:lang w:val="zh-CN"/>
        </w:rPr>
      </w:pPr>
      <w:r>
        <w:rPr>
          <w:rFonts w:ascii="黑体" w:eastAsia="黑体" w:hAnsi="黑体" w:hint="eastAsia"/>
          <w:bCs/>
          <w:kern w:val="21"/>
          <w:sz w:val="24"/>
          <w:lang w:val="zh-CN"/>
        </w:rPr>
        <w:t>第十</w:t>
      </w:r>
      <w:r>
        <w:rPr>
          <w:rFonts w:ascii="黑体" w:eastAsia="黑体" w:hAnsi="黑体" w:hint="eastAsia"/>
          <w:bCs/>
          <w:kern w:val="21"/>
          <w:sz w:val="24"/>
        </w:rPr>
        <w:t>六</w:t>
      </w:r>
      <w:r>
        <w:rPr>
          <w:rFonts w:ascii="黑体" w:eastAsia="黑体" w:hAnsi="黑体" w:hint="eastAsia"/>
          <w:bCs/>
          <w:kern w:val="21"/>
          <w:sz w:val="24"/>
          <w:lang w:val="zh-CN"/>
        </w:rPr>
        <w:t>条</w:t>
      </w:r>
      <w:r>
        <w:rPr>
          <w:rFonts w:ascii="黑体" w:eastAsia="黑体" w:hAnsi="黑体" w:hint="eastAsia"/>
          <w:bCs/>
          <w:kern w:val="21"/>
          <w:sz w:val="24"/>
        </w:rPr>
        <w:t xml:space="preserve"> </w:t>
      </w:r>
      <w:r>
        <w:rPr>
          <w:rFonts w:ascii="仿宋" w:eastAsia="仿宋" w:hAnsi="仿宋" w:cs="仿宋" w:hint="eastAsia"/>
          <w:bCs/>
          <w:kern w:val="21"/>
          <w:sz w:val="24"/>
        </w:rPr>
        <w:t>依据《河北省禁止非医学需要鉴定胎儿性别和选择性别终止妊娠规定》第二十二条，违反第十条第一款规定的，对妊娠妇女按下列规定罚款：</w:t>
      </w:r>
    </w:p>
    <w:p>
      <w:pPr>
        <w:widowControl/>
        <w:shd w:val="clear" w:color="auto" w:fill="auto"/>
        <w:spacing w:line="520" w:lineRule="exact"/>
        <w:ind w:firstLine="555"/>
        <w:rPr>
          <w:rFonts w:ascii="仿宋" w:eastAsia="仿宋" w:hAnsi="仿宋" w:cs="仿宋"/>
          <w:bCs/>
          <w:kern w:val="21"/>
          <w:sz w:val="24"/>
        </w:rPr>
      </w:pPr>
      <w:r>
        <w:rPr>
          <w:rFonts w:ascii="仿宋" w:eastAsia="仿宋" w:hAnsi="仿宋" w:cs="仿宋" w:hint="eastAsia"/>
          <w:bCs/>
          <w:kern w:val="21"/>
          <w:sz w:val="24"/>
        </w:rPr>
        <w:t>（一）初次违反规定的，处以五百元的罚款；</w:t>
      </w:r>
    </w:p>
    <w:p>
      <w:pPr>
        <w:widowControl/>
        <w:shd w:val="clear" w:color="auto" w:fill="auto"/>
        <w:spacing w:line="520" w:lineRule="exact"/>
        <w:ind w:firstLine="555"/>
        <w:rPr>
          <w:rFonts w:ascii="仿宋" w:eastAsia="仿宋" w:hAnsi="仿宋" w:cs="仿宋"/>
          <w:bCs/>
          <w:kern w:val="21"/>
          <w:sz w:val="24"/>
        </w:rPr>
      </w:pPr>
      <w:r>
        <w:rPr>
          <w:rFonts w:ascii="仿宋" w:eastAsia="仿宋" w:hAnsi="仿宋" w:cs="仿宋" w:hint="eastAsia"/>
          <w:bCs/>
          <w:kern w:val="21"/>
          <w:sz w:val="24"/>
        </w:rPr>
        <w:t>（二）违反规定两年内受过处罚的，处以五百元以上一千元以下的罚款。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《河北省禁止非医学需要鉴定胎儿性别和选择性别终止妊娠规定》第二十二条  违反本规定第十条第一款规定的，由卫生和计划生育行政部门对妊娠妇女处以五百元以上一千元以下罚款。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第十条第一款 符合法定生育条件且妊娠14周以上的妇女不得人工终止妊娠，但有下列情形之一的除外：（一）胎儿患有严重遗传性疾病的；（二）胎儿有严重缺陷的；（三）患有严重疾病继续妊娠可能危及妊娠妇女生命安全或者严重危害妊娠妇女及胎儿健康的；（四）因离异、丧偶要求终止妊娠的。</w:t>
      </w:r>
    </w:p>
    <w:p>
      <w:pPr>
        <w:widowControl/>
        <w:shd w:val="clear" w:color="auto" w:fill="auto"/>
        <w:spacing w:line="520" w:lineRule="exact"/>
        <w:ind w:firstLine="480"/>
        <w:rPr>
          <w:rFonts w:ascii="仿宋" w:eastAsia="仿宋" w:hAnsi="仿宋" w:cs="仿宋"/>
          <w:bCs/>
          <w:kern w:val="21"/>
          <w:sz w:val="24"/>
        </w:rPr>
      </w:pPr>
      <w:r>
        <w:rPr>
          <w:rFonts w:ascii="黑体" w:eastAsia="黑体" w:hAnsi="黑体" w:hint="eastAsia"/>
          <w:bCs/>
          <w:kern w:val="21"/>
          <w:sz w:val="24"/>
        </w:rPr>
        <w:t xml:space="preserve">第十七条 </w:t>
      </w:r>
      <w:r>
        <w:rPr>
          <w:rFonts w:ascii="仿宋" w:eastAsia="仿宋" w:hAnsi="仿宋" w:cs="仿宋" w:hint="eastAsia"/>
          <w:bCs/>
          <w:kern w:val="21"/>
          <w:sz w:val="24"/>
        </w:rPr>
        <w:t>组织、介绍妊娠妇女进行非医学需要的鉴定胎儿性别和选择性别的终止妊娠的，执行本章第十一条规定。</w:t>
      </w:r>
    </w:p>
    <w:p>
      <w:pPr>
        <w:widowControl/>
        <w:shd w:val="clear" w:color="auto" w:fill="auto"/>
        <w:spacing w:line="520" w:lineRule="exact"/>
        <w:ind w:firstLine="555"/>
        <w:rPr>
          <w:rFonts w:ascii="仿宋" w:eastAsia="仿宋" w:hAnsi="仿宋" w:cs="仿宋"/>
          <w:bCs/>
          <w:kern w:val="21"/>
          <w:sz w:val="24"/>
        </w:rPr>
      </w:pPr>
      <w:r>
        <w:rPr>
          <w:rFonts w:ascii="仿宋" w:eastAsia="仿宋" w:hAnsi="仿宋" w:cs="仿宋" w:hint="eastAsia"/>
          <w:bCs/>
          <w:kern w:val="21"/>
          <w:sz w:val="24"/>
        </w:rPr>
        <w:t>胁迫妊娠妇女进行非医学需要的鉴定胎儿性别和选择性别的终止妊娠的，依据《河北省禁止非医学需要鉴定胎儿性别和选择性别终止妊娠规定》第二十三条规定，有违法所得的，每人次处以违法所得一倍以上三倍以下的罚款，罚款数额不得超过有关法规规定的最高限额。属于非经营活动的，每人次处以五百元以上一千元以下的罚款。</w:t>
      </w:r>
    </w:p>
    <w:p>
      <w:pPr>
        <w:widowControl/>
        <w:shd w:val="clear" w:color="auto" w:fill="auto"/>
        <w:spacing w:line="520" w:lineRule="exact"/>
        <w:ind w:firstLine="630" w:firstLineChars="3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①情形；②人次；③违法所得。</w:t>
      </w:r>
    </w:p>
    <w:p>
      <w:pPr>
        <w:widowControl/>
        <w:shd w:val="clear" w:color="auto" w:fill="auto"/>
        <w:spacing w:line="520" w:lineRule="exact"/>
        <w:ind w:firstLine="630" w:firstLineChars="3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《河北省禁止非医学需要鉴定胎儿性别和选择性别终止妊娠规定》第二十三条 违反本规定第十三条规定的，由人口和计划生育行政部门责令改正，有违法所得的，每人次处以违法所得一倍以上三倍以下的罚款，罚款数额不得超过有关</w:t>
      </w:r>
      <w:hyperlink r:id="rId18" w:history="1">
        <w:r>
          <w:rPr>
            <w:rFonts w:ascii="仿宋" w:eastAsia="仿宋" w:hAnsi="仿宋" w:cs="仿宋" w:hint="eastAsia"/>
            <w:bCs/>
            <w:kern w:val="21"/>
            <w:szCs w:val="21"/>
          </w:rPr>
          <w:t>法规</w:t>
        </w:r>
      </w:hyperlink>
      <w:r>
        <w:rPr>
          <w:rFonts w:ascii="仿宋" w:eastAsia="仿宋" w:hAnsi="仿宋" w:cs="仿宋" w:hint="eastAsia"/>
          <w:bCs/>
          <w:kern w:val="21"/>
          <w:szCs w:val="21"/>
        </w:rPr>
        <w:t>规定的最高限额。属于非经营活动的，每人次处以五百元以上一千元以下的罚款。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Cs/>
          <w:kern w:val="21"/>
          <w:szCs w:val="21"/>
        </w:rPr>
        <w:t>国家机关工作人员和企业事业单位职工违反本规定第十三条规定的，除依照前款规定处罚外，还应当依法给予行政处分或者纪律处分。</w:t>
      </w:r>
    </w:p>
    <w:p>
      <w:pPr>
        <w:widowControl/>
        <w:shd w:val="clear" w:color="auto" w:fill="auto"/>
        <w:spacing w:line="520" w:lineRule="exact"/>
        <w:rPr>
          <w:rFonts w:ascii="仿宋" w:eastAsia="仿宋" w:hAnsi="仿宋" w:cs="仿宋"/>
          <w:bCs/>
          <w:kern w:val="21"/>
          <w:szCs w:val="21"/>
        </w:rPr>
      </w:pPr>
    </w:p>
    <w:p>
      <w:pPr>
        <w:widowControl/>
        <w:shd w:val="clear" w:color="auto" w:fill="auto"/>
        <w:spacing w:line="520" w:lineRule="exact"/>
        <w:jc w:val="center"/>
        <w:outlineLvl w:val="0"/>
        <w:rPr>
          <w:rFonts w:ascii="黑体" w:eastAsia="黑体" w:hAnsi="黑体"/>
          <w:bCs/>
          <w:kern w:val="21"/>
          <w:sz w:val="28"/>
          <w:szCs w:val="28"/>
          <w:lang w:val="zh-CN"/>
        </w:rPr>
      </w:pPr>
      <w:r>
        <w:rPr>
          <w:rFonts w:ascii="黑体" w:eastAsia="黑体" w:hAnsi="黑体" w:hint="eastAsia"/>
          <w:bCs/>
          <w:kern w:val="21"/>
          <w:sz w:val="28"/>
          <w:szCs w:val="28"/>
          <w:lang w:val="zh-CN"/>
        </w:rPr>
        <w:t>第十二章</w:t>
      </w:r>
      <w:r>
        <w:rPr>
          <w:rFonts w:ascii="黑体" w:eastAsia="黑体" w:hAnsi="黑体" w:hint="eastAsia"/>
          <w:bCs/>
          <w:kern w:val="21"/>
          <w:sz w:val="28"/>
          <w:szCs w:val="28"/>
        </w:rPr>
        <w:t xml:space="preserve">  </w:t>
      </w:r>
      <w:r>
        <w:rPr>
          <w:rFonts w:ascii="黑体" w:eastAsia="黑体" w:hAnsi="黑体" w:hint="eastAsia"/>
          <w:bCs/>
          <w:kern w:val="21"/>
          <w:sz w:val="28"/>
          <w:szCs w:val="28"/>
          <w:lang w:val="zh-CN"/>
        </w:rPr>
        <w:t>母婴保健处罚裁量</w:t>
      </w:r>
      <w:r>
        <w:rPr>
          <w:rFonts w:ascii="黑体" w:eastAsia="黑体" w:hAnsi="黑体" w:hint="eastAsia"/>
          <w:bCs/>
          <w:kern w:val="21"/>
          <w:sz w:val="28"/>
          <w:szCs w:val="28"/>
        </w:rPr>
        <w:t>权</w:t>
      </w:r>
      <w:r>
        <w:rPr>
          <w:rFonts w:ascii="黑体" w:eastAsia="黑体" w:hAnsi="黑体" w:hint="eastAsia"/>
          <w:bCs/>
          <w:kern w:val="21"/>
          <w:sz w:val="28"/>
          <w:szCs w:val="28"/>
          <w:lang w:val="zh-CN"/>
        </w:rPr>
        <w:t>基准</w:t>
      </w:r>
    </w:p>
    <w:p>
      <w:pPr>
        <w:widowControl/>
        <w:shd w:val="clear" w:color="auto" w:fill="auto"/>
        <w:spacing w:line="520" w:lineRule="exact"/>
        <w:jc w:val="center"/>
        <w:outlineLvl w:val="0"/>
        <w:rPr>
          <w:rFonts w:ascii="黑体" w:eastAsia="黑体" w:hAnsi="黑体"/>
          <w:bCs/>
          <w:kern w:val="21"/>
          <w:sz w:val="28"/>
          <w:szCs w:val="28"/>
          <w:lang w:val="zh-CN"/>
        </w:rPr>
      </w:pPr>
    </w:p>
    <w:p>
      <w:pPr>
        <w:widowControl/>
        <w:shd w:val="clear" w:color="auto" w:fill="auto"/>
        <w:spacing w:line="520" w:lineRule="exact"/>
        <w:jc w:val="center"/>
        <w:outlineLvl w:val="1"/>
        <w:rPr>
          <w:rFonts w:ascii="仿宋" w:eastAsia="仿宋" w:hAnsi="仿宋" w:cs="仿宋"/>
          <w:b/>
          <w:kern w:val="21"/>
          <w:sz w:val="24"/>
        </w:rPr>
      </w:pPr>
      <w:r>
        <w:rPr>
          <w:rFonts w:ascii="仿宋" w:eastAsia="仿宋" w:hAnsi="仿宋" w:cs="仿宋" w:hint="eastAsia"/>
          <w:b/>
          <w:kern w:val="21"/>
          <w:sz w:val="28"/>
          <w:szCs w:val="28"/>
        </w:rPr>
        <w:t>第一节  中华人民共和国母婴保健法及其实施办法</w:t>
      </w:r>
    </w:p>
    <w:p>
      <w:pPr>
        <w:widowControl/>
        <w:shd w:val="clear" w:color="auto" w:fill="auto"/>
        <w:spacing w:line="520" w:lineRule="exact"/>
        <w:ind w:firstLine="480" w:firstLineChars="200"/>
        <w:rPr>
          <w:rFonts w:ascii="仿宋" w:eastAsia="仿宋" w:hAnsi="仿宋" w:cs="仿宋"/>
          <w:bCs/>
          <w:kern w:val="21"/>
          <w:sz w:val="24"/>
        </w:rPr>
      </w:pPr>
      <w:r>
        <w:rPr>
          <w:rFonts w:ascii="黑体" w:eastAsia="黑体" w:hAnsi="黑体" w:hint="eastAsia"/>
          <w:bCs/>
          <w:kern w:val="21"/>
          <w:sz w:val="24"/>
          <w:lang w:val="zh-CN"/>
        </w:rPr>
        <w:t xml:space="preserve">第一条 </w:t>
      </w:r>
      <w:r>
        <w:rPr>
          <w:rFonts w:ascii="仿宋" w:eastAsia="仿宋" w:hAnsi="仿宋" w:cs="仿宋" w:hint="eastAsia"/>
          <w:bCs/>
          <w:kern w:val="21"/>
          <w:sz w:val="24"/>
        </w:rPr>
        <w:t>依据《中华人民共和国母婴保健法》第三十五条第一款、《中华人民共和国母婴保健法实施办法》第四十条规定，医疗、保健机构或者人员未取得母婴保健技术许可，擅自从事婚前医学检查、遗传病诊断、产前诊断、终止妊娠手术和医学技术鉴定或者出具有关医学证明，没有违法所得或者违法所得不足五千元的，没收违法所得，给予警告，责令停止违法行为，并按下列规定罚款：</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（一）有下列情形之一的，并处以五千元以上一万元以下的罚款：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1.出具相关医学证明五人次以下的；</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2.从事婚前医学检查四人次以下的；</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3.从事终止妊娠手术三人次以下的。</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（二）有下列情形之一的，并处以一万元以上一万五千元以下的罚款：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1.出具相关医学证明五人次以上十人次以下的；</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2.从事婚前医学检查四人次以上八人次以下的；</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3.从事终止妊娠手术三人次以上五人次以下的；</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4.有从事遗传病诊断、产前诊断和医学技术鉴定执业活动之一，且三人次以下的。</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（三）有下列情形之一的，并处以一万五千元以上二万元以下的罚款：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1.出具相关医学证明十人次以上的；</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2.从事婚前医学检查八人次以上的；</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3.从事终止妊娠手术五人次以上的；</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4.有从事遗传病诊断、产前诊断和医学技术鉴定执业活动之一，且三人次以上的；</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5.受过罚款处罚仍不改正的。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有前款规定的情形，违法所得在五千元以上的，按照下列规定罚款：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（一）有下列情形之一的，并处以违法所得三倍的罚款：</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1.从事婚前医学检查或者出具有关医学证明执业活动时间在六个月以下的；</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2.从事终止妊娠手术执业活动时间在三个月以下的；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3.有从事遗传病诊断、产前诊断和医学技术鉴定执业活动之一，且时间在一个月以下的。</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（二）有下列情形之一的，并处以违法所得三倍以上四倍以下的罚款：</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1.从事婚前医学检查或者出具有关医学证明执业活动时间在六个月以上一年以下的；</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2.从事终止妊娠手术执业活动时间在三个月以上六个月以下的；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3.有从事遗传病诊断、产前诊断和医学技术鉴定执业活动之一，且时间在一个月以上三个月以下的。</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（三）有下列情形之一的，并处以违法所得四倍以上五倍以下的罚款：</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1.从事婚前医学检查或者出具有关医学证明执业活动时间在一年以上的；</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2.从事终止妊娠手术执业活动时间在六个月以上的；</w:t>
      </w:r>
    </w:p>
    <w:p>
      <w:pPr>
        <w:widowControl/>
        <w:shd w:val="clear" w:color="auto" w:fill="auto"/>
        <w:spacing w:line="520" w:lineRule="exact"/>
        <w:ind w:firstLine="480" w:firstLineChars="200"/>
        <w:rPr>
          <w:rFonts w:ascii="仿宋" w:eastAsia="仿宋" w:hAnsi="仿宋" w:cs="仿宋"/>
          <w:bCs/>
          <w:kern w:val="21"/>
          <w:sz w:val="24"/>
        </w:rPr>
      </w:pPr>
      <w:r>
        <w:rPr>
          <w:rFonts w:ascii="仿宋" w:eastAsia="仿宋" w:hAnsi="仿宋" w:cs="仿宋" w:hint="eastAsia"/>
          <w:bCs/>
          <w:kern w:val="21"/>
          <w:sz w:val="24"/>
        </w:rPr>
        <w:t>3.有从事遗传病诊断、产前诊断和医学技术鉴定执业活动之一，且时间在三个月以上的；</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4.受过罚款处罚仍不改正的。</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①情形；②违法所得；③手术人次；④时间。</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《中华人民共和国母婴保健法》第三十五条  未取得国家颁发的有关合格证书的，有下列行为之一，县级以上地方人民政府卫生行政部门应当予以制止，并可以根据情节给予警告或者处以罚款：（一）从事婚前医学检查、遗传病诊断、产前诊断或者医学技术鉴定的；（二）施行终止妊娠手术的；（三）出具本法规定的有关医学证明的。</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Cs/>
          <w:kern w:val="21"/>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widowControl/>
        <w:shd w:val="clear" w:color="auto" w:fill="auto"/>
        <w:spacing w:line="520" w:lineRule="exact"/>
        <w:ind w:firstLine="480" w:firstLineChars="200"/>
        <w:jc w:val="left"/>
        <w:rPr>
          <w:rFonts w:ascii="仿宋" w:eastAsia="仿宋" w:hAnsi="仿宋" w:cs="仿宋"/>
          <w:bCs/>
          <w:kern w:val="21"/>
          <w:sz w:val="24"/>
          <w:lang w:val="zh-CN"/>
        </w:rPr>
      </w:pPr>
      <w:r>
        <w:rPr>
          <w:rFonts w:ascii="黑体" w:eastAsia="黑体" w:hAnsi="黑体" w:cs="黑体" w:hint="eastAsia"/>
          <w:bCs/>
          <w:kern w:val="21"/>
          <w:sz w:val="24"/>
          <w:lang w:val="zh-CN"/>
        </w:rPr>
        <w:t xml:space="preserve">第二条 </w:t>
      </w:r>
      <w:r>
        <w:rPr>
          <w:rFonts w:ascii="仿宋" w:eastAsia="仿宋" w:hAnsi="仿宋" w:cs="仿宋" w:hint="eastAsia"/>
          <w:bCs/>
          <w:kern w:val="21"/>
          <w:sz w:val="24"/>
          <w:lang w:val="zh-CN"/>
        </w:rPr>
        <w:t>从事母婴保健</w:t>
      </w:r>
      <w:r>
        <w:rPr>
          <w:rFonts w:ascii="仿宋" w:eastAsia="仿宋" w:hAnsi="仿宋" w:cs="仿宋" w:hint="eastAsia"/>
          <w:bCs/>
          <w:kern w:val="21"/>
          <w:sz w:val="24"/>
        </w:rPr>
        <w:t>技术服务</w:t>
      </w:r>
      <w:r>
        <w:rPr>
          <w:rFonts w:ascii="仿宋" w:eastAsia="仿宋" w:hAnsi="仿宋" w:cs="仿宋" w:hint="eastAsia"/>
          <w:bCs/>
          <w:kern w:val="21"/>
          <w:sz w:val="24"/>
          <w:lang w:val="zh-CN"/>
        </w:rPr>
        <w:t>的人员，出具有关虚假医学证明或者进行胎儿性别鉴定的，依据《中华人民共和国母婴保健法》第三十七条和《中华人民共和国母婴保健法实施办法》第四十一条、第四十二条的规定，给予行政处分；情节严重的，依法</w:t>
      </w:r>
      <w:r>
        <w:rPr>
          <w:rFonts w:ascii="仿宋" w:eastAsia="仿宋" w:hAnsi="仿宋" w:cs="仿宋" w:hint="eastAsia"/>
          <w:bCs/>
          <w:kern w:val="21"/>
          <w:sz w:val="24"/>
        </w:rPr>
        <w:t>撤销</w:t>
      </w:r>
      <w:r>
        <w:rPr>
          <w:rFonts w:ascii="仿宋" w:eastAsia="仿宋" w:hAnsi="仿宋" w:cs="仿宋" w:hint="eastAsia"/>
          <w:bCs/>
          <w:kern w:val="21"/>
          <w:sz w:val="24"/>
          <w:lang w:val="zh-CN"/>
        </w:rPr>
        <w:t>执业资格。</w:t>
      </w:r>
    </w:p>
    <w:p>
      <w:pPr>
        <w:widowControl/>
        <w:shd w:val="clear" w:color="auto" w:fill="auto"/>
        <w:spacing w:line="520" w:lineRule="exact"/>
        <w:ind w:firstLine="480" w:firstLineChars="200"/>
        <w:jc w:val="left"/>
        <w:rPr>
          <w:rFonts w:ascii="仿宋" w:eastAsia="仿宋" w:hAnsi="仿宋" w:cs="仿宋"/>
          <w:bCs/>
          <w:kern w:val="21"/>
          <w:sz w:val="24"/>
          <w:lang w:val="zh-CN"/>
        </w:rPr>
      </w:pPr>
      <w:r>
        <w:rPr>
          <w:rFonts w:ascii="仿宋" w:eastAsia="仿宋" w:hAnsi="仿宋" w:cs="仿宋" w:hint="eastAsia"/>
          <w:bCs/>
          <w:kern w:val="21"/>
          <w:sz w:val="24"/>
          <w:lang w:val="zh-CN"/>
        </w:rPr>
        <w:t>利用超声技术和其他技术手段进行非医学需要的胎儿性别鉴定的，</w:t>
      </w:r>
      <w:r>
        <w:rPr>
          <w:rFonts w:ascii="仿宋" w:eastAsia="仿宋" w:hAnsi="仿宋" w:cs="仿宋" w:hint="eastAsia"/>
          <w:bCs/>
          <w:kern w:val="21"/>
          <w:sz w:val="24"/>
        </w:rPr>
        <w:t>执行第十一章第三条规定</w:t>
      </w:r>
      <w:r>
        <w:rPr>
          <w:rFonts w:ascii="仿宋" w:eastAsia="仿宋" w:hAnsi="仿宋" w:cs="仿宋" w:hint="eastAsia"/>
          <w:bCs/>
          <w:kern w:val="21"/>
          <w:sz w:val="24"/>
          <w:lang w:val="zh-CN"/>
        </w:rPr>
        <w:t>。</w:t>
      </w:r>
    </w:p>
    <w:p>
      <w:pPr>
        <w:widowControl/>
        <w:shd w:val="clear" w:color="auto" w:fill="auto"/>
        <w:spacing w:line="520" w:lineRule="exact"/>
        <w:ind w:firstLine="697" w:firstLineChars="249"/>
        <w:jc w:val="center"/>
        <w:outlineLvl w:val="1"/>
        <w:rPr>
          <w:rFonts w:ascii="仿宋" w:eastAsia="仿宋" w:hAnsi="仿宋" w:cs="仿宋"/>
          <w:b/>
          <w:kern w:val="21"/>
          <w:sz w:val="28"/>
          <w:szCs w:val="28"/>
        </w:rPr>
      </w:pPr>
      <w:r>
        <w:rPr>
          <w:rFonts w:ascii="仿宋" w:eastAsia="仿宋" w:hAnsi="仿宋" w:cs="仿宋" w:hint="eastAsia"/>
          <w:b/>
          <w:kern w:val="21"/>
          <w:sz w:val="28"/>
          <w:szCs w:val="28"/>
        </w:rPr>
        <w:t>第二节  产前诊断技术管理办法</w:t>
      </w:r>
    </w:p>
    <w:p>
      <w:pPr>
        <w:widowControl/>
        <w:shd w:val="clear" w:color="auto" w:fill="auto"/>
        <w:spacing w:line="520" w:lineRule="exact"/>
        <w:ind w:firstLine="480" w:firstLineChars="200"/>
        <w:jc w:val="left"/>
        <w:rPr>
          <w:rFonts w:ascii="仿宋" w:eastAsia="仿宋" w:hAnsi="仿宋" w:cs="仿宋"/>
          <w:bCs/>
          <w:kern w:val="21"/>
          <w:sz w:val="24"/>
        </w:rPr>
      </w:pPr>
      <w:r>
        <w:rPr>
          <w:rFonts w:ascii="黑体" w:eastAsia="黑体" w:hAnsi="黑体" w:hint="eastAsia"/>
          <w:bCs/>
          <w:kern w:val="21"/>
          <w:sz w:val="24"/>
          <w:lang w:val="zh-CN"/>
        </w:rPr>
        <w:t xml:space="preserve">第三条  </w:t>
      </w:r>
      <w:r>
        <w:rPr>
          <w:rFonts w:ascii="仿宋" w:eastAsia="仿宋" w:hAnsi="仿宋" w:cs="仿宋" w:hint="eastAsia"/>
          <w:bCs/>
          <w:kern w:val="21"/>
          <w:sz w:val="24"/>
        </w:rPr>
        <w:t>依据《产前诊断技术管理办法》第二十九条规定，非医疗保健机构未经批准擅自开展产前诊断技术的处罚，执行第二章第一条规定。</w:t>
      </w:r>
    </w:p>
    <w:p>
      <w:pPr>
        <w:widowControl/>
        <w:shd w:val="clear" w:color="auto" w:fill="auto"/>
        <w:spacing w:line="520" w:lineRule="exact"/>
        <w:ind w:firstLine="480" w:firstLineChars="200"/>
        <w:jc w:val="left"/>
        <w:rPr>
          <w:rFonts w:ascii="仿宋" w:eastAsia="仿宋" w:hAnsi="仿宋" w:cs="仿宋"/>
          <w:bCs/>
          <w:kern w:val="21"/>
          <w:sz w:val="24"/>
        </w:rPr>
      </w:pPr>
      <w:r>
        <w:rPr>
          <w:rFonts w:ascii="黑体" w:eastAsia="黑体" w:hAnsi="黑体" w:hint="eastAsia"/>
          <w:bCs/>
          <w:kern w:val="21"/>
          <w:sz w:val="24"/>
          <w:lang w:val="zh-CN"/>
        </w:rPr>
        <w:t xml:space="preserve">第四条  </w:t>
      </w:r>
      <w:r>
        <w:rPr>
          <w:rFonts w:ascii="仿宋" w:eastAsia="仿宋" w:hAnsi="仿宋" w:cs="仿宋" w:hint="eastAsia"/>
          <w:bCs/>
          <w:kern w:val="21"/>
          <w:sz w:val="24"/>
        </w:rPr>
        <w:t>依据《产前诊断技术管理办法》第三十条规定，医疗保健机构未取得产前诊断执业许可擅自从事产前诊断的处罚，执行本</w:t>
      </w:r>
      <w:r>
        <w:rPr>
          <w:rFonts w:ascii="仿宋" w:eastAsia="仿宋" w:hAnsi="仿宋" w:cs="仿宋" w:hint="eastAsia"/>
          <w:bCs/>
          <w:kern w:val="21"/>
          <w:sz w:val="24"/>
          <w:szCs w:val="32"/>
        </w:rPr>
        <w:t>章</w:t>
      </w:r>
      <w:r>
        <w:rPr>
          <w:rFonts w:ascii="仿宋" w:eastAsia="仿宋" w:hAnsi="仿宋" w:cs="仿宋" w:hint="eastAsia"/>
          <w:bCs/>
          <w:kern w:val="21"/>
          <w:sz w:val="24"/>
        </w:rPr>
        <w:t>第一条规定；超越许可范围擅自从事产前诊断的处罚，执行第二章第二十四条规定。</w:t>
      </w:r>
    </w:p>
    <w:p>
      <w:pPr>
        <w:widowControl/>
        <w:shd w:val="clear" w:color="auto" w:fill="auto"/>
        <w:spacing w:line="520" w:lineRule="exact"/>
        <w:rPr>
          <w:rFonts w:ascii="仿宋" w:eastAsia="仿宋" w:hAnsi="仿宋" w:cs="仿宋"/>
          <w:bCs/>
          <w:kern w:val="21"/>
          <w:sz w:val="24"/>
        </w:rPr>
      </w:pPr>
      <w:r>
        <w:rPr>
          <w:rFonts w:ascii="黑体" w:eastAsia="黑体" w:hAnsi="黑体" w:hint="eastAsia"/>
          <w:bCs/>
          <w:kern w:val="21"/>
          <w:sz w:val="24"/>
          <w:lang w:val="zh-CN"/>
        </w:rPr>
        <w:t xml:space="preserve">　　第五条 </w:t>
      </w:r>
      <w:r>
        <w:rPr>
          <w:rFonts w:ascii="仿宋" w:eastAsia="仿宋" w:hAnsi="仿宋" w:cs="仿宋" w:hint="eastAsia"/>
          <w:bCs/>
          <w:kern w:val="21"/>
          <w:sz w:val="24"/>
        </w:rPr>
        <w:t>依据《产前诊断技术管理办法》第三十一条规定，</w:t>
      </w:r>
      <w:r>
        <w:rPr>
          <w:rFonts w:ascii="仿宋" w:eastAsia="仿宋" w:hAnsi="仿宋" w:cs="仿宋" w:hint="eastAsia"/>
          <w:bCs/>
          <w:kern w:val="21"/>
          <w:sz w:val="24"/>
          <w:szCs w:val="32"/>
        </w:rPr>
        <w:t>对未取得《母婴保健技术考核合格证书》或者《医师执业证书》中未加注母婴保健技术（产前诊断类）的个人，擅自从事产前诊断或者超范围执业</w:t>
      </w:r>
      <w:r>
        <w:rPr>
          <w:rFonts w:ascii="仿宋" w:eastAsia="仿宋" w:hAnsi="仿宋" w:cs="仿宋" w:hint="eastAsia"/>
          <w:bCs/>
          <w:kern w:val="21"/>
          <w:sz w:val="24"/>
        </w:rPr>
        <w:t>的处罚，执行本</w:t>
      </w:r>
      <w:r>
        <w:rPr>
          <w:rFonts w:ascii="仿宋" w:eastAsia="仿宋" w:hAnsi="仿宋" w:cs="仿宋" w:hint="eastAsia"/>
          <w:bCs/>
          <w:kern w:val="21"/>
          <w:sz w:val="24"/>
          <w:szCs w:val="32"/>
        </w:rPr>
        <w:t>章</w:t>
      </w:r>
      <w:r>
        <w:rPr>
          <w:rFonts w:ascii="仿宋" w:eastAsia="仿宋" w:hAnsi="仿宋" w:cs="仿宋" w:hint="eastAsia"/>
          <w:bCs/>
          <w:kern w:val="21"/>
          <w:sz w:val="24"/>
        </w:rPr>
        <w:t>第一条规定。</w:t>
      </w:r>
    </w:p>
    <w:p>
      <w:pPr>
        <w:widowControl/>
        <w:shd w:val="clear" w:color="auto" w:fill="auto"/>
        <w:spacing w:line="520" w:lineRule="exact"/>
        <w:ind w:firstLine="480" w:firstLineChars="200"/>
        <w:jc w:val="left"/>
        <w:rPr>
          <w:rFonts w:ascii="仿宋" w:eastAsia="仿宋" w:hAnsi="仿宋" w:cs="仿宋"/>
          <w:b/>
          <w:kern w:val="21"/>
          <w:sz w:val="28"/>
          <w:szCs w:val="28"/>
        </w:rPr>
      </w:pPr>
      <w:r>
        <w:rPr>
          <w:rFonts w:ascii="黑体" w:eastAsia="黑体" w:hAnsi="黑体" w:hint="eastAsia"/>
          <w:bCs/>
          <w:kern w:val="21"/>
          <w:sz w:val="24"/>
          <w:lang w:val="zh-CN"/>
        </w:rPr>
        <w:t xml:space="preserve">第六条 </w:t>
      </w:r>
      <w:r>
        <w:rPr>
          <w:rFonts w:ascii="仿宋" w:eastAsia="仿宋" w:hAnsi="仿宋" w:cs="仿宋" w:hint="eastAsia"/>
          <w:bCs/>
          <w:kern w:val="21"/>
          <w:sz w:val="24"/>
        </w:rPr>
        <w:t>依据《产前诊断技术管理办法》第三十二条规定，开展产前诊断技术的医疗保健机构擅自进行胎儿性别鉴定的处罚，执行第十一章第三条规定。</w:t>
      </w:r>
    </w:p>
    <w:p>
      <w:pPr>
        <w:widowControl/>
        <w:shd w:val="clear" w:color="auto" w:fill="auto"/>
        <w:spacing w:line="520" w:lineRule="exact"/>
        <w:ind w:firstLine="697" w:firstLineChars="249"/>
        <w:jc w:val="center"/>
        <w:outlineLvl w:val="1"/>
        <w:rPr>
          <w:rFonts w:ascii="仿宋" w:eastAsia="仿宋" w:hAnsi="仿宋" w:cs="仿宋"/>
          <w:b/>
          <w:kern w:val="21"/>
          <w:sz w:val="24"/>
        </w:rPr>
      </w:pPr>
      <w:r>
        <w:rPr>
          <w:rFonts w:ascii="仿宋" w:eastAsia="仿宋" w:hAnsi="仿宋" w:cs="仿宋" w:hint="eastAsia"/>
          <w:b/>
          <w:kern w:val="21"/>
          <w:sz w:val="28"/>
          <w:szCs w:val="28"/>
        </w:rPr>
        <w:t>第三节  新生儿疾病筛查管理办法</w:t>
      </w:r>
    </w:p>
    <w:p>
      <w:pPr>
        <w:widowControl/>
        <w:shd w:val="clear" w:color="auto" w:fill="auto"/>
        <w:spacing w:line="520" w:lineRule="exact"/>
        <w:ind w:firstLine="480" w:firstLineChars="200"/>
        <w:jc w:val="left"/>
        <w:rPr>
          <w:rFonts w:ascii="仿宋" w:eastAsia="仿宋" w:hAnsi="仿宋" w:cs="仿宋"/>
          <w:bCs/>
          <w:kern w:val="21"/>
          <w:sz w:val="24"/>
        </w:rPr>
      </w:pPr>
      <w:r>
        <w:rPr>
          <w:rFonts w:ascii="黑体" w:eastAsia="黑体" w:hAnsi="黑体" w:hint="eastAsia"/>
          <w:bCs/>
          <w:kern w:val="21"/>
          <w:sz w:val="24"/>
          <w:lang w:val="zh-CN"/>
        </w:rPr>
        <w:t xml:space="preserve">第七条 </w:t>
      </w:r>
      <w:r>
        <w:rPr>
          <w:rFonts w:ascii="仿宋" w:eastAsia="仿宋" w:hAnsi="仿宋" w:cs="仿宋" w:hint="eastAsia"/>
          <w:bCs/>
          <w:kern w:val="21"/>
          <w:sz w:val="24"/>
        </w:rPr>
        <w:t>依据《新生儿疾病筛查管理办法》第十六条规定，医疗机构擅自开展新生儿遗传代谢病筛查实验室检测的处罚，执行第二章第二十四条规定。</w:t>
      </w:r>
    </w:p>
    <w:p>
      <w:pPr>
        <w:widowControl/>
        <w:shd w:val="clear" w:color="auto" w:fill="auto"/>
        <w:spacing w:line="520" w:lineRule="exact"/>
        <w:ind w:firstLine="480" w:firstLineChars="200"/>
        <w:jc w:val="left"/>
        <w:rPr>
          <w:rFonts w:ascii="仿宋" w:eastAsia="仿宋" w:hAnsi="仿宋" w:cs="仿宋"/>
          <w:bCs/>
          <w:kern w:val="21"/>
          <w:sz w:val="24"/>
        </w:rPr>
      </w:pPr>
      <w:r>
        <w:rPr>
          <w:rFonts w:ascii="黑体" w:eastAsia="黑体" w:hAnsi="黑体" w:cs="黑体" w:hint="eastAsia"/>
          <w:bCs/>
          <w:kern w:val="21"/>
          <w:sz w:val="24"/>
        </w:rPr>
        <w:t xml:space="preserve">第八条  </w:t>
      </w:r>
      <w:r>
        <w:rPr>
          <w:rFonts w:ascii="仿宋" w:eastAsia="仿宋" w:hAnsi="仿宋" w:cs="仿宋" w:hint="eastAsia"/>
          <w:bCs/>
          <w:kern w:val="21"/>
          <w:sz w:val="24"/>
        </w:rPr>
        <w:t>开展新生儿疾病筛查的医疗机构违反本办法规定，有下列行为之一的，责令改正，给予警告、通报批评：</w:t>
      </w:r>
    </w:p>
    <w:p>
      <w:pPr>
        <w:widowControl/>
        <w:numPr>
          <w:ilvl w:val="0"/>
          <w:numId w:val="31"/>
        </w:numPr>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违反《新生儿疾病筛查技术规范》的；</w:t>
      </w:r>
    </w:p>
    <w:p>
      <w:pPr>
        <w:widowControl/>
        <w:numPr>
          <w:ilvl w:val="0"/>
          <w:numId w:val="31"/>
        </w:numPr>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未履行告知程序擅自进行新生儿疾病筛查的；</w:t>
      </w:r>
    </w:p>
    <w:p>
      <w:pPr>
        <w:widowControl/>
        <w:numPr>
          <w:ilvl w:val="0"/>
          <w:numId w:val="31"/>
        </w:numPr>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未按规定进行实验室质量监测、检查的；</w:t>
      </w:r>
    </w:p>
    <w:p>
      <w:pPr>
        <w:widowControl/>
        <w:numPr>
          <w:ilvl w:val="0"/>
          <w:numId w:val="31"/>
        </w:numPr>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违反本办法其他规定的。</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开展新生儿疾病筛查的医疗机构违反本办法规定，有下列行为之一的，由县级以上地方人民政府卫生行政部门责令改正，通报批评，给予警告：（一）违反《新生儿疾病筛查技术规范》的；（二）未履行告知程序擅自进行新生儿疾病筛查的；（三）未按规定进行实验室质量监测、检查的；（四）违反本办法其他规定的。</w:t>
      </w:r>
    </w:p>
    <w:p>
      <w:pPr>
        <w:widowControl/>
        <w:shd w:val="clear" w:color="auto" w:fill="auto"/>
        <w:spacing w:line="520" w:lineRule="exact"/>
        <w:ind w:firstLine="697" w:firstLineChars="249"/>
        <w:jc w:val="center"/>
        <w:outlineLvl w:val="1"/>
        <w:rPr>
          <w:rFonts w:ascii="仿宋" w:eastAsia="仿宋" w:hAnsi="仿宋" w:cs="仿宋"/>
          <w:b/>
          <w:kern w:val="21"/>
          <w:sz w:val="28"/>
          <w:szCs w:val="28"/>
        </w:rPr>
      </w:pPr>
      <w:r>
        <w:rPr>
          <w:rFonts w:ascii="仿宋" w:eastAsia="仿宋" w:hAnsi="仿宋" w:cs="仿宋" w:hint="eastAsia"/>
          <w:b/>
          <w:kern w:val="21"/>
          <w:sz w:val="28"/>
          <w:szCs w:val="28"/>
        </w:rPr>
        <w:t>第四节  人类辅助生殖技术管理办法</w:t>
      </w:r>
    </w:p>
    <w:p>
      <w:pPr>
        <w:widowControl/>
        <w:shd w:val="clear" w:color="auto" w:fill="auto"/>
        <w:spacing w:line="520" w:lineRule="exact"/>
        <w:ind w:firstLine="480" w:firstLineChars="200"/>
        <w:jc w:val="left"/>
        <w:rPr>
          <w:rFonts w:ascii="仿宋" w:eastAsia="仿宋" w:hAnsi="仿宋" w:cs="仿宋"/>
          <w:bCs/>
          <w:kern w:val="21"/>
          <w:sz w:val="24"/>
        </w:rPr>
      </w:pPr>
      <w:r>
        <w:rPr>
          <w:rFonts w:ascii="黑体" w:eastAsia="黑体" w:hAnsi="黑体" w:hint="eastAsia"/>
          <w:bCs/>
          <w:kern w:val="21"/>
          <w:sz w:val="24"/>
          <w:lang w:val="zh-CN"/>
        </w:rPr>
        <w:t xml:space="preserve">第九条  </w:t>
      </w:r>
      <w:r>
        <w:rPr>
          <w:rFonts w:ascii="仿宋" w:eastAsia="仿宋" w:hAnsi="仿宋" w:cs="仿宋" w:hint="eastAsia"/>
          <w:bCs/>
          <w:kern w:val="21"/>
          <w:sz w:val="24"/>
        </w:rPr>
        <w:t>依据《人类辅助生殖技术管理办法》第二十一条规定，非医疗机构未经批准擅自开展人类辅助生殖技术的处罚，执行第二章第一条规定。</w:t>
      </w:r>
    </w:p>
    <w:p>
      <w:pPr>
        <w:widowControl/>
        <w:shd w:val="clear" w:color="auto" w:fill="auto"/>
        <w:spacing w:line="520" w:lineRule="exact"/>
        <w:ind w:firstLine="598" w:firstLineChars="249"/>
        <w:jc w:val="left"/>
        <w:rPr>
          <w:rFonts w:ascii="仿宋" w:eastAsia="仿宋" w:hAnsi="仿宋" w:cs="仿宋"/>
          <w:bCs/>
          <w:kern w:val="21"/>
          <w:sz w:val="24"/>
        </w:rPr>
      </w:pPr>
      <w:r>
        <w:rPr>
          <w:rFonts w:ascii="仿宋" w:eastAsia="仿宋" w:hAnsi="仿宋" w:cs="仿宋" w:hint="eastAsia"/>
          <w:bCs/>
          <w:kern w:val="21"/>
          <w:sz w:val="24"/>
        </w:rPr>
        <w:t>依据《人类辅助生殖技术管理办法》第二十一条规定，医疗机构未经批准擅自开展人类辅助生殖技术的处罚，执行第二章第二十四条规定。</w:t>
      </w:r>
    </w:p>
    <w:p>
      <w:pPr>
        <w:widowControl/>
        <w:shd w:val="clear" w:color="auto" w:fill="auto"/>
        <w:spacing w:line="520" w:lineRule="exact"/>
        <w:ind w:firstLine="480" w:firstLineChars="200"/>
        <w:jc w:val="left"/>
        <w:rPr>
          <w:rFonts w:ascii="仿宋" w:eastAsia="仿宋" w:hAnsi="仿宋" w:cs="仿宋"/>
          <w:bCs/>
          <w:kern w:val="21"/>
          <w:sz w:val="24"/>
        </w:rPr>
      </w:pPr>
      <w:r>
        <w:rPr>
          <w:rFonts w:ascii="黑体" w:eastAsia="黑体" w:hAnsi="黑体" w:hint="eastAsia"/>
          <w:bCs/>
          <w:kern w:val="21"/>
          <w:sz w:val="24"/>
        </w:rPr>
        <w:t xml:space="preserve">第十条 </w:t>
      </w:r>
      <w:r>
        <w:rPr>
          <w:rFonts w:ascii="仿宋" w:eastAsia="仿宋" w:hAnsi="仿宋" w:cs="仿宋" w:hint="eastAsia"/>
          <w:bCs/>
          <w:kern w:val="21"/>
          <w:sz w:val="24"/>
        </w:rPr>
        <w:t>依据《人类辅助生殖技术管理办法》第二十二条处罚的裁量基准：</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（一）买卖配子、合子、胚胎的，给予警告，并按下列规定罚款：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1.买卖一人次的，处以一万元以下的罚款；</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2.买卖二人次的，处以一万元以上二万元以下的罚款；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3.买卖三人次以上的，处以二万元以上三万元以下的罚款。</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（二）实施代孕技术的，给予警告，并按下列规定罚款：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1.实施一人次的，处以一万元以下的罚款；</w:t>
      </w:r>
    </w:p>
    <w:p>
      <w:pPr>
        <w:widowControl/>
        <w:numPr>
          <w:ilvl w:val="0"/>
          <w:numId w:val="32"/>
        </w:numPr>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实施二人次的，处以一万元以上二万元以下的罚款；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3.实施三人次以上的，处以二万元以上三万元以下的罚款。</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（三）使用不具有《人类精子库批准证书》机构提供的精子的，给予警告，并按下列规定处以罚款：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1.使用三人次以下的，处以一万元以下的罚款；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2.使用三人次以上五人次以下的，处以一万元以上二万元以下的罚款；</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3.使用五人次以上的，处以二万元以上三万元以下的罚款。</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（四）擅自进行性别选择的，给予警告，并按下列规定罚款：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1.选择一人次的，处以一万元以下的罚款；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2.选择二人次的，处以一万元以上二万元以下的罚款；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3.选择三人次以上的，处以二万元以上三万元以下的罚款。</w:t>
      </w:r>
    </w:p>
    <w:p>
      <w:pPr>
        <w:widowControl/>
        <w:numPr>
          <w:ilvl w:val="0"/>
          <w:numId w:val="33"/>
        </w:numPr>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实施人类辅助生殖技术档案不健全的，给予警告，并按下列规定罚款：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1. 有三份以下的，处以一万元以下的罚款；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2. 有三份以上五份以下的，处以一万元以上二万元以下的罚款；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3. 有五份以上或者受过处罚仍不改正的，处以二万元以上三万元以下的罚款。</w:t>
      </w:r>
    </w:p>
    <w:p>
      <w:pPr>
        <w:widowControl/>
        <w:numPr>
          <w:ilvl w:val="0"/>
          <w:numId w:val="33"/>
        </w:numPr>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经指定技术评估机构检查技术质量不合格的，给予警告，并按下列规定罚款：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1.一项不合格的，处以一万元以下的罚款；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2.二项不合格的，处以一万元以上二万元以下的罚款；</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3.三项以上不合格的，处以二万元以上三万元以下的罚款。</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①情形；②人次；③数量。</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《人类辅助生殖技术管理办法》第二十二条 开展人类辅助生殖技术的医疗机构违反本办法，有下列行为之一的，由省、自治区、直辖市人民政府卫生行政部门给予警告、三万元以下罚款，并给予有关责任人行政处分；构成犯罪的，依法追究刑事责任：(一)买卖配子、合子、胚胎的；(二)实施代孕技术的；(三)使用不具有《人类精子库批准证书》机构提供的精子的；(四)擅自进行性别选择的；(五)实施人类辅助生殖技术档案不健全的；(六)经指定技术评估机构检查技术质量不合格的；(七)其他违反本办法规定的行为。</w:t>
      </w:r>
    </w:p>
    <w:p>
      <w:pPr>
        <w:widowControl/>
        <w:numPr>
          <w:ilvl w:val="0"/>
          <w:numId w:val="34"/>
        </w:numPr>
        <w:shd w:val="clear" w:color="auto" w:fill="auto"/>
        <w:spacing w:line="520" w:lineRule="exact"/>
        <w:jc w:val="center"/>
        <w:outlineLvl w:val="1"/>
        <w:rPr>
          <w:rFonts w:ascii="仿宋" w:eastAsia="仿宋" w:hAnsi="仿宋" w:cs="仿宋"/>
          <w:b/>
          <w:kern w:val="21"/>
          <w:sz w:val="28"/>
          <w:szCs w:val="28"/>
        </w:rPr>
      </w:pPr>
      <w:r>
        <w:rPr>
          <w:rFonts w:ascii="仿宋" w:eastAsia="仿宋" w:hAnsi="仿宋" w:cs="仿宋" w:hint="eastAsia"/>
          <w:b/>
          <w:kern w:val="21"/>
          <w:sz w:val="28"/>
          <w:szCs w:val="28"/>
        </w:rPr>
        <w:t xml:space="preserve"> 人类精子库管理办法</w:t>
      </w:r>
    </w:p>
    <w:p>
      <w:pPr>
        <w:widowControl/>
        <w:shd w:val="clear" w:color="auto" w:fill="auto"/>
        <w:spacing w:line="520" w:lineRule="exact"/>
        <w:ind w:firstLine="480"/>
        <w:rPr>
          <w:rFonts w:ascii="仿宋" w:eastAsia="仿宋" w:hAnsi="仿宋" w:cs="仿宋"/>
          <w:bCs/>
          <w:kern w:val="21"/>
          <w:sz w:val="24"/>
        </w:rPr>
      </w:pPr>
      <w:r>
        <w:rPr>
          <w:rFonts w:ascii="黑体" w:eastAsia="黑体" w:hAnsi="黑体" w:hint="eastAsia"/>
          <w:bCs/>
          <w:kern w:val="21"/>
          <w:sz w:val="24"/>
          <w:lang w:val="zh-CN"/>
        </w:rPr>
        <w:t xml:space="preserve">第十一条 </w:t>
      </w:r>
      <w:r>
        <w:rPr>
          <w:rFonts w:ascii="仿宋" w:eastAsia="仿宋" w:hAnsi="仿宋" w:cs="仿宋" w:hint="eastAsia"/>
          <w:bCs/>
          <w:kern w:val="21"/>
          <w:sz w:val="24"/>
        </w:rPr>
        <w:t>依据《人类精子库管理办法》第二十三条规定，对非医疗机构未经批准擅自设置人类精子库，采集、提供精子的处罚，执行第二章第一条规定。</w:t>
      </w:r>
    </w:p>
    <w:p>
      <w:pPr>
        <w:widowControl/>
        <w:shd w:val="clear" w:color="auto" w:fill="auto"/>
        <w:spacing w:line="520" w:lineRule="exact"/>
        <w:ind w:firstLine="480"/>
        <w:rPr>
          <w:rFonts w:ascii="仿宋" w:eastAsia="仿宋" w:hAnsi="仿宋" w:cs="仿宋"/>
          <w:bCs/>
          <w:kern w:val="21"/>
          <w:sz w:val="24"/>
        </w:rPr>
      </w:pPr>
      <w:r>
        <w:rPr>
          <w:rFonts w:ascii="仿宋" w:eastAsia="仿宋" w:hAnsi="仿宋" w:cs="仿宋" w:hint="eastAsia"/>
          <w:bCs/>
          <w:kern w:val="21"/>
          <w:sz w:val="24"/>
        </w:rPr>
        <w:t>依据《人类精子库管理办法》第二十三条规定，对医疗机构未经批准擅自设置精子库，采集、提供精子的处罚，执行第二章第二十四条规定。</w:t>
      </w:r>
    </w:p>
    <w:p>
      <w:pPr>
        <w:widowControl/>
        <w:shd w:val="clear" w:color="auto" w:fill="auto"/>
        <w:spacing w:line="520" w:lineRule="exact"/>
        <w:ind w:firstLine="480" w:firstLineChars="200"/>
        <w:jc w:val="left"/>
        <w:rPr>
          <w:rFonts w:ascii="仿宋" w:eastAsia="仿宋" w:hAnsi="仿宋" w:cs="仿宋"/>
          <w:bCs/>
          <w:kern w:val="21"/>
          <w:sz w:val="24"/>
        </w:rPr>
      </w:pPr>
      <w:r>
        <w:rPr>
          <w:rFonts w:ascii="黑体" w:eastAsia="黑体" w:hAnsi="黑体" w:hint="eastAsia"/>
          <w:bCs/>
          <w:kern w:val="21"/>
          <w:sz w:val="24"/>
          <w:lang w:val="zh-CN"/>
        </w:rPr>
        <w:t xml:space="preserve">第十二条 </w:t>
      </w:r>
      <w:r>
        <w:rPr>
          <w:rFonts w:ascii="仿宋" w:eastAsia="仿宋" w:hAnsi="仿宋" w:cs="仿宋" w:hint="eastAsia"/>
          <w:bCs/>
          <w:kern w:val="21"/>
          <w:sz w:val="24"/>
        </w:rPr>
        <w:t>依据《人类精子库管理办法》第二十四条处罚的裁量基准：</w:t>
      </w:r>
    </w:p>
    <w:p>
      <w:pPr>
        <w:widowControl/>
        <w:shd w:val="clear" w:color="auto" w:fill="auto"/>
        <w:spacing w:line="520" w:lineRule="exact"/>
        <w:jc w:val="left"/>
        <w:outlineLvl w:val="2"/>
        <w:rPr>
          <w:rFonts w:ascii="仿宋" w:eastAsia="仿宋" w:hAnsi="仿宋" w:cs="仿宋"/>
          <w:bCs/>
          <w:kern w:val="21"/>
          <w:sz w:val="24"/>
        </w:rPr>
      </w:pPr>
      <w:r>
        <w:rPr>
          <w:rFonts w:ascii="仿宋" w:eastAsia="仿宋" w:hAnsi="仿宋" w:cs="仿宋" w:hint="eastAsia"/>
          <w:bCs/>
          <w:kern w:val="21"/>
          <w:sz w:val="24"/>
        </w:rPr>
        <w:t xml:space="preserve">    （一）采集精液前未按规定对供精者进行健康检查的，给予警告，并按下列规定罚款：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1.有一人次的，处以三千元以下的罚款；</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2.有二人次的，处以三千元以上五千元以下的罚款；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3.有三人次以上的，处以五千元以上一万元以下的罚款。</w:t>
      </w:r>
    </w:p>
    <w:p>
      <w:pPr>
        <w:widowControl/>
        <w:shd w:val="clear" w:color="auto" w:fill="auto"/>
        <w:spacing w:line="520" w:lineRule="exact"/>
        <w:ind w:firstLine="480" w:firstLineChars="200"/>
        <w:jc w:val="left"/>
        <w:outlineLvl w:val="2"/>
        <w:rPr>
          <w:rFonts w:ascii="仿宋" w:eastAsia="仿宋" w:hAnsi="仿宋" w:cs="仿宋"/>
          <w:bCs/>
          <w:kern w:val="21"/>
          <w:sz w:val="24"/>
        </w:rPr>
      </w:pPr>
      <w:r>
        <w:rPr>
          <w:rFonts w:ascii="仿宋" w:eastAsia="仿宋" w:hAnsi="仿宋" w:cs="仿宋" w:hint="eastAsia"/>
          <w:bCs/>
          <w:kern w:val="21"/>
          <w:sz w:val="24"/>
        </w:rPr>
        <w:t>（二）向医疗机构提供未经检验的精子的，给予警告，并按下列规定罚款：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1.提供一人次的，处以三千元以下的罚款；</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2.提供二人次的，处以三千元以上五千元以下的罚款；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3.提供三人次以上的，处以五千元以上一万元以下的罚款。</w:t>
      </w:r>
    </w:p>
    <w:p>
      <w:pPr>
        <w:widowControl/>
        <w:shd w:val="clear" w:color="auto" w:fill="auto"/>
        <w:spacing w:line="520" w:lineRule="exact"/>
        <w:ind w:firstLine="480" w:firstLineChars="200"/>
        <w:jc w:val="left"/>
        <w:outlineLvl w:val="2"/>
        <w:rPr>
          <w:rFonts w:ascii="仿宋" w:eastAsia="仿宋" w:hAnsi="仿宋" w:cs="仿宋"/>
          <w:bCs/>
          <w:kern w:val="21"/>
          <w:sz w:val="24"/>
        </w:rPr>
      </w:pPr>
      <w:r>
        <w:rPr>
          <w:rFonts w:ascii="仿宋" w:eastAsia="仿宋" w:hAnsi="仿宋" w:cs="仿宋" w:hint="eastAsia"/>
          <w:bCs/>
          <w:kern w:val="21"/>
          <w:sz w:val="24"/>
        </w:rPr>
        <w:t>（三）向不具有人类辅助生殖技术批准证书的机构提供精子的，给予警告，并按下列规定罚款：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1.提供三人次以下的，处以三千元以下的罚款；</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2.提供三人次以上五人次以下的，处以三千元以上五千元以下的罚款；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3.提供五人次以上的，处以五千元以上一万元以下的罚款。</w:t>
      </w:r>
    </w:p>
    <w:p>
      <w:pPr>
        <w:widowControl/>
        <w:numPr>
          <w:ilvl w:val="0"/>
          <w:numId w:val="35"/>
        </w:numPr>
        <w:shd w:val="clear" w:color="auto" w:fill="auto"/>
        <w:spacing w:line="520" w:lineRule="exact"/>
        <w:ind w:firstLine="480" w:firstLineChars="200"/>
        <w:jc w:val="left"/>
        <w:outlineLvl w:val="2"/>
        <w:rPr>
          <w:rFonts w:ascii="仿宋" w:eastAsia="仿宋" w:hAnsi="仿宋" w:cs="仿宋"/>
          <w:bCs/>
          <w:kern w:val="21"/>
          <w:sz w:val="24"/>
        </w:rPr>
      </w:pPr>
      <w:r>
        <w:rPr>
          <w:rFonts w:ascii="仿宋" w:eastAsia="仿宋" w:hAnsi="仿宋" w:cs="仿宋" w:hint="eastAsia"/>
          <w:bCs/>
          <w:kern w:val="21"/>
          <w:sz w:val="24"/>
        </w:rPr>
        <w:t>供精者档案不健全的，给予警告，并按下列规定罚款：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1.有三份以下的，处以三千元以下的罚款；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2.有四份至五份的，处以三千元以上五千元以下的罚款；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3.有六份以上或者受过处罚仍不改正的，处以五千元以上一万元以下的罚款。</w:t>
      </w:r>
    </w:p>
    <w:p>
      <w:pPr>
        <w:widowControl/>
        <w:shd w:val="clear" w:color="auto" w:fill="auto"/>
        <w:spacing w:line="520" w:lineRule="exact"/>
        <w:ind w:firstLine="480" w:firstLineChars="200"/>
        <w:jc w:val="left"/>
        <w:outlineLvl w:val="2"/>
        <w:rPr>
          <w:rFonts w:ascii="仿宋" w:eastAsia="仿宋" w:hAnsi="仿宋" w:cs="仿宋"/>
          <w:bCs/>
          <w:kern w:val="21"/>
          <w:sz w:val="24"/>
        </w:rPr>
      </w:pPr>
      <w:r>
        <w:rPr>
          <w:rFonts w:ascii="仿宋" w:eastAsia="仿宋" w:hAnsi="仿宋" w:cs="仿宋" w:hint="eastAsia"/>
          <w:bCs/>
          <w:kern w:val="21"/>
          <w:sz w:val="24"/>
        </w:rPr>
        <w:t>（五）经评估机构检查质量不合格的，给予警告，并按下列规定罚款：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1.一项不合格的，处以三千元以下的罚款；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2.二项不合格的，处以三千元以上五千元以下的罚款；</w:t>
      </w:r>
    </w:p>
    <w:p>
      <w:pPr>
        <w:widowControl/>
        <w:shd w:val="clear" w:color="auto" w:fill="auto"/>
        <w:spacing w:line="520" w:lineRule="exact"/>
        <w:ind w:firstLine="480" w:firstLineChars="200"/>
        <w:jc w:val="left"/>
        <w:rPr>
          <w:rFonts w:ascii="仿宋" w:eastAsia="仿宋" w:hAnsi="仿宋" w:cs="仿宋"/>
          <w:bCs/>
          <w:kern w:val="21"/>
          <w:sz w:val="24"/>
        </w:rPr>
      </w:pPr>
      <w:r>
        <w:rPr>
          <w:rFonts w:ascii="仿宋" w:eastAsia="仿宋" w:hAnsi="仿宋" w:cs="仿宋" w:hint="eastAsia"/>
          <w:bCs/>
          <w:kern w:val="21"/>
          <w:sz w:val="24"/>
        </w:rPr>
        <w:t>3.三项以上不合格的，处以五千元以上一万元以下的罚款。</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 情形；②人次；③数量。</w:t>
      </w:r>
    </w:p>
    <w:p>
      <w:pPr>
        <w:widowControl/>
        <w:shd w:val="clear" w:color="auto" w:fill="auto"/>
        <w:spacing w:line="520" w:lineRule="exact"/>
        <w:ind w:firstLine="420" w:firstLineChars="200"/>
        <w:rPr>
          <w:rFonts w:ascii="仿宋" w:eastAsia="仿宋" w:hAnsi="仿宋" w:cs="仿宋"/>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人类精子库管理办法》第二十四条设置人类精子库的医疗机构违反本办法，有下列行为之一的，省、自治区、直辖市人民政府卫生行政部门给予警告、一万元以下罚款，并给予有关责任人员行政处分；构成犯罪的，依法追究刑事责任：(一)采集精液前，未按规定对供精者进行健康检查的；(二)向医疗机构提供未经检验的精子的；(三)向不具有人类辅助生殖技术批准证书的机构提供精子的；(四)供精者档案不健全的；(五)经评估机构检查质量不合格的；(六)其他违反本办法规定的行为。</w:t>
      </w:r>
    </w:p>
    <w:p>
      <w:pPr>
        <w:widowControl/>
        <w:shd w:val="clear" w:color="auto" w:fill="auto"/>
        <w:spacing w:line="520" w:lineRule="exact"/>
        <w:ind w:firstLine="697" w:firstLineChars="249"/>
        <w:jc w:val="center"/>
        <w:outlineLvl w:val="1"/>
        <w:rPr>
          <w:rFonts w:ascii="黑体" w:eastAsia="黑体" w:hAnsi="黑体"/>
          <w:b/>
          <w:kern w:val="21"/>
          <w:sz w:val="28"/>
          <w:szCs w:val="28"/>
          <w:lang w:val="zh-CN"/>
        </w:rPr>
      </w:pPr>
      <w:r>
        <w:rPr>
          <w:rFonts w:ascii="仿宋" w:eastAsia="仿宋" w:hAnsi="仿宋" w:cs="仿宋" w:hint="eastAsia"/>
          <w:b/>
          <w:kern w:val="21"/>
          <w:sz w:val="28"/>
          <w:szCs w:val="28"/>
        </w:rPr>
        <w:t>第六节  河北省母婴保健条例</w:t>
      </w:r>
    </w:p>
    <w:p>
      <w:pPr>
        <w:widowControl/>
        <w:shd w:val="clear" w:color="auto" w:fill="auto"/>
        <w:spacing w:line="520" w:lineRule="exact"/>
        <w:ind w:firstLine="480" w:firstLineChars="200"/>
        <w:jc w:val="left"/>
        <w:rPr>
          <w:rFonts w:ascii="仿宋" w:eastAsia="仿宋" w:hAnsi="仿宋" w:cs="仿宋"/>
          <w:bCs/>
          <w:kern w:val="21"/>
          <w:sz w:val="24"/>
        </w:rPr>
      </w:pPr>
      <w:r>
        <w:rPr>
          <w:rFonts w:ascii="黑体" w:eastAsia="黑体" w:hAnsi="黑体" w:hint="eastAsia"/>
          <w:bCs/>
          <w:kern w:val="21"/>
          <w:sz w:val="24"/>
          <w:lang w:val="zh-CN"/>
        </w:rPr>
        <w:t xml:space="preserve">第十三条 </w:t>
      </w:r>
      <w:r>
        <w:rPr>
          <w:rFonts w:ascii="仿宋" w:eastAsia="仿宋" w:hAnsi="仿宋" w:cs="仿宋" w:hint="eastAsia"/>
          <w:bCs/>
          <w:kern w:val="21"/>
          <w:sz w:val="24"/>
        </w:rPr>
        <w:t>依据《河北省母婴保健条例》第三十九条规定，未取得母婴保健技术许可的机构或者个人擅自从事婚前医学检查、遗传病诊断、产前诊断、终止妊娠手术和医学技术鉴定或者出具有关医学证明的处罚，执行本章第一条规定。</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依据《河北省母婴保健条例》第三十九条规定，擅自施行助产手术的，给予警告，责令停止违法行为，没收违法所得</w:t>
      </w:r>
      <w:r>
        <w:rPr>
          <w:rFonts w:ascii="仿宋" w:eastAsia="仿宋" w:hAnsi="仿宋" w:cs="仿宋" w:hint="eastAsia"/>
          <w:kern w:val="21"/>
          <w:sz w:val="24"/>
        </w:rPr>
        <w:t>，并按下列规定罚款</w:t>
      </w:r>
      <w:r>
        <w:rPr>
          <w:rFonts w:ascii="仿宋" w:eastAsia="仿宋" w:hAnsi="仿宋" w:cs="仿宋" w:hint="eastAsia"/>
          <w:bCs/>
          <w:kern w:val="21"/>
          <w:sz w:val="24"/>
        </w:rPr>
        <w:t>：</w:t>
      </w:r>
    </w:p>
    <w:p>
      <w:pPr>
        <w:widowControl/>
        <w:shd w:val="clear" w:color="auto" w:fill="auto"/>
        <w:spacing w:line="520" w:lineRule="exact"/>
        <w:jc w:val="left"/>
        <w:outlineLvl w:val="2"/>
        <w:rPr>
          <w:rFonts w:ascii="仿宋" w:eastAsia="仿宋" w:hAnsi="仿宋" w:cs="仿宋"/>
          <w:bCs/>
          <w:kern w:val="21"/>
          <w:sz w:val="24"/>
        </w:rPr>
      </w:pPr>
      <w:r>
        <w:rPr>
          <w:rFonts w:ascii="仿宋" w:eastAsia="仿宋" w:hAnsi="仿宋" w:cs="仿宋" w:hint="eastAsia"/>
          <w:bCs/>
          <w:kern w:val="21"/>
          <w:sz w:val="24"/>
        </w:rPr>
        <w:t xml:space="preserve">    (一）没有违法所得或者违法所得不足五千元的，按照下列规定罚款：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1.手术三人次以下的，处以五千元以上一万元以下的罚款；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2.手术三人次以上五人次以下的,处以一万元以上一万五千元以下的罚款；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3.手术五人次以上或者受过处罚仍不改正的，处以一万五千元以上二万元以下的罚款。</w:t>
      </w:r>
    </w:p>
    <w:p>
      <w:pPr>
        <w:widowControl/>
        <w:shd w:val="clear" w:color="auto" w:fill="auto"/>
        <w:spacing w:line="520" w:lineRule="exact"/>
        <w:jc w:val="left"/>
        <w:outlineLvl w:val="2"/>
        <w:rPr>
          <w:rFonts w:ascii="仿宋" w:eastAsia="仿宋" w:hAnsi="仿宋" w:cs="仿宋"/>
          <w:bCs/>
          <w:kern w:val="21"/>
          <w:sz w:val="24"/>
        </w:rPr>
      </w:pPr>
      <w:r>
        <w:rPr>
          <w:rFonts w:ascii="仿宋" w:eastAsia="仿宋" w:hAnsi="仿宋" w:cs="仿宋" w:hint="eastAsia"/>
          <w:bCs/>
          <w:kern w:val="21"/>
          <w:sz w:val="24"/>
        </w:rPr>
        <w:t xml:space="preserve">    （二）违法所得在五千元以上的，按照下列规定罚款：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1.执业活动时间三个月以下的，处以违法所得三倍的罚款；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2.执业活动时间三个月以上六个月以下的，处以违法所得三倍以上四倍以下的罚款；</w:t>
      </w:r>
    </w:p>
    <w:p>
      <w:pPr>
        <w:widowControl/>
        <w:shd w:val="clear" w:color="auto" w:fill="auto"/>
        <w:spacing w:line="520" w:lineRule="exact"/>
        <w:jc w:val="left"/>
        <w:rPr>
          <w:rFonts w:ascii="仿宋" w:eastAsia="仿宋" w:hAnsi="仿宋" w:cs="仿宋"/>
          <w:bCs/>
          <w:kern w:val="21"/>
          <w:sz w:val="24"/>
        </w:rPr>
      </w:pPr>
      <w:r>
        <w:rPr>
          <w:rFonts w:ascii="仿宋" w:eastAsia="仿宋" w:hAnsi="仿宋" w:cs="仿宋" w:hint="eastAsia"/>
          <w:bCs/>
          <w:kern w:val="21"/>
          <w:sz w:val="24"/>
        </w:rPr>
        <w:t xml:space="preserve">    3.执业活动时间六个月以上或者受过处罚仍不改正的，处以违法所得四倍以上五倍以下的罚款。 </w:t>
      </w:r>
    </w:p>
    <w:p>
      <w:pPr>
        <w:widowControl/>
        <w:shd w:val="clear" w:color="auto" w:fill="auto"/>
        <w:spacing w:line="520" w:lineRule="exact"/>
        <w:ind w:firstLine="420" w:firstLineChars="200"/>
        <w:jc w:val="left"/>
        <w:rPr>
          <w:rFonts w:ascii="仿宋" w:eastAsia="仿宋" w:hAnsi="仿宋" w:cs="仿宋"/>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①情形；②手术例数；③时间；④违法所得。</w:t>
      </w:r>
    </w:p>
    <w:p>
      <w:pPr>
        <w:widowControl/>
        <w:shd w:val="clear" w:color="auto" w:fill="auto"/>
        <w:spacing w:line="520" w:lineRule="exact"/>
        <w:ind w:firstLine="420" w:firstLineChars="200"/>
        <w:rPr>
          <w:rFonts w:ascii="仿宋" w:eastAsia="仿宋" w:hAnsi="仿宋" w:cs="黑体"/>
          <w:bCs/>
          <w:kern w:val="21"/>
          <w:szCs w:val="21"/>
        </w:rPr>
      </w:pPr>
      <w:r>
        <w:rPr>
          <w:rFonts w:ascii="仿宋" w:eastAsia="仿宋" w:hAnsi="仿宋" w:cs="黑体" w:hint="eastAsia"/>
          <w:b/>
          <w:bCs/>
          <w:kern w:val="21"/>
          <w:szCs w:val="21"/>
        </w:rPr>
        <w:t>▲处罚条文：</w:t>
      </w:r>
      <w:r>
        <w:rPr>
          <w:rFonts w:ascii="仿宋" w:eastAsia="仿宋" w:hAnsi="仿宋" w:cs="黑体" w:hint="eastAsia"/>
          <w:bCs/>
          <w:kern w:val="21"/>
          <w:szCs w:val="21"/>
        </w:rPr>
        <w:t>《河北省母婴保健条例》第三十九条违反第三十五条规定，擅自从事婚前医学检查、遗传病诊断、产前诊断、施行助产手术、终止妊娠手术和医学技术鉴定或者出具有关医学证明的，由县级以上人民政府卫生行政部门给予警告，责令停止违法行为，没收违法所得；违法所得五千元以上的，并处违法所得三倍以上五倍以下罚款；没有违法所得或者违法所得不足五千元的，并处五千元以上二万元以下的罚款。所出具的有关医学证明无效；触犯刑律的，依法追究刑事责任。</w:t>
      </w:r>
    </w:p>
    <w:p>
      <w:pPr>
        <w:widowControl/>
        <w:shd w:val="clear" w:color="auto" w:fill="auto"/>
        <w:spacing w:line="520" w:lineRule="exact"/>
        <w:ind w:firstLine="420" w:firstLineChars="200"/>
        <w:jc w:val="left"/>
        <w:rPr>
          <w:rFonts w:ascii="仿宋" w:eastAsia="仿宋" w:hAnsi="仿宋" w:cs="黑体"/>
          <w:bCs/>
          <w:kern w:val="21"/>
          <w:szCs w:val="21"/>
        </w:rPr>
      </w:pPr>
      <w:r>
        <w:rPr>
          <w:rFonts w:ascii="仿宋" w:eastAsia="仿宋" w:hAnsi="仿宋" w:cs="黑体" w:hint="eastAsia"/>
          <w:bCs/>
          <w:kern w:val="21"/>
          <w:szCs w:val="21"/>
        </w:rPr>
        <w:t>第三十五条  未按《母婴保健法》和本条例规定取得专项服务许可证的单位和未取得合格证书的人员不得从事婚前医学检查、遗传病诊断、产前诊断和施行助产技术、结扎手术、终止妊娠手术，不得进行胎儿性别鉴定，不得出具《母婴保健法》和本条例规定的医学证明。</w:t>
      </w:r>
    </w:p>
    <w:p>
      <w:pPr>
        <w:widowControl/>
        <w:shd w:val="clear" w:color="auto" w:fill="auto"/>
        <w:spacing w:line="520" w:lineRule="exact"/>
        <w:ind w:firstLine="420" w:firstLineChars="200"/>
        <w:jc w:val="left"/>
        <w:rPr>
          <w:rFonts w:ascii="仿宋" w:eastAsia="仿宋" w:hAnsi="仿宋" w:cs="黑体"/>
          <w:bCs/>
          <w:kern w:val="21"/>
          <w:szCs w:val="21"/>
        </w:rPr>
      </w:pPr>
      <w:r>
        <w:rPr>
          <w:rFonts w:ascii="仿宋" w:eastAsia="仿宋" w:hAnsi="仿宋" w:cs="黑体" w:hint="eastAsia"/>
          <w:bCs/>
          <w:kern w:val="21"/>
          <w:szCs w:val="21"/>
        </w:rPr>
        <w:t>医疗保健机构不得聘用未取得合格证书的人员从事前款所列专项技术服务。</w:t>
      </w:r>
    </w:p>
    <w:p>
      <w:pPr>
        <w:widowControl/>
        <w:shd w:val="clear" w:color="auto" w:fill="auto"/>
        <w:spacing w:line="520" w:lineRule="exact"/>
        <w:ind w:firstLine="2520" w:firstLineChars="900"/>
        <w:rPr>
          <w:rFonts w:ascii="黑体" w:eastAsia="黑体" w:hAnsi="黑体"/>
          <w:bCs/>
          <w:kern w:val="21"/>
          <w:sz w:val="28"/>
          <w:lang w:val="zh-CN"/>
        </w:rPr>
      </w:pPr>
    </w:p>
    <w:p>
      <w:pPr>
        <w:widowControl/>
        <w:shd w:val="clear" w:color="auto" w:fill="auto"/>
        <w:spacing w:line="520" w:lineRule="exact"/>
        <w:ind w:firstLine="2520" w:firstLineChars="900"/>
        <w:rPr>
          <w:rFonts w:ascii="黑体" w:eastAsia="黑体" w:hAnsi="黑体"/>
          <w:bCs/>
          <w:kern w:val="21"/>
          <w:sz w:val="28"/>
          <w:lang w:val="zh-CN"/>
        </w:rPr>
      </w:pPr>
      <w:r>
        <w:rPr>
          <w:rFonts w:ascii="黑体" w:eastAsia="黑体" w:hAnsi="黑体" w:hint="eastAsia"/>
          <w:bCs/>
          <w:kern w:val="21"/>
          <w:sz w:val="28"/>
          <w:lang w:val="zh-CN"/>
        </w:rPr>
        <w:t>第十三章  附则</w:t>
      </w:r>
    </w:p>
    <w:p>
      <w:pPr>
        <w:widowControl/>
        <w:shd w:val="clear" w:color="auto" w:fill="auto"/>
        <w:spacing w:line="520" w:lineRule="exact"/>
        <w:ind w:firstLine="2520" w:firstLineChars="900"/>
        <w:rPr>
          <w:rFonts w:ascii="黑体" w:eastAsia="黑体" w:hAnsi="黑体"/>
          <w:bCs/>
          <w:kern w:val="21"/>
          <w:sz w:val="28"/>
          <w:lang w:val="zh-CN"/>
        </w:rPr>
      </w:pPr>
    </w:p>
    <w:p>
      <w:pPr>
        <w:pStyle w:val="NormalWeb"/>
        <w:widowControl/>
        <w:shd w:val="clear" w:color="auto" w:fill="auto"/>
        <w:spacing w:line="520" w:lineRule="exact"/>
        <w:ind w:firstLine="420"/>
        <w:jc w:val="both"/>
        <w:rPr>
          <w:rFonts w:ascii="仿宋" w:eastAsia="仿宋" w:hAnsi="仿宋" w:cs="仿宋" w:hint="default"/>
          <w:bCs/>
          <w:color w:val="auto"/>
          <w:kern w:val="21"/>
          <w:sz w:val="24"/>
          <w:szCs w:val="24"/>
        </w:rPr>
      </w:pPr>
      <w:r>
        <w:rPr>
          <w:rStyle w:val="Strong"/>
          <w:rFonts w:ascii="黑体" w:eastAsia="黑体" w:hAnsi="黑体" w:cs="黑体"/>
          <w:b w:val="0"/>
          <w:bCs/>
          <w:color w:val="auto"/>
          <w:kern w:val="21"/>
          <w:sz w:val="24"/>
          <w:szCs w:val="24"/>
          <w:shd w:val="clear" w:color="auto" w:fill="FFFFFF"/>
        </w:rPr>
        <w:t>第一条</w:t>
      </w:r>
      <w:r>
        <w:rPr>
          <w:rFonts w:ascii="黑体" w:eastAsia="黑体" w:hAnsi="黑体" w:cs="黑体"/>
          <w:bCs/>
          <w:color w:val="auto"/>
          <w:kern w:val="21"/>
          <w:sz w:val="24"/>
          <w:szCs w:val="24"/>
          <w:shd w:val="clear" w:color="auto" w:fill="FFFFFF"/>
        </w:rPr>
        <w:t> </w:t>
      </w:r>
      <w:r>
        <w:rPr>
          <w:rFonts w:ascii="仿宋" w:eastAsia="仿宋" w:hAnsi="仿宋" w:cs="仿宋"/>
          <w:bCs/>
          <w:color w:val="auto"/>
          <w:kern w:val="21"/>
          <w:sz w:val="24"/>
          <w:szCs w:val="24"/>
          <w:shd w:val="clear" w:color="auto" w:fill="FFFFFF"/>
        </w:rPr>
        <w:t>本基准中下列用语的含义：</w:t>
      </w:r>
    </w:p>
    <w:p>
      <w:pPr>
        <w:pStyle w:val="NormalWeb"/>
        <w:widowControl/>
        <w:shd w:val="clear" w:color="auto" w:fill="auto"/>
        <w:spacing w:line="520" w:lineRule="exact"/>
        <w:ind w:firstLine="420"/>
        <w:jc w:val="both"/>
        <w:rPr>
          <w:rFonts w:ascii="仿宋" w:eastAsia="仿宋" w:hAnsi="仿宋" w:cs="仿宋" w:hint="default"/>
          <w:bCs/>
          <w:color w:val="auto"/>
          <w:kern w:val="21"/>
          <w:sz w:val="24"/>
          <w:szCs w:val="24"/>
        </w:rPr>
      </w:pPr>
      <w:r>
        <w:rPr>
          <w:rFonts w:ascii="仿宋" w:eastAsia="仿宋" w:hAnsi="仿宋" w:cs="仿宋"/>
          <w:bCs/>
          <w:color w:val="auto"/>
          <w:kern w:val="21"/>
          <w:sz w:val="24"/>
          <w:szCs w:val="24"/>
          <w:shd w:val="clear" w:color="auto" w:fill="FFFFFF"/>
        </w:rPr>
        <w:t>（一）不予行政处罚，是指因法定原因对特定违法行为不给予行政处罚。</w:t>
      </w:r>
    </w:p>
    <w:p>
      <w:pPr>
        <w:pStyle w:val="NormalWeb"/>
        <w:widowControl/>
        <w:shd w:val="clear" w:color="auto" w:fill="auto"/>
        <w:spacing w:line="520" w:lineRule="exact"/>
        <w:ind w:firstLine="420"/>
        <w:jc w:val="both"/>
        <w:rPr>
          <w:rFonts w:ascii="仿宋" w:eastAsia="仿宋" w:hAnsi="仿宋" w:cs="仿宋" w:hint="default"/>
          <w:bCs/>
          <w:color w:val="auto"/>
          <w:kern w:val="21"/>
          <w:sz w:val="24"/>
          <w:szCs w:val="24"/>
        </w:rPr>
      </w:pPr>
      <w:r>
        <w:rPr>
          <w:rFonts w:ascii="仿宋" w:eastAsia="仿宋" w:hAnsi="仿宋" w:cs="仿宋"/>
          <w:bCs/>
          <w:color w:val="auto"/>
          <w:kern w:val="21"/>
          <w:sz w:val="24"/>
          <w:szCs w:val="24"/>
          <w:shd w:val="clear" w:color="auto" w:fill="FFFFFF"/>
        </w:rPr>
        <w:t>（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pPr>
        <w:pStyle w:val="NormalWeb"/>
        <w:widowControl/>
        <w:shd w:val="clear" w:color="auto" w:fill="auto"/>
        <w:spacing w:line="520" w:lineRule="exact"/>
        <w:ind w:firstLine="420"/>
        <w:jc w:val="both"/>
        <w:rPr>
          <w:rFonts w:ascii="仿宋" w:eastAsia="仿宋" w:hAnsi="仿宋" w:cs="仿宋" w:hint="default"/>
          <w:bCs/>
          <w:color w:val="auto"/>
          <w:kern w:val="21"/>
          <w:sz w:val="24"/>
          <w:szCs w:val="24"/>
        </w:rPr>
      </w:pPr>
      <w:r>
        <w:rPr>
          <w:rFonts w:ascii="仿宋" w:eastAsia="仿宋" w:hAnsi="仿宋" w:cs="仿宋"/>
          <w:bCs/>
          <w:color w:val="auto"/>
          <w:kern w:val="21"/>
          <w:sz w:val="24"/>
          <w:szCs w:val="24"/>
          <w:shd w:val="clear" w:color="auto" w:fill="FFFFFF"/>
        </w:rPr>
        <w:t>（三）从轻行政处罚，是指在依法可以选择的处罚种类和处罚幅度内，适用较轻、较少的处罚种类或者较低的处罚幅度。</w:t>
      </w:r>
    </w:p>
    <w:p>
      <w:pPr>
        <w:pStyle w:val="NormalWeb"/>
        <w:widowControl/>
        <w:shd w:val="clear" w:color="auto" w:fill="auto"/>
        <w:spacing w:line="520" w:lineRule="exact"/>
        <w:ind w:firstLine="420"/>
        <w:jc w:val="both"/>
        <w:rPr>
          <w:rFonts w:ascii="仿宋" w:eastAsia="仿宋" w:hAnsi="仿宋" w:cs="仿宋" w:hint="default"/>
          <w:bCs/>
          <w:color w:val="auto"/>
          <w:kern w:val="21"/>
          <w:sz w:val="24"/>
          <w:lang w:val="zh-CN"/>
        </w:rPr>
      </w:pPr>
      <w:r>
        <w:rPr>
          <w:rFonts w:ascii="仿宋" w:eastAsia="仿宋" w:hAnsi="仿宋" w:cs="仿宋"/>
          <w:bCs/>
          <w:color w:val="auto"/>
          <w:kern w:val="21"/>
          <w:sz w:val="24"/>
          <w:szCs w:val="24"/>
          <w:shd w:val="clear" w:color="auto" w:fill="FFFFFF"/>
        </w:rPr>
        <w:t>（四）从重行政处罚，是指在依法可以选择的处罚种类和处罚幅度内，适用较重、较多的处罚种类或者较高的处罚幅度。</w:t>
      </w:r>
    </w:p>
    <w:p>
      <w:pPr>
        <w:widowControl/>
        <w:shd w:val="clear" w:color="auto" w:fill="auto"/>
        <w:spacing w:line="520" w:lineRule="exact"/>
        <w:ind w:firstLine="480" w:firstLineChars="200"/>
        <w:rPr>
          <w:rFonts w:ascii="仿宋" w:eastAsia="仿宋" w:hAnsi="仿宋" w:cs="仿宋"/>
          <w:bCs/>
          <w:kern w:val="21"/>
          <w:sz w:val="24"/>
          <w:lang w:val="zh-CN"/>
        </w:rPr>
      </w:pPr>
      <w:r>
        <w:rPr>
          <w:rFonts w:ascii="黑体" w:eastAsia="黑体" w:hAnsi="黑体" w:hint="eastAsia"/>
          <w:bCs/>
          <w:kern w:val="21"/>
          <w:sz w:val="24"/>
          <w:lang w:val="zh-CN"/>
        </w:rPr>
        <w:t>第二条</w:t>
      </w:r>
      <w:r>
        <w:rPr>
          <w:rFonts w:ascii="仿宋" w:eastAsia="仿宋" w:hAnsi="仿宋" w:cs="仿宋" w:hint="eastAsia"/>
          <w:bCs/>
          <w:kern w:val="21"/>
          <w:sz w:val="24"/>
          <w:lang w:val="zh-CN"/>
        </w:rPr>
        <w:t xml:space="preserve"> 引用本基准条文时，必须首先引用“章”，具体表述为“第</w:t>
      </w:r>
      <w:r>
        <w:rPr>
          <w:rFonts w:ascii="Arial" w:eastAsia="仿宋" w:hAnsi="Arial" w:cs="Arial"/>
          <w:bCs/>
          <w:kern w:val="21"/>
          <w:sz w:val="24"/>
          <w:lang w:val="zh-CN"/>
        </w:rPr>
        <w:t>×</w:t>
      </w:r>
      <w:r>
        <w:rPr>
          <w:rFonts w:ascii="Arial" w:eastAsia="仿宋" w:hAnsi="Arial" w:cs="Arial" w:hint="eastAsia"/>
          <w:bCs/>
          <w:kern w:val="21"/>
          <w:sz w:val="24"/>
          <w:lang w:val="zh-CN"/>
        </w:rPr>
        <w:t>章第</w:t>
      </w:r>
      <w:r>
        <w:rPr>
          <w:rFonts w:ascii="Arial" w:eastAsia="仿宋" w:hAnsi="Arial" w:cs="Arial"/>
          <w:bCs/>
          <w:kern w:val="21"/>
          <w:sz w:val="24"/>
          <w:lang w:val="zh-CN"/>
        </w:rPr>
        <w:t>×</w:t>
      </w:r>
      <w:r>
        <w:rPr>
          <w:rFonts w:ascii="Arial" w:eastAsia="仿宋" w:hAnsi="Arial" w:cs="Arial" w:hint="eastAsia"/>
          <w:bCs/>
          <w:kern w:val="21"/>
          <w:sz w:val="24"/>
          <w:lang w:val="zh-CN"/>
        </w:rPr>
        <w:t>条</w:t>
      </w:r>
      <w:r>
        <w:rPr>
          <w:rFonts w:ascii="仿宋" w:eastAsia="仿宋" w:hAnsi="仿宋" w:cs="仿宋" w:hint="eastAsia"/>
          <w:bCs/>
          <w:kern w:val="21"/>
          <w:sz w:val="24"/>
          <w:lang w:val="zh-CN"/>
        </w:rPr>
        <w:t>”；有两款以上的，表述为“第</w:t>
      </w:r>
      <w:r>
        <w:rPr>
          <w:rFonts w:ascii="Arial" w:eastAsia="仿宋" w:hAnsi="Arial" w:cs="Arial"/>
          <w:bCs/>
          <w:kern w:val="21"/>
          <w:sz w:val="24"/>
          <w:lang w:val="zh-CN"/>
        </w:rPr>
        <w:t>×</w:t>
      </w:r>
      <w:r>
        <w:rPr>
          <w:rFonts w:ascii="Arial" w:eastAsia="仿宋" w:hAnsi="Arial" w:cs="Arial" w:hint="eastAsia"/>
          <w:bCs/>
          <w:kern w:val="21"/>
          <w:sz w:val="24"/>
          <w:lang w:val="zh-CN"/>
        </w:rPr>
        <w:t>章第</w:t>
      </w:r>
      <w:r>
        <w:rPr>
          <w:rFonts w:ascii="Arial" w:eastAsia="仿宋" w:hAnsi="Arial" w:cs="Arial"/>
          <w:bCs/>
          <w:kern w:val="21"/>
          <w:sz w:val="24"/>
          <w:lang w:val="zh-CN"/>
        </w:rPr>
        <w:t>×</w:t>
      </w:r>
      <w:r>
        <w:rPr>
          <w:rFonts w:ascii="Arial" w:eastAsia="仿宋" w:hAnsi="Arial" w:cs="Arial" w:hint="eastAsia"/>
          <w:bCs/>
          <w:kern w:val="21"/>
          <w:sz w:val="24"/>
          <w:lang w:val="zh-CN"/>
        </w:rPr>
        <w:t>条</w:t>
      </w:r>
      <w:r>
        <w:rPr>
          <w:rFonts w:ascii="仿宋" w:eastAsia="仿宋" w:hAnsi="仿宋" w:cs="仿宋" w:hint="eastAsia"/>
          <w:bCs/>
          <w:kern w:val="21"/>
          <w:sz w:val="24"/>
          <w:lang w:val="zh-CN"/>
        </w:rPr>
        <w:t>第</w:t>
      </w:r>
      <w:r>
        <w:rPr>
          <w:rFonts w:ascii="Arial" w:eastAsia="仿宋" w:hAnsi="Arial" w:cs="Arial"/>
          <w:bCs/>
          <w:kern w:val="21"/>
          <w:sz w:val="24"/>
          <w:lang w:val="zh-CN"/>
        </w:rPr>
        <w:t>×</w:t>
      </w:r>
      <w:r>
        <w:rPr>
          <w:rFonts w:ascii="Arial" w:eastAsia="仿宋" w:hAnsi="Arial" w:cs="Arial" w:hint="eastAsia"/>
          <w:bCs/>
          <w:kern w:val="21"/>
          <w:sz w:val="24"/>
          <w:lang w:val="zh-CN"/>
        </w:rPr>
        <w:t>款</w:t>
      </w:r>
      <w:r>
        <w:rPr>
          <w:rFonts w:ascii="仿宋" w:eastAsia="仿宋" w:hAnsi="仿宋" w:cs="仿宋" w:hint="eastAsia"/>
          <w:bCs/>
          <w:kern w:val="21"/>
          <w:sz w:val="24"/>
          <w:lang w:val="zh-CN"/>
        </w:rPr>
        <w:t>”；引用某项时，该项的序号不加括号，表述为“第</w:t>
      </w:r>
      <w:r>
        <w:rPr>
          <w:rFonts w:ascii="Arial" w:eastAsia="仿宋" w:hAnsi="Arial" w:cs="Arial"/>
          <w:bCs/>
          <w:kern w:val="21"/>
          <w:sz w:val="24"/>
          <w:lang w:val="zh-CN"/>
        </w:rPr>
        <w:t>×</w:t>
      </w:r>
      <w:r>
        <w:rPr>
          <w:rFonts w:ascii="Arial" w:eastAsia="仿宋" w:hAnsi="Arial" w:cs="Arial" w:hint="eastAsia"/>
          <w:bCs/>
          <w:kern w:val="21"/>
          <w:sz w:val="24"/>
          <w:lang w:val="zh-CN"/>
        </w:rPr>
        <w:t>项</w:t>
      </w:r>
      <w:r>
        <w:rPr>
          <w:rFonts w:ascii="仿宋" w:eastAsia="仿宋" w:hAnsi="仿宋" w:cs="仿宋" w:hint="eastAsia"/>
          <w:bCs/>
          <w:kern w:val="21"/>
          <w:sz w:val="24"/>
          <w:lang w:val="zh-CN"/>
        </w:rPr>
        <w:t>”；“目”可以不引用。</w:t>
      </w:r>
    </w:p>
    <w:p>
      <w:pPr>
        <w:widowControl/>
        <w:shd w:val="clear" w:color="auto" w:fill="auto"/>
        <w:spacing w:line="520" w:lineRule="exact"/>
        <w:ind w:firstLine="480" w:firstLineChars="200"/>
        <w:rPr>
          <w:rFonts w:ascii="仿宋" w:eastAsia="仿宋" w:hAnsi="仿宋" w:cs="仿宋"/>
          <w:bCs/>
          <w:kern w:val="21"/>
          <w:sz w:val="24"/>
          <w:lang w:val="zh-CN"/>
        </w:rPr>
      </w:pPr>
      <w:r>
        <w:rPr>
          <w:rFonts w:ascii="仿宋" w:eastAsia="仿宋" w:hAnsi="仿宋" w:cs="仿宋" w:hint="eastAsia"/>
          <w:bCs/>
          <w:kern w:val="21"/>
          <w:sz w:val="24"/>
        </w:rPr>
        <w:t>本基准带</w:t>
      </w:r>
      <w:r>
        <w:rPr>
          <w:rFonts w:ascii="仿宋" w:eastAsia="仿宋" w:hAnsi="仿宋" w:cs="仿宋" w:hint="eastAsia"/>
          <w:bCs/>
          <w:kern w:val="21"/>
          <w:sz w:val="24"/>
          <w:lang w:val="zh-CN"/>
        </w:rPr>
        <w:t>“▲”的文字属于注释内容，制作执法文书时无需引用。</w:t>
      </w:r>
    </w:p>
    <w:p>
      <w:pPr>
        <w:widowControl/>
        <w:shd w:val="clear" w:color="auto" w:fill="auto"/>
        <w:spacing w:line="520" w:lineRule="exact"/>
        <w:ind w:firstLine="480" w:firstLineChars="200"/>
        <w:rPr>
          <w:rFonts w:ascii="仿宋" w:eastAsia="仿宋" w:hAnsi="仿宋" w:cs="仿宋"/>
          <w:bCs/>
          <w:kern w:val="21"/>
          <w:sz w:val="24"/>
          <w:lang w:val="zh-CN"/>
        </w:rPr>
      </w:pPr>
      <w:r>
        <w:rPr>
          <w:rFonts w:ascii="黑体" w:eastAsia="黑体" w:hAnsi="黑体" w:hint="eastAsia"/>
          <w:bCs/>
          <w:kern w:val="21"/>
          <w:sz w:val="24"/>
          <w:lang w:val="zh-CN"/>
        </w:rPr>
        <w:t>第三条</w:t>
      </w:r>
      <w:r>
        <w:rPr>
          <w:rFonts w:ascii="仿宋" w:eastAsia="仿宋" w:hAnsi="仿宋" w:cs="仿宋" w:hint="eastAsia"/>
          <w:bCs/>
          <w:kern w:val="21"/>
          <w:sz w:val="24"/>
        </w:rPr>
        <w:t xml:space="preserve"> 本基准</w:t>
      </w:r>
      <w:r>
        <w:rPr>
          <w:rFonts w:ascii="仿宋" w:eastAsia="仿宋" w:hAnsi="仿宋" w:cs="仿宋" w:hint="eastAsia"/>
          <w:bCs/>
          <w:kern w:val="21"/>
          <w:sz w:val="24"/>
          <w:lang w:val="zh-CN"/>
        </w:rPr>
        <w:t>规定的“以下”包括本数，首次出现的“以上”包括本数，但相同数值首次出现“以上”的不包括本数。卫生健康法律、法规和规章对“以上”“以下”有明确规定的，从其规定。</w:t>
      </w:r>
    </w:p>
    <w:p>
      <w:pPr>
        <w:widowControl/>
        <w:shd w:val="clear" w:color="auto" w:fill="auto"/>
        <w:spacing w:line="520" w:lineRule="exact"/>
        <w:ind w:firstLine="480"/>
        <w:rPr>
          <w:rFonts w:ascii="仿宋" w:eastAsia="仿宋" w:hAnsi="仿宋" w:cs="仿宋"/>
          <w:bCs/>
          <w:kern w:val="21"/>
          <w:sz w:val="24"/>
          <w:lang w:val="zh-CN"/>
        </w:rPr>
      </w:pPr>
      <w:r>
        <w:rPr>
          <w:rFonts w:ascii="黑体" w:eastAsia="黑体" w:hAnsi="黑体" w:hint="eastAsia"/>
          <w:bCs/>
          <w:kern w:val="21"/>
          <w:sz w:val="24"/>
          <w:lang w:val="zh-CN"/>
        </w:rPr>
        <w:t>第四条</w:t>
      </w:r>
      <w:r>
        <w:rPr>
          <w:rFonts w:ascii="仿宋" w:eastAsia="仿宋" w:hAnsi="仿宋" w:cs="仿宋" w:hint="eastAsia"/>
          <w:bCs/>
          <w:kern w:val="21"/>
          <w:sz w:val="24"/>
          <w:lang w:val="zh-CN"/>
        </w:rPr>
        <w:t xml:space="preserve"> 法律、法规、规章相关条文修订后，依据修订前的条文制定的裁量基准停止使用。</w:t>
      </w:r>
    </w:p>
    <w:p>
      <w:pPr>
        <w:widowControl/>
        <w:shd w:val="clear" w:color="auto" w:fill="auto"/>
        <w:spacing w:line="520" w:lineRule="exact"/>
        <w:ind w:firstLine="480" w:firstLineChars="200"/>
        <w:rPr>
          <w:rFonts w:ascii="仿宋" w:eastAsia="仿宋" w:hAnsi="仿宋" w:cs="仿宋"/>
          <w:kern w:val="21"/>
          <w:sz w:val="24"/>
          <w:lang w:val="zh-CN"/>
        </w:rPr>
      </w:pPr>
      <w:r>
        <w:rPr>
          <w:rFonts w:ascii="仿宋" w:eastAsia="仿宋" w:hAnsi="仿宋" w:cs="仿宋" w:hint="eastAsia"/>
          <w:bCs/>
          <w:kern w:val="21"/>
          <w:sz w:val="24"/>
          <w:lang w:val="zh-CN"/>
        </w:rPr>
        <w:t>行政处罚职权依法划归其他行政部门的，本基准相关条文停止使用。</w:t>
      </w:r>
    </w:p>
    <w:sectPr>
      <w:headerReference w:type="default" r:id="rId19"/>
      <w:footerReference w:type="default" r:id="rId20"/>
      <w:pgSz w:w="11906" w:h="16838"/>
      <w:pgMar w:top="1440" w:right="1800" w:bottom="1440" w:left="1800" w:header="851" w:footer="992" w:gutter="0"/>
      <w:pgNumType w:fmt="numberInDash"/>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hint="eastAsia"/>
                              <w:sz w:val="20"/>
                              <w:szCs w:val="20"/>
                              <w:lang w:eastAsia="zh-CN"/>
                            </w:rPr>
                          </w:pPr>
                          <w:r>
                            <w:rPr>
                              <w:rFonts w:asciiTheme="minorEastAsia" w:eastAsiaTheme="minorEastAsia" w:hAnsiTheme="minorEastAsia" w:cstheme="minorEastAsia" w:hint="eastAsia"/>
                              <w:sz w:val="20"/>
                              <w:szCs w:val="20"/>
                              <w:lang w:eastAsia="zh-CN"/>
                            </w:rPr>
                            <w:fldChar w:fldCharType="begin"/>
                          </w:r>
                          <w:r>
                            <w:rPr>
                              <w:rFonts w:asciiTheme="minorEastAsia" w:eastAsiaTheme="minorEastAsia" w:hAnsiTheme="minorEastAsia" w:cstheme="minorEastAsia" w:hint="eastAsia"/>
                              <w:sz w:val="20"/>
                              <w:szCs w:val="20"/>
                              <w:lang w:eastAsia="zh-CN"/>
                            </w:rPr>
                            <w:instrText xml:space="preserve"> PAGE  \* MERGEFORMAT </w:instrText>
                          </w:r>
                          <w:r>
                            <w:rPr>
                              <w:rFonts w:asciiTheme="minorEastAsia" w:eastAsiaTheme="minorEastAsia" w:hAnsiTheme="minorEastAsia" w:cstheme="minorEastAsia" w:hint="eastAsia"/>
                              <w:sz w:val="20"/>
                              <w:szCs w:val="20"/>
                              <w:lang w:eastAsia="zh-CN"/>
                            </w:rPr>
                            <w:fldChar w:fldCharType="separate"/>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snapToGrid w:val="0"/>
                      <w:rPr>
                        <w:rFonts w:eastAsia="宋体" w:hint="eastAsia"/>
                        <w:sz w:val="20"/>
                        <w:szCs w:val="20"/>
                        <w:lang w:eastAsia="zh-CN"/>
                      </w:rPr>
                    </w:pPr>
                    <w:r>
                      <w:rPr>
                        <w:rFonts w:asciiTheme="minorEastAsia" w:eastAsiaTheme="minorEastAsia" w:hAnsiTheme="minorEastAsia" w:cstheme="minorEastAsia" w:hint="eastAsia"/>
                        <w:sz w:val="20"/>
                        <w:szCs w:val="20"/>
                        <w:lang w:eastAsia="zh-CN"/>
                      </w:rPr>
                      <w:fldChar w:fldCharType="begin"/>
                    </w:r>
                    <w:r>
                      <w:rPr>
                        <w:rFonts w:asciiTheme="minorEastAsia" w:eastAsiaTheme="minorEastAsia" w:hAnsiTheme="minorEastAsia" w:cstheme="minorEastAsia" w:hint="eastAsia"/>
                        <w:sz w:val="20"/>
                        <w:szCs w:val="20"/>
                        <w:lang w:eastAsia="zh-CN"/>
                      </w:rPr>
                      <w:instrText xml:space="preserve"> PAGE  \* MERGEFORMAT </w:instrText>
                    </w:r>
                    <w:r>
                      <w:rPr>
                        <w:rFonts w:asciiTheme="minorEastAsia" w:eastAsiaTheme="minorEastAsia" w:hAnsiTheme="minorEastAsia" w:cstheme="minorEastAsia" w:hint="eastAsia"/>
                        <w:sz w:val="20"/>
                        <w:szCs w:val="20"/>
                        <w:lang w:eastAsia="zh-CN"/>
                      </w:rPr>
                      <w:fldChar w:fldCharType="separate"/>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lang w:eastAsia="zh-CN"/>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BFB34B0"/>
    <w:multiLevelType w:val="singleLevel"/>
    <w:tmpl w:val="8BFB34B0"/>
    <w:lvl w:ilvl="0" w:tentative="1">
      <w:start w:val="1"/>
      <w:numFmt w:val="chineseCounting"/>
      <w:suff w:val="nothing"/>
      <w:lvlText w:val="（%1）"/>
      <w:lvlJc w:val="left"/>
    </w:lvl>
  </w:abstractNum>
  <w:abstractNum w:abstractNumId="1">
    <w:nsid w:val="8C09BCC9"/>
    <w:multiLevelType w:val="singleLevel"/>
    <w:tmpl w:val="8C09BCC9"/>
    <w:lvl w:ilvl="0" w:tentative="1">
      <w:start w:val="3"/>
      <w:numFmt w:val="chineseCounting"/>
      <w:suff w:val="space"/>
      <w:lvlText w:val="第%1节"/>
      <w:lvlJc w:val="left"/>
      <w:rPr>
        <w:rFonts w:hint="eastAsia"/>
      </w:rPr>
    </w:lvl>
  </w:abstractNum>
  <w:abstractNum w:abstractNumId="2">
    <w:nsid w:val="9B010DA1"/>
    <w:multiLevelType w:val="singleLevel"/>
    <w:tmpl w:val="9B010DA1"/>
    <w:lvl w:ilvl="0" w:tentative="1">
      <w:start w:val="1"/>
      <w:numFmt w:val="chineseCounting"/>
      <w:suff w:val="nothing"/>
      <w:lvlText w:val="（%1）"/>
      <w:lvlJc w:val="left"/>
      <w:rPr>
        <w:rFonts w:hint="eastAsia"/>
      </w:rPr>
    </w:lvl>
  </w:abstractNum>
  <w:abstractNum w:abstractNumId="3">
    <w:nsid w:val="A64CD8D3"/>
    <w:multiLevelType w:val="singleLevel"/>
    <w:tmpl w:val="A64CD8D3"/>
    <w:lvl w:ilvl="0" w:tentative="1">
      <w:start w:val="1"/>
      <w:numFmt w:val="chineseCounting"/>
      <w:suff w:val="nothing"/>
      <w:lvlText w:val="（%1）"/>
      <w:lvlJc w:val="left"/>
      <w:rPr>
        <w:rFonts w:hint="eastAsia"/>
      </w:rPr>
    </w:lvl>
  </w:abstractNum>
  <w:abstractNum w:abstractNumId="4">
    <w:nsid w:val="C1A0D9F2"/>
    <w:multiLevelType w:val="singleLevel"/>
    <w:tmpl w:val="C1A0D9F2"/>
    <w:lvl w:ilvl="0" w:tentative="1">
      <w:start w:val="19"/>
      <w:numFmt w:val="chineseCounting"/>
      <w:suff w:val="space"/>
      <w:lvlText w:val="第%1条"/>
      <w:lvlJc w:val="left"/>
      <w:pPr>
        <w:ind w:left="478" w:firstLine="0"/>
      </w:pPr>
      <w:rPr>
        <w:rFonts w:hint="eastAsia"/>
      </w:rPr>
    </w:lvl>
  </w:abstractNum>
  <w:abstractNum w:abstractNumId="5">
    <w:nsid w:val="F4CEDA72"/>
    <w:multiLevelType w:val="singleLevel"/>
    <w:tmpl w:val="F4CEDA72"/>
    <w:lvl w:ilvl="0" w:tentative="1">
      <w:start w:val="1"/>
      <w:numFmt w:val="chineseCounting"/>
      <w:suff w:val="nothing"/>
      <w:lvlText w:val="（%1）"/>
      <w:lvlJc w:val="left"/>
      <w:rPr>
        <w:rFonts w:hint="eastAsia"/>
      </w:rPr>
    </w:lvl>
  </w:abstractNum>
  <w:abstractNum w:abstractNumId="6">
    <w:nsid w:val="00000006"/>
    <w:multiLevelType w:val="singleLevel"/>
    <w:tmpl w:val="00000006"/>
    <w:lvl w:ilvl="0" w:tentative="1">
      <w:start w:val="2"/>
      <w:numFmt w:val="decimal"/>
      <w:suff w:val="nothing"/>
      <w:lvlText w:val="%1."/>
      <w:lvlJc w:val="left"/>
    </w:lvl>
  </w:abstractNum>
  <w:abstractNum w:abstractNumId="7">
    <w:nsid w:val="0000000C"/>
    <w:multiLevelType w:val="singleLevel"/>
    <w:tmpl w:val="0000000C"/>
    <w:lvl w:ilvl="0" w:tentative="1">
      <w:start w:val="5"/>
      <w:numFmt w:val="chineseCounting"/>
      <w:suff w:val="nothing"/>
      <w:lvlText w:val="(%1)"/>
      <w:lvlJc w:val="left"/>
    </w:lvl>
  </w:abstractNum>
  <w:abstractNum w:abstractNumId="8">
    <w:nsid w:val="00000012"/>
    <w:multiLevelType w:val="singleLevel"/>
    <w:tmpl w:val="00000012"/>
    <w:lvl w:ilvl="0" w:tentative="1">
      <w:start w:val="1"/>
      <w:numFmt w:val="chineseCounting"/>
      <w:suff w:val="nothing"/>
      <w:lvlText w:val="（%1）"/>
      <w:lvlJc w:val="left"/>
      <w:rPr>
        <w:rFonts w:cs="Times New Roman"/>
      </w:rPr>
    </w:lvl>
  </w:abstractNum>
  <w:abstractNum w:abstractNumId="9">
    <w:nsid w:val="00000018"/>
    <w:multiLevelType w:val="singleLevel"/>
    <w:tmpl w:val="00000018"/>
    <w:lvl w:ilvl="0" w:tentative="1">
      <w:start w:val="1"/>
      <w:numFmt w:val="chineseCounting"/>
      <w:suff w:val="nothing"/>
      <w:lvlText w:val="（%1）"/>
      <w:lvlJc w:val="left"/>
      <w:rPr>
        <w:rFonts w:cs="Times New Roman"/>
      </w:rPr>
    </w:lvl>
  </w:abstractNum>
  <w:abstractNum w:abstractNumId="10">
    <w:nsid w:val="0000001D"/>
    <w:multiLevelType w:val="singleLevel"/>
    <w:tmpl w:val="0000001D"/>
    <w:lvl w:ilvl="0" w:tentative="1">
      <w:start w:val="1"/>
      <w:numFmt w:val="decimal"/>
      <w:suff w:val="nothing"/>
      <w:lvlText w:val="%1."/>
      <w:lvlJc w:val="left"/>
    </w:lvl>
  </w:abstractNum>
  <w:abstractNum w:abstractNumId="11">
    <w:nsid w:val="0000001F"/>
    <w:multiLevelType w:val="singleLevel"/>
    <w:tmpl w:val="0000001F"/>
    <w:lvl w:ilvl="0" w:tentative="1">
      <w:start w:val="2"/>
      <w:numFmt w:val="chineseCounting"/>
      <w:suff w:val="nothing"/>
      <w:lvlText w:val="（%1）"/>
      <w:lvlJc w:val="left"/>
      <w:rPr>
        <w:rFonts w:cs="Times New Roman"/>
      </w:rPr>
    </w:lvl>
  </w:abstractNum>
  <w:abstractNum w:abstractNumId="12">
    <w:nsid w:val="00000020"/>
    <w:multiLevelType w:val="singleLevel"/>
    <w:tmpl w:val="00000020"/>
    <w:lvl w:ilvl="0" w:tentative="1">
      <w:start w:val="1"/>
      <w:numFmt w:val="chineseCounting"/>
      <w:suff w:val="nothing"/>
      <w:lvlText w:val="（%1）"/>
      <w:lvlJc w:val="left"/>
      <w:rPr>
        <w:rFonts w:cs="Times New Roman"/>
      </w:rPr>
    </w:lvl>
  </w:abstractNum>
  <w:abstractNum w:abstractNumId="13">
    <w:nsid w:val="00000023"/>
    <w:multiLevelType w:val="multilevel"/>
    <w:tmpl w:val="00000023"/>
    <w:lvl w:ilvl="0" w:tentative="1">
      <w:start w:val="1"/>
      <w:numFmt w:val="japaneseCounting"/>
      <w:lvlText w:val="（%1）"/>
      <w:lvlJc w:val="left"/>
      <w:pPr>
        <w:tabs>
          <w:tab w:val="left" w:pos="1200"/>
        </w:tabs>
        <w:ind w:left="1200" w:hanging="720"/>
      </w:pPr>
      <w:rPr>
        <w:rFonts w:cs="Times New Roman" w:hint="default"/>
      </w:rPr>
    </w:lvl>
    <w:lvl w:ilvl="1" w:tentative="1">
      <w:start w:val="1"/>
      <w:numFmt w:val="lowerLetter"/>
      <w:lvlText w:val="%2)"/>
      <w:lvlJc w:val="left"/>
      <w:pPr>
        <w:tabs>
          <w:tab w:val="left" w:pos="1320"/>
        </w:tabs>
        <w:ind w:left="1320" w:hanging="420"/>
      </w:pPr>
      <w:rPr>
        <w:rFonts w:cs="Times New Roman"/>
      </w:rPr>
    </w:lvl>
    <w:lvl w:ilvl="2" w:tentative="1">
      <w:start w:val="1"/>
      <w:numFmt w:val="lowerRoman"/>
      <w:lvlText w:val="%3."/>
      <w:lvlJc w:val="right"/>
      <w:pPr>
        <w:tabs>
          <w:tab w:val="left" w:pos="1740"/>
        </w:tabs>
        <w:ind w:left="1740" w:hanging="420"/>
      </w:pPr>
      <w:rPr>
        <w:rFonts w:cs="Times New Roman"/>
      </w:rPr>
    </w:lvl>
    <w:lvl w:ilvl="3" w:tentative="1">
      <w:start w:val="1"/>
      <w:numFmt w:val="decimal"/>
      <w:lvlText w:val="%4."/>
      <w:lvlJc w:val="left"/>
      <w:pPr>
        <w:tabs>
          <w:tab w:val="left" w:pos="2160"/>
        </w:tabs>
        <w:ind w:left="2160" w:hanging="420"/>
      </w:pPr>
      <w:rPr>
        <w:rFonts w:cs="Times New Roman"/>
      </w:rPr>
    </w:lvl>
    <w:lvl w:ilvl="4" w:tentative="1">
      <w:start w:val="1"/>
      <w:numFmt w:val="lowerLetter"/>
      <w:lvlText w:val="%5)"/>
      <w:lvlJc w:val="left"/>
      <w:pPr>
        <w:tabs>
          <w:tab w:val="left" w:pos="2580"/>
        </w:tabs>
        <w:ind w:left="2580" w:hanging="420"/>
      </w:pPr>
      <w:rPr>
        <w:rFonts w:cs="Times New Roman"/>
      </w:rPr>
    </w:lvl>
    <w:lvl w:ilvl="5" w:tentative="1">
      <w:start w:val="1"/>
      <w:numFmt w:val="lowerRoman"/>
      <w:lvlText w:val="%6."/>
      <w:lvlJc w:val="right"/>
      <w:pPr>
        <w:tabs>
          <w:tab w:val="left" w:pos="3000"/>
        </w:tabs>
        <w:ind w:left="3000" w:hanging="420"/>
      </w:pPr>
      <w:rPr>
        <w:rFonts w:cs="Times New Roman"/>
      </w:rPr>
    </w:lvl>
    <w:lvl w:ilvl="6" w:tentative="1">
      <w:start w:val="1"/>
      <w:numFmt w:val="decimal"/>
      <w:lvlText w:val="%7."/>
      <w:lvlJc w:val="left"/>
      <w:pPr>
        <w:tabs>
          <w:tab w:val="left" w:pos="3420"/>
        </w:tabs>
        <w:ind w:left="3420" w:hanging="420"/>
      </w:pPr>
      <w:rPr>
        <w:rFonts w:cs="Times New Roman"/>
      </w:rPr>
    </w:lvl>
    <w:lvl w:ilvl="7" w:tentative="1">
      <w:start w:val="1"/>
      <w:numFmt w:val="lowerLetter"/>
      <w:lvlText w:val="%8)"/>
      <w:lvlJc w:val="left"/>
      <w:pPr>
        <w:tabs>
          <w:tab w:val="left" w:pos="3840"/>
        </w:tabs>
        <w:ind w:left="3840" w:hanging="420"/>
      </w:pPr>
      <w:rPr>
        <w:rFonts w:cs="Times New Roman"/>
      </w:rPr>
    </w:lvl>
    <w:lvl w:ilvl="8" w:tentative="1">
      <w:start w:val="1"/>
      <w:numFmt w:val="lowerRoman"/>
      <w:lvlText w:val="%9."/>
      <w:lvlJc w:val="right"/>
      <w:pPr>
        <w:tabs>
          <w:tab w:val="left" w:pos="4260"/>
        </w:tabs>
        <w:ind w:left="4260" w:hanging="420"/>
      </w:pPr>
      <w:rPr>
        <w:rFonts w:cs="Times New Roman"/>
      </w:rPr>
    </w:lvl>
  </w:abstractNum>
  <w:abstractNum w:abstractNumId="14">
    <w:nsid w:val="00000024"/>
    <w:multiLevelType w:val="multilevel"/>
    <w:tmpl w:val="00000024"/>
    <w:lvl w:ilvl="0" w:tentative="1">
      <w:start w:val="1"/>
      <w:numFmt w:val="japaneseCounting"/>
      <w:lvlText w:val="（%1）"/>
      <w:lvlJc w:val="left"/>
      <w:pPr>
        <w:tabs>
          <w:tab w:val="left" w:pos="1200"/>
        </w:tabs>
        <w:ind w:left="1200" w:hanging="720"/>
      </w:pPr>
      <w:rPr>
        <w:rFonts w:cs="Times New Roman" w:hint="default"/>
      </w:rPr>
    </w:lvl>
    <w:lvl w:ilvl="1" w:tentative="1">
      <w:start w:val="1"/>
      <w:numFmt w:val="lowerLetter"/>
      <w:lvlText w:val="%2)"/>
      <w:lvlJc w:val="left"/>
      <w:pPr>
        <w:tabs>
          <w:tab w:val="left" w:pos="1320"/>
        </w:tabs>
        <w:ind w:left="1320" w:hanging="420"/>
      </w:pPr>
      <w:rPr>
        <w:rFonts w:cs="Times New Roman"/>
      </w:rPr>
    </w:lvl>
    <w:lvl w:ilvl="2" w:tentative="1">
      <w:start w:val="1"/>
      <w:numFmt w:val="lowerRoman"/>
      <w:lvlText w:val="%3."/>
      <w:lvlJc w:val="right"/>
      <w:pPr>
        <w:tabs>
          <w:tab w:val="left" w:pos="1740"/>
        </w:tabs>
        <w:ind w:left="1740" w:hanging="420"/>
      </w:pPr>
      <w:rPr>
        <w:rFonts w:cs="Times New Roman"/>
      </w:rPr>
    </w:lvl>
    <w:lvl w:ilvl="3" w:tentative="1">
      <w:start w:val="1"/>
      <w:numFmt w:val="decimal"/>
      <w:lvlText w:val="%4."/>
      <w:lvlJc w:val="left"/>
      <w:pPr>
        <w:tabs>
          <w:tab w:val="left" w:pos="2160"/>
        </w:tabs>
        <w:ind w:left="2160" w:hanging="420"/>
      </w:pPr>
      <w:rPr>
        <w:rFonts w:cs="Times New Roman"/>
      </w:rPr>
    </w:lvl>
    <w:lvl w:ilvl="4" w:tentative="1">
      <w:start w:val="1"/>
      <w:numFmt w:val="lowerLetter"/>
      <w:lvlText w:val="%5)"/>
      <w:lvlJc w:val="left"/>
      <w:pPr>
        <w:tabs>
          <w:tab w:val="left" w:pos="2580"/>
        </w:tabs>
        <w:ind w:left="2580" w:hanging="420"/>
      </w:pPr>
      <w:rPr>
        <w:rFonts w:cs="Times New Roman"/>
      </w:rPr>
    </w:lvl>
    <w:lvl w:ilvl="5" w:tentative="1">
      <w:start w:val="1"/>
      <w:numFmt w:val="lowerRoman"/>
      <w:lvlText w:val="%6."/>
      <w:lvlJc w:val="right"/>
      <w:pPr>
        <w:tabs>
          <w:tab w:val="left" w:pos="3000"/>
        </w:tabs>
        <w:ind w:left="3000" w:hanging="420"/>
      </w:pPr>
      <w:rPr>
        <w:rFonts w:cs="Times New Roman"/>
      </w:rPr>
    </w:lvl>
    <w:lvl w:ilvl="6" w:tentative="1">
      <w:start w:val="1"/>
      <w:numFmt w:val="decimal"/>
      <w:lvlText w:val="%7."/>
      <w:lvlJc w:val="left"/>
      <w:pPr>
        <w:tabs>
          <w:tab w:val="left" w:pos="3420"/>
        </w:tabs>
        <w:ind w:left="3420" w:hanging="420"/>
      </w:pPr>
      <w:rPr>
        <w:rFonts w:cs="Times New Roman"/>
      </w:rPr>
    </w:lvl>
    <w:lvl w:ilvl="7" w:tentative="1">
      <w:start w:val="1"/>
      <w:numFmt w:val="lowerLetter"/>
      <w:lvlText w:val="%8)"/>
      <w:lvlJc w:val="left"/>
      <w:pPr>
        <w:tabs>
          <w:tab w:val="left" w:pos="3840"/>
        </w:tabs>
        <w:ind w:left="3840" w:hanging="420"/>
      </w:pPr>
      <w:rPr>
        <w:rFonts w:cs="Times New Roman"/>
      </w:rPr>
    </w:lvl>
    <w:lvl w:ilvl="8" w:tentative="1">
      <w:start w:val="1"/>
      <w:numFmt w:val="lowerRoman"/>
      <w:lvlText w:val="%9."/>
      <w:lvlJc w:val="right"/>
      <w:pPr>
        <w:tabs>
          <w:tab w:val="left" w:pos="4260"/>
        </w:tabs>
        <w:ind w:left="4260" w:hanging="420"/>
      </w:pPr>
      <w:rPr>
        <w:rFonts w:cs="Times New Roman"/>
      </w:rPr>
    </w:lvl>
  </w:abstractNum>
  <w:abstractNum w:abstractNumId="15">
    <w:nsid w:val="00000025"/>
    <w:multiLevelType w:val="singleLevel"/>
    <w:tmpl w:val="00000025"/>
    <w:lvl w:ilvl="0" w:tentative="1">
      <w:start w:val="4"/>
      <w:numFmt w:val="chineseCounting"/>
      <w:suff w:val="nothing"/>
      <w:lvlText w:val="（%1）"/>
      <w:lvlJc w:val="left"/>
    </w:lvl>
  </w:abstractNum>
  <w:abstractNum w:abstractNumId="16">
    <w:nsid w:val="00000028"/>
    <w:multiLevelType w:val="singleLevel"/>
    <w:tmpl w:val="00000028"/>
    <w:lvl w:ilvl="0" w:tentative="1">
      <w:start w:val="1"/>
      <w:numFmt w:val="chineseCounting"/>
      <w:suff w:val="nothing"/>
      <w:lvlText w:val="（%1）"/>
      <w:lvlJc w:val="left"/>
    </w:lvl>
  </w:abstractNum>
  <w:abstractNum w:abstractNumId="17">
    <w:nsid w:val="00000029"/>
    <w:multiLevelType w:val="singleLevel"/>
    <w:tmpl w:val="00000029"/>
    <w:lvl w:ilvl="0" w:tentative="1">
      <w:start w:val="1"/>
      <w:numFmt w:val="chineseCounting"/>
      <w:suff w:val="nothing"/>
      <w:lvlText w:val="（%1）"/>
      <w:lvlJc w:val="left"/>
    </w:lvl>
  </w:abstractNum>
  <w:abstractNum w:abstractNumId="18">
    <w:nsid w:val="0000002F"/>
    <w:multiLevelType w:val="singleLevel"/>
    <w:tmpl w:val="0000002F"/>
    <w:lvl w:ilvl="0" w:tentative="1">
      <w:start w:val="4"/>
      <w:numFmt w:val="chineseCounting"/>
      <w:suff w:val="nothing"/>
      <w:lvlText w:val="（%1）"/>
      <w:lvlJc w:val="left"/>
    </w:lvl>
  </w:abstractNum>
  <w:abstractNum w:abstractNumId="19">
    <w:nsid w:val="00000030"/>
    <w:multiLevelType w:val="singleLevel"/>
    <w:tmpl w:val="00000030"/>
    <w:lvl w:ilvl="0" w:tentative="1">
      <w:start w:val="1"/>
      <w:numFmt w:val="chineseCounting"/>
      <w:suff w:val="nothing"/>
      <w:lvlText w:val="（%1）"/>
      <w:lvlJc w:val="left"/>
      <w:pPr>
        <w:ind w:left="-60"/>
      </w:pPr>
    </w:lvl>
  </w:abstractNum>
  <w:abstractNum w:abstractNumId="20">
    <w:nsid w:val="00000031"/>
    <w:multiLevelType w:val="singleLevel"/>
    <w:tmpl w:val="00000031"/>
    <w:lvl w:ilvl="0" w:tentative="1">
      <w:start w:val="3"/>
      <w:numFmt w:val="chineseCounting"/>
      <w:suff w:val="nothing"/>
      <w:lvlText w:val="（%1）"/>
      <w:lvlJc w:val="left"/>
    </w:lvl>
  </w:abstractNum>
  <w:abstractNum w:abstractNumId="21">
    <w:nsid w:val="00000036"/>
    <w:multiLevelType w:val="singleLevel"/>
    <w:tmpl w:val="00000036"/>
    <w:lvl w:ilvl="0" w:tentative="1">
      <w:start w:val="3"/>
      <w:numFmt w:val="chineseCounting"/>
      <w:suff w:val="nothing"/>
      <w:lvlText w:val="（%1）"/>
      <w:lvlJc w:val="left"/>
    </w:lvl>
  </w:abstractNum>
  <w:abstractNum w:abstractNumId="22">
    <w:nsid w:val="00000038"/>
    <w:multiLevelType w:val="singleLevel"/>
    <w:tmpl w:val="00000038"/>
    <w:lvl w:ilvl="0" w:tentative="1">
      <w:start w:val="5"/>
      <w:numFmt w:val="chineseCounting"/>
      <w:suff w:val="space"/>
      <w:lvlText w:val="第%1节"/>
      <w:lvlJc w:val="left"/>
    </w:lvl>
  </w:abstractNum>
  <w:abstractNum w:abstractNumId="23">
    <w:nsid w:val="5B7396BC"/>
    <w:multiLevelType w:val="singleLevel"/>
    <w:tmpl w:val="5B7396BC"/>
    <w:lvl w:ilvl="0" w:tentative="1">
      <w:start w:val="13"/>
      <w:numFmt w:val="chineseCounting"/>
      <w:suff w:val="space"/>
      <w:lvlText w:val="第%1条"/>
      <w:lvlJc w:val="left"/>
    </w:lvl>
  </w:abstractNum>
  <w:abstractNum w:abstractNumId="24">
    <w:nsid w:val="5B751C60"/>
    <w:multiLevelType w:val="singleLevel"/>
    <w:tmpl w:val="5B751C60"/>
    <w:lvl w:ilvl="0" w:tentative="1">
      <w:start w:val="4"/>
      <w:numFmt w:val="chineseCounting"/>
      <w:suff w:val="space"/>
      <w:lvlText w:val="第%1节"/>
      <w:lvlJc w:val="left"/>
    </w:lvl>
  </w:abstractNum>
  <w:abstractNum w:abstractNumId="25">
    <w:nsid w:val="5B769F4F"/>
    <w:multiLevelType w:val="singleLevel"/>
    <w:tmpl w:val="5B769F4F"/>
    <w:lvl w:ilvl="0" w:tentative="1">
      <w:start w:val="4"/>
      <w:numFmt w:val="chineseCounting"/>
      <w:suff w:val="space"/>
      <w:lvlText w:val="第%1条"/>
      <w:lvlJc w:val="left"/>
    </w:lvl>
  </w:abstractNum>
  <w:abstractNum w:abstractNumId="26">
    <w:nsid w:val="5BAAEF02"/>
    <w:multiLevelType w:val="singleLevel"/>
    <w:tmpl w:val="5BAAEF02"/>
    <w:lvl w:ilvl="0" w:tentative="1">
      <w:start w:val="1"/>
      <w:numFmt w:val="chineseCounting"/>
      <w:suff w:val="nothing"/>
      <w:lvlText w:val="（%1）"/>
      <w:lvlJc w:val="left"/>
    </w:lvl>
  </w:abstractNum>
  <w:abstractNum w:abstractNumId="27">
    <w:nsid w:val="5BAB3FDE"/>
    <w:multiLevelType w:val="singleLevel"/>
    <w:tmpl w:val="5BAB3FDE"/>
    <w:lvl w:ilvl="0" w:tentative="1">
      <w:start w:val="1"/>
      <w:numFmt w:val="chineseCounting"/>
      <w:suff w:val="nothing"/>
      <w:lvlText w:val="（%1）"/>
      <w:lvlJc w:val="left"/>
    </w:lvl>
  </w:abstractNum>
  <w:abstractNum w:abstractNumId="28">
    <w:nsid w:val="5BAB44E0"/>
    <w:multiLevelType w:val="singleLevel"/>
    <w:tmpl w:val="5BAB44E0"/>
    <w:lvl w:ilvl="0" w:tentative="1">
      <w:start w:val="1"/>
      <w:numFmt w:val="chineseCounting"/>
      <w:suff w:val="nothing"/>
      <w:lvlText w:val="（%1）"/>
      <w:lvlJc w:val="left"/>
      <w:rPr>
        <w:rFonts w:hint="eastAsia"/>
        <w:b w:val="0"/>
        <w:bCs w:val="0"/>
      </w:rPr>
    </w:lvl>
  </w:abstractNum>
  <w:abstractNum w:abstractNumId="29">
    <w:nsid w:val="5BDAC48A"/>
    <w:multiLevelType w:val="singleLevel"/>
    <w:tmpl w:val="5BDAC48A"/>
    <w:lvl w:ilvl="0" w:tentative="1">
      <w:start w:val="12"/>
      <w:numFmt w:val="chineseCounting"/>
      <w:suff w:val="space"/>
      <w:lvlText w:val="第%1条"/>
      <w:lvlJc w:val="left"/>
    </w:lvl>
  </w:abstractNum>
  <w:abstractNum w:abstractNumId="30">
    <w:nsid w:val="5C049168"/>
    <w:multiLevelType w:val="singleLevel"/>
    <w:tmpl w:val="5C049168"/>
    <w:lvl w:ilvl="0" w:tentative="1">
      <w:start w:val="15"/>
      <w:numFmt w:val="chineseCounting"/>
      <w:suff w:val="nothing"/>
      <w:lvlText w:val="第%1条"/>
      <w:lvlJc w:val="left"/>
    </w:lvl>
  </w:abstractNum>
  <w:abstractNum w:abstractNumId="31">
    <w:nsid w:val="5F0B8A88"/>
    <w:multiLevelType w:val="singleLevel"/>
    <w:tmpl w:val="5F0B8A88"/>
    <w:lvl w:ilvl="0" w:tentative="1">
      <w:start w:val="1"/>
      <w:numFmt w:val="chineseCounting"/>
      <w:suff w:val="nothing"/>
      <w:lvlText w:val="(%1）"/>
      <w:lvlJc w:val="left"/>
      <w:rPr>
        <w:rFonts w:hint="eastAsia"/>
      </w:rPr>
    </w:lvl>
  </w:abstractNum>
  <w:abstractNum w:abstractNumId="32">
    <w:nsid w:val="5F927BE7"/>
    <w:multiLevelType w:val="singleLevel"/>
    <w:tmpl w:val="5F927BE7"/>
    <w:lvl w:ilvl="0" w:tentative="1">
      <w:start w:val="1"/>
      <w:numFmt w:val="chineseCounting"/>
      <w:suff w:val="nothing"/>
      <w:lvlText w:val="（%1）"/>
      <w:lvlJc w:val="left"/>
    </w:lvl>
  </w:abstractNum>
  <w:abstractNum w:abstractNumId="33">
    <w:nsid w:val="68D03EFF"/>
    <w:multiLevelType w:val="singleLevel"/>
    <w:tmpl w:val="68D03EFF"/>
    <w:lvl w:ilvl="0" w:tentative="1">
      <w:start w:val="1"/>
      <w:numFmt w:val="chineseCounting"/>
      <w:suff w:val="nothing"/>
      <w:lvlText w:val="（%1）"/>
      <w:lvlJc w:val="left"/>
      <w:rPr>
        <w:rFonts w:hint="eastAsia"/>
      </w:rPr>
    </w:lvl>
  </w:abstractNum>
  <w:abstractNum w:abstractNumId="34">
    <w:nsid w:val="786CCE48"/>
    <w:multiLevelType w:val="singleLevel"/>
    <w:tmpl w:val="786CCE48"/>
    <w:lvl w:ilvl="0" w:tentative="1">
      <w:start w:val="3"/>
      <w:numFmt w:val="chineseCounting"/>
      <w:suff w:val="space"/>
      <w:lvlText w:val="第%1条"/>
      <w:lvlJc w:val="left"/>
      <w:pPr>
        <w:ind w:left="-60"/>
      </w:pPr>
      <w:rPr>
        <w:rFonts w:ascii="黑体" w:eastAsia="黑体" w:hAnsi="黑体" w:cs="黑体" w:hint="eastAsia"/>
        <w:sz w:val="24"/>
        <w:szCs w:val="24"/>
      </w:rPr>
    </w:lvl>
  </w:abstractNum>
  <w:num w:numId="1">
    <w:abstractNumId w:val="11"/>
  </w:num>
  <w:num w:numId="2">
    <w:abstractNumId w:val="14"/>
  </w:num>
  <w:num w:numId="3">
    <w:abstractNumId w:val="8"/>
  </w:num>
  <w:num w:numId="4">
    <w:abstractNumId w:val="0"/>
  </w:num>
  <w:num w:numId="5">
    <w:abstractNumId w:val="26"/>
  </w:num>
  <w:num w:numId="6">
    <w:abstractNumId w:val="9"/>
  </w:num>
  <w:num w:numId="7">
    <w:abstractNumId w:val="29"/>
  </w:num>
  <w:num w:numId="8">
    <w:abstractNumId w:val="12"/>
  </w:num>
  <w:num w:numId="9">
    <w:abstractNumId w:val="4"/>
  </w:num>
  <w:num w:numId="10">
    <w:abstractNumId w:val="13"/>
  </w:num>
  <w:num w:numId="11">
    <w:abstractNumId w:val="2"/>
  </w:num>
  <w:num w:numId="12">
    <w:abstractNumId w:val="32"/>
  </w:num>
  <w:num w:numId="13">
    <w:abstractNumId w:val="1"/>
  </w:num>
  <w:num w:numId="14">
    <w:abstractNumId w:val="20"/>
  </w:num>
  <w:num w:numId="15">
    <w:abstractNumId w:val="21"/>
  </w:num>
  <w:num w:numId="16">
    <w:abstractNumId w:val="17"/>
  </w:num>
  <w:num w:numId="17">
    <w:abstractNumId w:val="33"/>
  </w:num>
  <w:num w:numId="18">
    <w:abstractNumId w:val="25"/>
  </w:num>
  <w:num w:numId="19">
    <w:abstractNumId w:val="5"/>
  </w:num>
  <w:num w:numId="20">
    <w:abstractNumId w:val="15"/>
  </w:num>
  <w:num w:numId="21">
    <w:abstractNumId w:val="23"/>
  </w:num>
  <w:num w:numId="22">
    <w:abstractNumId w:val="24"/>
  </w:num>
  <w:num w:numId="23">
    <w:abstractNumId w:val="27"/>
  </w:num>
  <w:num w:numId="24">
    <w:abstractNumId w:val="28"/>
  </w:num>
  <w:num w:numId="25">
    <w:abstractNumId w:val="30"/>
  </w:num>
  <w:num w:numId="26">
    <w:abstractNumId w:val="19"/>
  </w:num>
  <w:num w:numId="27">
    <w:abstractNumId w:val="34"/>
  </w:num>
  <w:num w:numId="28">
    <w:abstractNumId w:val="16"/>
  </w:num>
  <w:num w:numId="29">
    <w:abstractNumId w:val="10"/>
  </w:num>
  <w:num w:numId="30">
    <w:abstractNumId w:val="31"/>
  </w:num>
  <w:num w:numId="31">
    <w:abstractNumId w:val="3"/>
  </w:num>
  <w:num w:numId="32">
    <w:abstractNumId w:val="6"/>
  </w:num>
  <w:num w:numId="33">
    <w:abstractNumId w:val="7"/>
  </w:num>
  <w:num w:numId="34">
    <w:abstractNumId w:val="2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4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8C257F"/>
    <w:rsid w:val="0001203A"/>
    <w:rsid w:val="00022063"/>
    <w:rsid w:val="00052BD6"/>
    <w:rsid w:val="000715B5"/>
    <w:rsid w:val="000728DD"/>
    <w:rsid w:val="0008234C"/>
    <w:rsid w:val="000E7551"/>
    <w:rsid w:val="000F3FBC"/>
    <w:rsid w:val="000F47A7"/>
    <w:rsid w:val="00132804"/>
    <w:rsid w:val="00185F08"/>
    <w:rsid w:val="001B0A13"/>
    <w:rsid w:val="001B7E77"/>
    <w:rsid w:val="001E4417"/>
    <w:rsid w:val="00220A76"/>
    <w:rsid w:val="00221CD5"/>
    <w:rsid w:val="002456D9"/>
    <w:rsid w:val="0025692B"/>
    <w:rsid w:val="0026269B"/>
    <w:rsid w:val="002658EF"/>
    <w:rsid w:val="002754D6"/>
    <w:rsid w:val="0029242B"/>
    <w:rsid w:val="002C39DA"/>
    <w:rsid w:val="002C68FB"/>
    <w:rsid w:val="002D202B"/>
    <w:rsid w:val="002D2BED"/>
    <w:rsid w:val="002E22F3"/>
    <w:rsid w:val="00307683"/>
    <w:rsid w:val="00314F0C"/>
    <w:rsid w:val="00330ABF"/>
    <w:rsid w:val="00341CC4"/>
    <w:rsid w:val="00341E95"/>
    <w:rsid w:val="00344BC5"/>
    <w:rsid w:val="00346365"/>
    <w:rsid w:val="003739FA"/>
    <w:rsid w:val="00374172"/>
    <w:rsid w:val="00391BBE"/>
    <w:rsid w:val="00395F4A"/>
    <w:rsid w:val="003A150A"/>
    <w:rsid w:val="00417E6B"/>
    <w:rsid w:val="0042009E"/>
    <w:rsid w:val="00446CD6"/>
    <w:rsid w:val="004501B7"/>
    <w:rsid w:val="00460CFD"/>
    <w:rsid w:val="00481C2D"/>
    <w:rsid w:val="004A4397"/>
    <w:rsid w:val="004B1FEF"/>
    <w:rsid w:val="004C087D"/>
    <w:rsid w:val="004C6657"/>
    <w:rsid w:val="005459B8"/>
    <w:rsid w:val="00550BDB"/>
    <w:rsid w:val="00562C5C"/>
    <w:rsid w:val="005975DE"/>
    <w:rsid w:val="005B1D43"/>
    <w:rsid w:val="005B251D"/>
    <w:rsid w:val="005C086B"/>
    <w:rsid w:val="005F5A6E"/>
    <w:rsid w:val="006265E5"/>
    <w:rsid w:val="00634246"/>
    <w:rsid w:val="00634B59"/>
    <w:rsid w:val="006635E7"/>
    <w:rsid w:val="006654EF"/>
    <w:rsid w:val="00672676"/>
    <w:rsid w:val="00685DDC"/>
    <w:rsid w:val="00697F93"/>
    <w:rsid w:val="006C612E"/>
    <w:rsid w:val="006D0EF1"/>
    <w:rsid w:val="006E243E"/>
    <w:rsid w:val="007142A4"/>
    <w:rsid w:val="00736B3E"/>
    <w:rsid w:val="007556E2"/>
    <w:rsid w:val="00775C6E"/>
    <w:rsid w:val="007850C7"/>
    <w:rsid w:val="007A2C91"/>
    <w:rsid w:val="007A66DA"/>
    <w:rsid w:val="007B5471"/>
    <w:rsid w:val="007B7081"/>
    <w:rsid w:val="007D6039"/>
    <w:rsid w:val="007F1BF9"/>
    <w:rsid w:val="008109FA"/>
    <w:rsid w:val="00826AF1"/>
    <w:rsid w:val="00842A96"/>
    <w:rsid w:val="0089267A"/>
    <w:rsid w:val="008943EF"/>
    <w:rsid w:val="008D5BBB"/>
    <w:rsid w:val="008F1752"/>
    <w:rsid w:val="00902B8B"/>
    <w:rsid w:val="0090412B"/>
    <w:rsid w:val="009834EB"/>
    <w:rsid w:val="009D0702"/>
    <w:rsid w:val="009E752B"/>
    <w:rsid w:val="009F4380"/>
    <w:rsid w:val="00A01D45"/>
    <w:rsid w:val="00A419AB"/>
    <w:rsid w:val="00A43EA6"/>
    <w:rsid w:val="00A509AA"/>
    <w:rsid w:val="00A97070"/>
    <w:rsid w:val="00AC503B"/>
    <w:rsid w:val="00AD396F"/>
    <w:rsid w:val="00AD7821"/>
    <w:rsid w:val="00AE399C"/>
    <w:rsid w:val="00AF556B"/>
    <w:rsid w:val="00B0224B"/>
    <w:rsid w:val="00B05E5A"/>
    <w:rsid w:val="00B31E1C"/>
    <w:rsid w:val="00B56C01"/>
    <w:rsid w:val="00B63E36"/>
    <w:rsid w:val="00B708C9"/>
    <w:rsid w:val="00B71481"/>
    <w:rsid w:val="00BD282D"/>
    <w:rsid w:val="00BE2E2E"/>
    <w:rsid w:val="00BF6441"/>
    <w:rsid w:val="00C30418"/>
    <w:rsid w:val="00C30FB8"/>
    <w:rsid w:val="00C31DEC"/>
    <w:rsid w:val="00C50617"/>
    <w:rsid w:val="00C55E98"/>
    <w:rsid w:val="00C86FA6"/>
    <w:rsid w:val="00D0536B"/>
    <w:rsid w:val="00D24872"/>
    <w:rsid w:val="00D3157C"/>
    <w:rsid w:val="00D37D3B"/>
    <w:rsid w:val="00D524D6"/>
    <w:rsid w:val="00D64EEC"/>
    <w:rsid w:val="00DA7554"/>
    <w:rsid w:val="00DB6BE1"/>
    <w:rsid w:val="00DD5070"/>
    <w:rsid w:val="00DE72EC"/>
    <w:rsid w:val="00E01D9C"/>
    <w:rsid w:val="00E13486"/>
    <w:rsid w:val="00E171F1"/>
    <w:rsid w:val="00E505CD"/>
    <w:rsid w:val="00E60A87"/>
    <w:rsid w:val="00E82740"/>
    <w:rsid w:val="00E86E6C"/>
    <w:rsid w:val="00E96B11"/>
    <w:rsid w:val="00E97109"/>
    <w:rsid w:val="00EA16C6"/>
    <w:rsid w:val="00ED4E05"/>
    <w:rsid w:val="00EE101D"/>
    <w:rsid w:val="00EE2750"/>
    <w:rsid w:val="00EE4106"/>
    <w:rsid w:val="00EF583E"/>
    <w:rsid w:val="00F42A40"/>
    <w:rsid w:val="00F5428F"/>
    <w:rsid w:val="00F64FC5"/>
    <w:rsid w:val="00F8257A"/>
    <w:rsid w:val="00F923CC"/>
    <w:rsid w:val="00F925AB"/>
    <w:rsid w:val="00FC452F"/>
    <w:rsid w:val="0104232B"/>
    <w:rsid w:val="0137560B"/>
    <w:rsid w:val="02025461"/>
    <w:rsid w:val="021E544A"/>
    <w:rsid w:val="02265555"/>
    <w:rsid w:val="02391959"/>
    <w:rsid w:val="023E7CB7"/>
    <w:rsid w:val="025946E3"/>
    <w:rsid w:val="026A3B24"/>
    <w:rsid w:val="02765795"/>
    <w:rsid w:val="027E0135"/>
    <w:rsid w:val="02BD7F9F"/>
    <w:rsid w:val="031A1F49"/>
    <w:rsid w:val="0324146F"/>
    <w:rsid w:val="035241C7"/>
    <w:rsid w:val="037D40D0"/>
    <w:rsid w:val="03C76393"/>
    <w:rsid w:val="03FE21F8"/>
    <w:rsid w:val="04054FEC"/>
    <w:rsid w:val="048207CA"/>
    <w:rsid w:val="04C92C17"/>
    <w:rsid w:val="051A4F90"/>
    <w:rsid w:val="05203EC4"/>
    <w:rsid w:val="053E6CD2"/>
    <w:rsid w:val="06384CF2"/>
    <w:rsid w:val="06431E80"/>
    <w:rsid w:val="0670034A"/>
    <w:rsid w:val="06DD317D"/>
    <w:rsid w:val="07050BB3"/>
    <w:rsid w:val="074E75FD"/>
    <w:rsid w:val="0777297F"/>
    <w:rsid w:val="080E4DFF"/>
    <w:rsid w:val="083D3F95"/>
    <w:rsid w:val="084033B6"/>
    <w:rsid w:val="084C0D4E"/>
    <w:rsid w:val="08966904"/>
    <w:rsid w:val="08DA2C94"/>
    <w:rsid w:val="08DD0CFA"/>
    <w:rsid w:val="08F4242E"/>
    <w:rsid w:val="0963712E"/>
    <w:rsid w:val="09D44D75"/>
    <w:rsid w:val="09F8576C"/>
    <w:rsid w:val="09FE1EF2"/>
    <w:rsid w:val="0A23278D"/>
    <w:rsid w:val="0A9B5046"/>
    <w:rsid w:val="0AF71F67"/>
    <w:rsid w:val="0B1F7084"/>
    <w:rsid w:val="0B2E0C1E"/>
    <w:rsid w:val="0BC07081"/>
    <w:rsid w:val="0C1C1816"/>
    <w:rsid w:val="0C25581F"/>
    <w:rsid w:val="0C5E3DAD"/>
    <w:rsid w:val="0CA74F5F"/>
    <w:rsid w:val="0CCD7937"/>
    <w:rsid w:val="0CE265BB"/>
    <w:rsid w:val="0D2D5EA8"/>
    <w:rsid w:val="0D7C35CF"/>
    <w:rsid w:val="0E0B1251"/>
    <w:rsid w:val="0E1C51CB"/>
    <w:rsid w:val="0E707064"/>
    <w:rsid w:val="0EA04B01"/>
    <w:rsid w:val="0F2B0274"/>
    <w:rsid w:val="0F41250E"/>
    <w:rsid w:val="0F826FEB"/>
    <w:rsid w:val="102667AE"/>
    <w:rsid w:val="102672D1"/>
    <w:rsid w:val="10371717"/>
    <w:rsid w:val="103B10E0"/>
    <w:rsid w:val="103B1CEF"/>
    <w:rsid w:val="10682C6D"/>
    <w:rsid w:val="10A13A9A"/>
    <w:rsid w:val="10A55C63"/>
    <w:rsid w:val="10F23D02"/>
    <w:rsid w:val="110523BC"/>
    <w:rsid w:val="111E4A8C"/>
    <w:rsid w:val="117049F3"/>
    <w:rsid w:val="119654BE"/>
    <w:rsid w:val="11C90C1C"/>
    <w:rsid w:val="11D8010F"/>
    <w:rsid w:val="121375B5"/>
    <w:rsid w:val="124A51DF"/>
    <w:rsid w:val="12B268AA"/>
    <w:rsid w:val="13146984"/>
    <w:rsid w:val="136349DC"/>
    <w:rsid w:val="139A1517"/>
    <w:rsid w:val="139F028E"/>
    <w:rsid w:val="13E76F96"/>
    <w:rsid w:val="13FC26C3"/>
    <w:rsid w:val="140738CE"/>
    <w:rsid w:val="14101C60"/>
    <w:rsid w:val="142D2BCD"/>
    <w:rsid w:val="142F3B22"/>
    <w:rsid w:val="14691370"/>
    <w:rsid w:val="14943E0F"/>
    <w:rsid w:val="14A74F20"/>
    <w:rsid w:val="14BB44BF"/>
    <w:rsid w:val="14C83FFD"/>
    <w:rsid w:val="14CB5B87"/>
    <w:rsid w:val="14E100A1"/>
    <w:rsid w:val="154020D1"/>
    <w:rsid w:val="154B44F8"/>
    <w:rsid w:val="15680051"/>
    <w:rsid w:val="156C0552"/>
    <w:rsid w:val="15716861"/>
    <w:rsid w:val="15787ABD"/>
    <w:rsid w:val="15843316"/>
    <w:rsid w:val="1592796B"/>
    <w:rsid w:val="15A05861"/>
    <w:rsid w:val="15B900D5"/>
    <w:rsid w:val="15C87A4D"/>
    <w:rsid w:val="160C0689"/>
    <w:rsid w:val="167069E6"/>
    <w:rsid w:val="168D490F"/>
    <w:rsid w:val="16DD0170"/>
    <w:rsid w:val="16E57A13"/>
    <w:rsid w:val="17125A2B"/>
    <w:rsid w:val="17383D10"/>
    <w:rsid w:val="173E0C0E"/>
    <w:rsid w:val="17463220"/>
    <w:rsid w:val="17786D89"/>
    <w:rsid w:val="17B73663"/>
    <w:rsid w:val="17D75DD1"/>
    <w:rsid w:val="17DB1625"/>
    <w:rsid w:val="17E47063"/>
    <w:rsid w:val="18267CA4"/>
    <w:rsid w:val="18795370"/>
    <w:rsid w:val="18933B68"/>
    <w:rsid w:val="19143FA0"/>
    <w:rsid w:val="19362169"/>
    <w:rsid w:val="194C7AC7"/>
    <w:rsid w:val="1986465F"/>
    <w:rsid w:val="1A3F329F"/>
    <w:rsid w:val="1A473D66"/>
    <w:rsid w:val="1A641034"/>
    <w:rsid w:val="1A9B0B65"/>
    <w:rsid w:val="1ABE6120"/>
    <w:rsid w:val="1B1253FB"/>
    <w:rsid w:val="1B9C51FF"/>
    <w:rsid w:val="1BA77882"/>
    <w:rsid w:val="1BC25F36"/>
    <w:rsid w:val="1BDD21C2"/>
    <w:rsid w:val="1BE11C30"/>
    <w:rsid w:val="1BE355FC"/>
    <w:rsid w:val="1C1B32CC"/>
    <w:rsid w:val="1C4C0689"/>
    <w:rsid w:val="1CB356F7"/>
    <w:rsid w:val="1CB93743"/>
    <w:rsid w:val="1CCF798E"/>
    <w:rsid w:val="1CDC0F50"/>
    <w:rsid w:val="1CE87200"/>
    <w:rsid w:val="1D240F57"/>
    <w:rsid w:val="1D2A680F"/>
    <w:rsid w:val="1D312FF5"/>
    <w:rsid w:val="1D9D6292"/>
    <w:rsid w:val="1DAB47A7"/>
    <w:rsid w:val="1DB13E83"/>
    <w:rsid w:val="1DE233C2"/>
    <w:rsid w:val="1DF42A93"/>
    <w:rsid w:val="1E195238"/>
    <w:rsid w:val="1E2C09AB"/>
    <w:rsid w:val="1E4B37CC"/>
    <w:rsid w:val="1E74728F"/>
    <w:rsid w:val="1EFB4EDD"/>
    <w:rsid w:val="1F0035B5"/>
    <w:rsid w:val="1F221709"/>
    <w:rsid w:val="1F456E50"/>
    <w:rsid w:val="1FCA2224"/>
    <w:rsid w:val="2015123A"/>
    <w:rsid w:val="20195357"/>
    <w:rsid w:val="20851F05"/>
    <w:rsid w:val="20A6645D"/>
    <w:rsid w:val="20AD2E10"/>
    <w:rsid w:val="20B6593D"/>
    <w:rsid w:val="20C742CD"/>
    <w:rsid w:val="20DD1164"/>
    <w:rsid w:val="21645EA0"/>
    <w:rsid w:val="218777A8"/>
    <w:rsid w:val="21A14D63"/>
    <w:rsid w:val="21BE3C5A"/>
    <w:rsid w:val="21E67417"/>
    <w:rsid w:val="21FB235A"/>
    <w:rsid w:val="22001D4B"/>
    <w:rsid w:val="22393715"/>
    <w:rsid w:val="225C3CC2"/>
    <w:rsid w:val="227111CE"/>
    <w:rsid w:val="22721D38"/>
    <w:rsid w:val="22D70E73"/>
    <w:rsid w:val="22EF13E7"/>
    <w:rsid w:val="2302130E"/>
    <w:rsid w:val="23241284"/>
    <w:rsid w:val="23387C84"/>
    <w:rsid w:val="23706277"/>
    <w:rsid w:val="23750176"/>
    <w:rsid w:val="23850E10"/>
    <w:rsid w:val="23D45549"/>
    <w:rsid w:val="23DE4651"/>
    <w:rsid w:val="24B46637"/>
    <w:rsid w:val="24BC54EC"/>
    <w:rsid w:val="24EC7729"/>
    <w:rsid w:val="24F932F0"/>
    <w:rsid w:val="254C4BC4"/>
    <w:rsid w:val="2569615E"/>
    <w:rsid w:val="259E4E53"/>
    <w:rsid w:val="25B753DF"/>
    <w:rsid w:val="25BE7351"/>
    <w:rsid w:val="25F331A2"/>
    <w:rsid w:val="264C1A99"/>
    <w:rsid w:val="26C303E7"/>
    <w:rsid w:val="26D26953"/>
    <w:rsid w:val="26E921AF"/>
    <w:rsid w:val="27333BFD"/>
    <w:rsid w:val="273A503E"/>
    <w:rsid w:val="27812338"/>
    <w:rsid w:val="278E0648"/>
    <w:rsid w:val="27A75F8C"/>
    <w:rsid w:val="27AA5AD0"/>
    <w:rsid w:val="27E70078"/>
    <w:rsid w:val="27F96A47"/>
    <w:rsid w:val="28072F22"/>
    <w:rsid w:val="28241AA9"/>
    <w:rsid w:val="284B4E29"/>
    <w:rsid w:val="28DD70F6"/>
    <w:rsid w:val="290275F5"/>
    <w:rsid w:val="29353661"/>
    <w:rsid w:val="29764E51"/>
    <w:rsid w:val="2A496F8C"/>
    <w:rsid w:val="2A9C5BA4"/>
    <w:rsid w:val="2AED4651"/>
    <w:rsid w:val="2B5318C8"/>
    <w:rsid w:val="2B6969E4"/>
    <w:rsid w:val="2B6D775F"/>
    <w:rsid w:val="2B9E3D09"/>
    <w:rsid w:val="2C0C0B07"/>
    <w:rsid w:val="2C51533A"/>
    <w:rsid w:val="2CEF19C5"/>
    <w:rsid w:val="2D0C2B17"/>
    <w:rsid w:val="2D8D11DF"/>
    <w:rsid w:val="2D9A1DAD"/>
    <w:rsid w:val="2DBE60CA"/>
    <w:rsid w:val="2DFC55A4"/>
    <w:rsid w:val="2E2E745B"/>
    <w:rsid w:val="2E863348"/>
    <w:rsid w:val="2F464EE4"/>
    <w:rsid w:val="2F61560E"/>
    <w:rsid w:val="2F951192"/>
    <w:rsid w:val="2FDA2043"/>
    <w:rsid w:val="2FE84D56"/>
    <w:rsid w:val="30291B42"/>
    <w:rsid w:val="30431AD6"/>
    <w:rsid w:val="309F65F4"/>
    <w:rsid w:val="30CD1E7E"/>
    <w:rsid w:val="30CF31D0"/>
    <w:rsid w:val="30D97D08"/>
    <w:rsid w:val="31103623"/>
    <w:rsid w:val="31A8575B"/>
    <w:rsid w:val="31BA7342"/>
    <w:rsid w:val="32187D54"/>
    <w:rsid w:val="32AE46C6"/>
    <w:rsid w:val="33470861"/>
    <w:rsid w:val="33665DCE"/>
    <w:rsid w:val="33B45BC8"/>
    <w:rsid w:val="3423600E"/>
    <w:rsid w:val="344057F2"/>
    <w:rsid w:val="34816272"/>
    <w:rsid w:val="351B431A"/>
    <w:rsid w:val="35313313"/>
    <w:rsid w:val="353B2170"/>
    <w:rsid w:val="35670F33"/>
    <w:rsid w:val="35D94948"/>
    <w:rsid w:val="36103A89"/>
    <w:rsid w:val="36367635"/>
    <w:rsid w:val="364139FE"/>
    <w:rsid w:val="368E1FC7"/>
    <w:rsid w:val="36921425"/>
    <w:rsid w:val="36DC2791"/>
    <w:rsid w:val="375C12D9"/>
    <w:rsid w:val="37860176"/>
    <w:rsid w:val="378F35E5"/>
    <w:rsid w:val="37B7226F"/>
    <w:rsid w:val="383407C4"/>
    <w:rsid w:val="38390ED6"/>
    <w:rsid w:val="38576AF0"/>
    <w:rsid w:val="388A771C"/>
    <w:rsid w:val="38B53D97"/>
    <w:rsid w:val="38D94467"/>
    <w:rsid w:val="38E47C88"/>
    <w:rsid w:val="38FB1F71"/>
    <w:rsid w:val="39050DB8"/>
    <w:rsid w:val="3929719C"/>
    <w:rsid w:val="397D6B1E"/>
    <w:rsid w:val="39F134B9"/>
    <w:rsid w:val="39F71B77"/>
    <w:rsid w:val="39FD0F5F"/>
    <w:rsid w:val="3A0B02D5"/>
    <w:rsid w:val="3A180AFB"/>
    <w:rsid w:val="3A4A1D6D"/>
    <w:rsid w:val="3A5C3E46"/>
    <w:rsid w:val="3A5C691B"/>
    <w:rsid w:val="3A6310C5"/>
    <w:rsid w:val="3A6B3EB0"/>
    <w:rsid w:val="3A964147"/>
    <w:rsid w:val="3A9E7264"/>
    <w:rsid w:val="3A9F780D"/>
    <w:rsid w:val="3AA363C2"/>
    <w:rsid w:val="3AB332C8"/>
    <w:rsid w:val="3AEF0F5F"/>
    <w:rsid w:val="3B4C1EA0"/>
    <w:rsid w:val="3C2E3325"/>
    <w:rsid w:val="3C326368"/>
    <w:rsid w:val="3C473CEC"/>
    <w:rsid w:val="3C4E37D0"/>
    <w:rsid w:val="3C7249B6"/>
    <w:rsid w:val="3CAD0AEB"/>
    <w:rsid w:val="3CB15FCA"/>
    <w:rsid w:val="3CCE7A8F"/>
    <w:rsid w:val="3CDE4C19"/>
    <w:rsid w:val="3CE95BCD"/>
    <w:rsid w:val="3CF96982"/>
    <w:rsid w:val="3D0A2744"/>
    <w:rsid w:val="3DFF7F6A"/>
    <w:rsid w:val="3E0309CB"/>
    <w:rsid w:val="3E23708E"/>
    <w:rsid w:val="3E435CB3"/>
    <w:rsid w:val="3E5A7B54"/>
    <w:rsid w:val="3EB8564B"/>
    <w:rsid w:val="3ECA26C7"/>
    <w:rsid w:val="3F420DC3"/>
    <w:rsid w:val="3F82743A"/>
    <w:rsid w:val="3F890995"/>
    <w:rsid w:val="3F9609BC"/>
    <w:rsid w:val="3FCC6AD3"/>
    <w:rsid w:val="3FF618F1"/>
    <w:rsid w:val="3FFF1DE4"/>
    <w:rsid w:val="40842F0A"/>
    <w:rsid w:val="408556AB"/>
    <w:rsid w:val="40AA38B6"/>
    <w:rsid w:val="40AB2773"/>
    <w:rsid w:val="40D05FDE"/>
    <w:rsid w:val="410A7157"/>
    <w:rsid w:val="412A3AB2"/>
    <w:rsid w:val="41532D95"/>
    <w:rsid w:val="41606DE8"/>
    <w:rsid w:val="41CD3D71"/>
    <w:rsid w:val="4221770A"/>
    <w:rsid w:val="424128EF"/>
    <w:rsid w:val="42416CF7"/>
    <w:rsid w:val="42563396"/>
    <w:rsid w:val="426777A9"/>
    <w:rsid w:val="43235FEE"/>
    <w:rsid w:val="433A71CB"/>
    <w:rsid w:val="434E7412"/>
    <w:rsid w:val="43510FB0"/>
    <w:rsid w:val="435E3FF3"/>
    <w:rsid w:val="4374321C"/>
    <w:rsid w:val="43FF0D5F"/>
    <w:rsid w:val="44154DB3"/>
    <w:rsid w:val="44184095"/>
    <w:rsid w:val="44191BBB"/>
    <w:rsid w:val="447D214A"/>
    <w:rsid w:val="4490274F"/>
    <w:rsid w:val="44922314"/>
    <w:rsid w:val="45065B9B"/>
    <w:rsid w:val="4521341D"/>
    <w:rsid w:val="454A2A4E"/>
    <w:rsid w:val="45740942"/>
    <w:rsid w:val="457E2FEE"/>
    <w:rsid w:val="45C73FC5"/>
    <w:rsid w:val="45E000A4"/>
    <w:rsid w:val="45F872F8"/>
    <w:rsid w:val="460E589C"/>
    <w:rsid w:val="465B26EF"/>
    <w:rsid w:val="46621EED"/>
    <w:rsid w:val="468E7C06"/>
    <w:rsid w:val="46DD367C"/>
    <w:rsid w:val="46F05312"/>
    <w:rsid w:val="47357EE2"/>
    <w:rsid w:val="477075AF"/>
    <w:rsid w:val="47880286"/>
    <w:rsid w:val="47AB35BD"/>
    <w:rsid w:val="47AB662A"/>
    <w:rsid w:val="47DC362C"/>
    <w:rsid w:val="48207AA7"/>
    <w:rsid w:val="48601A9D"/>
    <w:rsid w:val="48672BCE"/>
    <w:rsid w:val="488D71BD"/>
    <w:rsid w:val="48C46C9C"/>
    <w:rsid w:val="49257611"/>
    <w:rsid w:val="492E4444"/>
    <w:rsid w:val="494D2A33"/>
    <w:rsid w:val="49A8294B"/>
    <w:rsid w:val="49B06007"/>
    <w:rsid w:val="49B731BC"/>
    <w:rsid w:val="49EB31B0"/>
    <w:rsid w:val="4A08139E"/>
    <w:rsid w:val="4A3578DE"/>
    <w:rsid w:val="4A3731AC"/>
    <w:rsid w:val="4A4F0D0D"/>
    <w:rsid w:val="4A5A096B"/>
    <w:rsid w:val="4A743DFC"/>
    <w:rsid w:val="4AD36128"/>
    <w:rsid w:val="4AEC3176"/>
    <w:rsid w:val="4AF76819"/>
    <w:rsid w:val="4B0D76BD"/>
    <w:rsid w:val="4B1C78EE"/>
    <w:rsid w:val="4B2E419E"/>
    <w:rsid w:val="4B8D007B"/>
    <w:rsid w:val="4B9719AA"/>
    <w:rsid w:val="4BC44A01"/>
    <w:rsid w:val="4BCB2B40"/>
    <w:rsid w:val="4C016833"/>
    <w:rsid w:val="4C530F1E"/>
    <w:rsid w:val="4C76404F"/>
    <w:rsid w:val="4C787C2C"/>
    <w:rsid w:val="4C951D9C"/>
    <w:rsid w:val="4D103FDE"/>
    <w:rsid w:val="4DCF1591"/>
    <w:rsid w:val="4E066694"/>
    <w:rsid w:val="4E263853"/>
    <w:rsid w:val="4E40026B"/>
    <w:rsid w:val="4E427BEE"/>
    <w:rsid w:val="4EA8070C"/>
    <w:rsid w:val="4F233D76"/>
    <w:rsid w:val="4F242416"/>
    <w:rsid w:val="4F71127A"/>
    <w:rsid w:val="4FAE31CC"/>
    <w:rsid w:val="4FDA59E8"/>
    <w:rsid w:val="50003895"/>
    <w:rsid w:val="500770CD"/>
    <w:rsid w:val="501119C9"/>
    <w:rsid w:val="50194123"/>
    <w:rsid w:val="50461F6E"/>
    <w:rsid w:val="505821CF"/>
    <w:rsid w:val="51003BC4"/>
    <w:rsid w:val="51165E00"/>
    <w:rsid w:val="515F0FA9"/>
    <w:rsid w:val="517D376B"/>
    <w:rsid w:val="518C7E71"/>
    <w:rsid w:val="51AC558B"/>
    <w:rsid w:val="51F021B6"/>
    <w:rsid w:val="52893FF0"/>
    <w:rsid w:val="52C00EF1"/>
    <w:rsid w:val="52F07C4F"/>
    <w:rsid w:val="531D1A19"/>
    <w:rsid w:val="536D782E"/>
    <w:rsid w:val="53734C1A"/>
    <w:rsid w:val="537A08C9"/>
    <w:rsid w:val="53894668"/>
    <w:rsid w:val="53A476F3"/>
    <w:rsid w:val="53C5775B"/>
    <w:rsid w:val="53C61A0F"/>
    <w:rsid w:val="53E65B9C"/>
    <w:rsid w:val="540146E3"/>
    <w:rsid w:val="54020450"/>
    <w:rsid w:val="54716287"/>
    <w:rsid w:val="54856A96"/>
    <w:rsid w:val="548C257F"/>
    <w:rsid w:val="54E25625"/>
    <w:rsid w:val="5527238A"/>
    <w:rsid w:val="554D5B69"/>
    <w:rsid w:val="55634EE2"/>
    <w:rsid w:val="5577763D"/>
    <w:rsid w:val="559D59A6"/>
    <w:rsid w:val="55B26DA9"/>
    <w:rsid w:val="55B641ED"/>
    <w:rsid w:val="55C35888"/>
    <w:rsid w:val="56592700"/>
    <w:rsid w:val="56631742"/>
    <w:rsid w:val="56B638A1"/>
    <w:rsid w:val="56CA56FE"/>
    <w:rsid w:val="56F34FC7"/>
    <w:rsid w:val="570D735E"/>
    <w:rsid w:val="5710354C"/>
    <w:rsid w:val="571C1C97"/>
    <w:rsid w:val="57276869"/>
    <w:rsid w:val="573174F0"/>
    <w:rsid w:val="573A5334"/>
    <w:rsid w:val="57721F87"/>
    <w:rsid w:val="57812A0C"/>
    <w:rsid w:val="578E20FC"/>
    <w:rsid w:val="579161E1"/>
    <w:rsid w:val="57F26283"/>
    <w:rsid w:val="58682C37"/>
    <w:rsid w:val="58737694"/>
    <w:rsid w:val="58E17C3D"/>
    <w:rsid w:val="5905138A"/>
    <w:rsid w:val="59254E33"/>
    <w:rsid w:val="59350505"/>
    <w:rsid w:val="59377F61"/>
    <w:rsid w:val="59552A2D"/>
    <w:rsid w:val="59631890"/>
    <w:rsid w:val="596D0588"/>
    <w:rsid w:val="598A58E1"/>
    <w:rsid w:val="598E6BFA"/>
    <w:rsid w:val="599B2046"/>
    <w:rsid w:val="59C572D6"/>
    <w:rsid w:val="59F9246F"/>
    <w:rsid w:val="5A0802B0"/>
    <w:rsid w:val="5A147A38"/>
    <w:rsid w:val="5A1812E3"/>
    <w:rsid w:val="5A3F0AA5"/>
    <w:rsid w:val="5A3F2E3A"/>
    <w:rsid w:val="5A471E95"/>
    <w:rsid w:val="5A5F572E"/>
    <w:rsid w:val="5A7277C2"/>
    <w:rsid w:val="5AF32A1D"/>
    <w:rsid w:val="5AF331D0"/>
    <w:rsid w:val="5B1433B1"/>
    <w:rsid w:val="5B422E2E"/>
    <w:rsid w:val="5B4734ED"/>
    <w:rsid w:val="5B9740B9"/>
    <w:rsid w:val="5BA70114"/>
    <w:rsid w:val="5C5E5664"/>
    <w:rsid w:val="5C78626F"/>
    <w:rsid w:val="5CD13449"/>
    <w:rsid w:val="5CDC6B40"/>
    <w:rsid w:val="5D08757F"/>
    <w:rsid w:val="5D115CF1"/>
    <w:rsid w:val="5D186A5C"/>
    <w:rsid w:val="5D3D1723"/>
    <w:rsid w:val="5D767C25"/>
    <w:rsid w:val="5DA327CA"/>
    <w:rsid w:val="5DF31915"/>
    <w:rsid w:val="5DFF0802"/>
    <w:rsid w:val="5E1F1A22"/>
    <w:rsid w:val="5EB1795B"/>
    <w:rsid w:val="5EF66182"/>
    <w:rsid w:val="5F313E05"/>
    <w:rsid w:val="5F4C4D8C"/>
    <w:rsid w:val="5FD40E8D"/>
    <w:rsid w:val="5FE01AB3"/>
    <w:rsid w:val="5FFE0BF6"/>
    <w:rsid w:val="6069672C"/>
    <w:rsid w:val="608B1402"/>
    <w:rsid w:val="60AC7BE7"/>
    <w:rsid w:val="60B6218C"/>
    <w:rsid w:val="60BE40F0"/>
    <w:rsid w:val="60C81F66"/>
    <w:rsid w:val="60E86DB4"/>
    <w:rsid w:val="615E7AA7"/>
    <w:rsid w:val="61A8755D"/>
    <w:rsid w:val="61B24DCC"/>
    <w:rsid w:val="61BF5916"/>
    <w:rsid w:val="61D659A4"/>
    <w:rsid w:val="61EE35AB"/>
    <w:rsid w:val="628C0D00"/>
    <w:rsid w:val="62D82BA6"/>
    <w:rsid w:val="62DE125C"/>
    <w:rsid w:val="62E50DCE"/>
    <w:rsid w:val="630737FB"/>
    <w:rsid w:val="632E2B36"/>
    <w:rsid w:val="63D6286E"/>
    <w:rsid w:val="63DC1C04"/>
    <w:rsid w:val="641B61D3"/>
    <w:rsid w:val="641F3382"/>
    <w:rsid w:val="64864706"/>
    <w:rsid w:val="648B3FB8"/>
    <w:rsid w:val="6491497F"/>
    <w:rsid w:val="64AF6674"/>
    <w:rsid w:val="65171FF3"/>
    <w:rsid w:val="655E4190"/>
    <w:rsid w:val="65884AAF"/>
    <w:rsid w:val="65C14EA6"/>
    <w:rsid w:val="65D648DA"/>
    <w:rsid w:val="6613040F"/>
    <w:rsid w:val="6644677A"/>
    <w:rsid w:val="670F7329"/>
    <w:rsid w:val="67561ABE"/>
    <w:rsid w:val="67950F68"/>
    <w:rsid w:val="67A96C2F"/>
    <w:rsid w:val="67DA1624"/>
    <w:rsid w:val="68242759"/>
    <w:rsid w:val="68AC0892"/>
    <w:rsid w:val="68DB7356"/>
    <w:rsid w:val="68E258AA"/>
    <w:rsid w:val="68EB1A49"/>
    <w:rsid w:val="68EC771B"/>
    <w:rsid w:val="68EE7319"/>
    <w:rsid w:val="69360704"/>
    <w:rsid w:val="693E0944"/>
    <w:rsid w:val="69A41DA4"/>
    <w:rsid w:val="69E90B2C"/>
    <w:rsid w:val="6A1F58CE"/>
    <w:rsid w:val="6A3C1FDC"/>
    <w:rsid w:val="6A49294B"/>
    <w:rsid w:val="6A4C19A3"/>
    <w:rsid w:val="6A6D7740"/>
    <w:rsid w:val="6AAF57D6"/>
    <w:rsid w:val="6B0C7B33"/>
    <w:rsid w:val="6B390CB4"/>
    <w:rsid w:val="6B677937"/>
    <w:rsid w:val="6B746386"/>
    <w:rsid w:val="6B8533ED"/>
    <w:rsid w:val="6B8F25DF"/>
    <w:rsid w:val="6BE902A4"/>
    <w:rsid w:val="6BF34310"/>
    <w:rsid w:val="6C6D3997"/>
    <w:rsid w:val="6C804A80"/>
    <w:rsid w:val="6CBB3AD0"/>
    <w:rsid w:val="6CE74021"/>
    <w:rsid w:val="6CE744DB"/>
    <w:rsid w:val="6D1B6B9D"/>
    <w:rsid w:val="6D356240"/>
    <w:rsid w:val="6D8A140A"/>
    <w:rsid w:val="6D9A12E3"/>
    <w:rsid w:val="6DAE50AD"/>
    <w:rsid w:val="6E101FDB"/>
    <w:rsid w:val="6E313E22"/>
    <w:rsid w:val="6E366261"/>
    <w:rsid w:val="6F194F6A"/>
    <w:rsid w:val="6F3A0A5C"/>
    <w:rsid w:val="6FE769C0"/>
    <w:rsid w:val="700F5E2E"/>
    <w:rsid w:val="701C3E17"/>
    <w:rsid w:val="70DF13B7"/>
    <w:rsid w:val="70FD6193"/>
    <w:rsid w:val="7111016C"/>
    <w:rsid w:val="715C5C49"/>
    <w:rsid w:val="71BF03CB"/>
    <w:rsid w:val="71C10F79"/>
    <w:rsid w:val="721E0183"/>
    <w:rsid w:val="722B63EC"/>
    <w:rsid w:val="725A1C01"/>
    <w:rsid w:val="7283173C"/>
    <w:rsid w:val="72B50B7E"/>
    <w:rsid w:val="72D6525C"/>
    <w:rsid w:val="73553BD6"/>
    <w:rsid w:val="73753EB2"/>
    <w:rsid w:val="73C812A0"/>
    <w:rsid w:val="7473355A"/>
    <w:rsid w:val="74A6144D"/>
    <w:rsid w:val="74B43F14"/>
    <w:rsid w:val="74C77880"/>
    <w:rsid w:val="74CA3F6B"/>
    <w:rsid w:val="74E940DB"/>
    <w:rsid w:val="750302F6"/>
    <w:rsid w:val="751002F7"/>
    <w:rsid w:val="75BF0CCB"/>
    <w:rsid w:val="75C630A2"/>
    <w:rsid w:val="75DF4A93"/>
    <w:rsid w:val="75EE1D73"/>
    <w:rsid w:val="75F37A51"/>
    <w:rsid w:val="762436BA"/>
    <w:rsid w:val="768052EC"/>
    <w:rsid w:val="768360B2"/>
    <w:rsid w:val="76A42CBE"/>
    <w:rsid w:val="76A43EE0"/>
    <w:rsid w:val="76E47E30"/>
    <w:rsid w:val="76EC6B38"/>
    <w:rsid w:val="7746690D"/>
    <w:rsid w:val="77610B82"/>
    <w:rsid w:val="77B86667"/>
    <w:rsid w:val="77C33D3D"/>
    <w:rsid w:val="77C67389"/>
    <w:rsid w:val="77CE4C34"/>
    <w:rsid w:val="77D37F4C"/>
    <w:rsid w:val="781A2818"/>
    <w:rsid w:val="785C5FC1"/>
    <w:rsid w:val="78713799"/>
    <w:rsid w:val="78762893"/>
    <w:rsid w:val="789007C9"/>
    <w:rsid w:val="78B0705F"/>
    <w:rsid w:val="79064DEB"/>
    <w:rsid w:val="796C5147"/>
    <w:rsid w:val="79985233"/>
    <w:rsid w:val="79BC0A44"/>
    <w:rsid w:val="79D313F3"/>
    <w:rsid w:val="79DB0457"/>
    <w:rsid w:val="79FB55CC"/>
    <w:rsid w:val="7A0329D2"/>
    <w:rsid w:val="7A3E5CDE"/>
    <w:rsid w:val="7A811367"/>
    <w:rsid w:val="7A8C545E"/>
    <w:rsid w:val="7A9861CB"/>
    <w:rsid w:val="7AA959BA"/>
    <w:rsid w:val="7B882C9D"/>
    <w:rsid w:val="7BD64F01"/>
    <w:rsid w:val="7BEE10C0"/>
    <w:rsid w:val="7C1E0756"/>
    <w:rsid w:val="7C3912D6"/>
    <w:rsid w:val="7C474FFA"/>
    <w:rsid w:val="7C645B5E"/>
    <w:rsid w:val="7C88663D"/>
    <w:rsid w:val="7CF63685"/>
    <w:rsid w:val="7D0F4112"/>
    <w:rsid w:val="7D162B61"/>
    <w:rsid w:val="7D4B0040"/>
    <w:rsid w:val="7D643769"/>
    <w:rsid w:val="7D6F401F"/>
    <w:rsid w:val="7D7004C3"/>
    <w:rsid w:val="7E68076B"/>
    <w:rsid w:val="7E6D0694"/>
    <w:rsid w:val="7E825B96"/>
    <w:rsid w:val="7E871827"/>
    <w:rsid w:val="7EB82DD6"/>
    <w:rsid w:val="7F1A2355"/>
    <w:rsid w:val="7F9D2987"/>
    <w:rsid w:val="7FD33FE1"/>
    <w:rsid w:val="7FF013FF"/>
  </w:rsids>
  <w:docVars>
    <w:docVar w:name="commondata" w:val="eyJoZGlkIjoiOTI1MGMwYzk5MzgwYjExYmQ3ZDdmMzVhYWZmNzZlYjcifQ=="/>
    <w:docVar w:name="KSO_WPS_MARK_KEY" w:val="07e0ec88-5ff2-4026-9fcf-61927c4afc05"/>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paragraph" w:styleId="Heading1">
    <w:name w:val="heading 1"/>
    <w:next w:val="Normal"/>
    <w:link w:val="10"/>
    <w:qFormat/>
    <w:pPr>
      <w:keepNext/>
      <w:keepLines/>
      <w:widowControl w:val="0"/>
      <w:spacing w:line="578" w:lineRule="auto"/>
      <w:jc w:val="both"/>
      <w:outlineLvl w:val="0"/>
    </w:pPr>
    <w:rPr>
      <w:rFonts w:ascii="Calibri" w:eastAsia="宋体" w:hAnsi="Calibri" w:cs="Times New Roman"/>
      <w:b/>
      <w:bCs/>
      <w:kern w:val="44"/>
      <w:sz w:val="44"/>
      <w:szCs w:val="44"/>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odyText">
    <w:name w:val="Body Text"/>
    <w:basedOn w:val="Normal"/>
    <w:uiPriority w:val="99"/>
    <w:qFormat/>
    <w:pPr>
      <w:ind w:firstLine="880" w:firstLineChars="200"/>
    </w:pPr>
    <w:rPr>
      <w:rFonts w:cstheme="minorBidi"/>
    </w:rPr>
  </w:style>
  <w:style w:type="paragraph" w:styleId="PlainText">
    <w:name w:val="Plain Text"/>
    <w:basedOn w:val="Normal"/>
    <w:qFormat/>
    <w:rPr>
      <w:rFonts w:ascii="宋体" w:hAnsi="Courier New" w:cs="Courier New"/>
      <w:szCs w:val="21"/>
    </w:rPr>
  </w:style>
  <w:style w:type="paragraph" w:styleId="Footer">
    <w:name w:val="footer"/>
    <w:basedOn w:val="Normal"/>
    <w:link w:val="a0"/>
    <w:qFormat/>
    <w:pPr>
      <w:tabs>
        <w:tab w:val="center" w:pos="4153"/>
        <w:tab w:val="right" w:pos="8306"/>
      </w:tabs>
      <w:snapToGrid w:val="0"/>
      <w:jc w:val="left"/>
    </w:pPr>
    <w:rPr>
      <w:sz w:val="18"/>
      <w:szCs w:val="18"/>
    </w:rPr>
  </w:style>
  <w:style w:type="paragraph" w:styleId="Header">
    <w:name w:val="header"/>
    <w:basedOn w:val="Normal"/>
    <w:link w:val="a"/>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line="360" w:lineRule="auto"/>
      <w:jc w:val="left"/>
    </w:pPr>
    <w:rPr>
      <w:rFonts w:ascii="宋体" w:hAnsi="宋体" w:hint="eastAsia"/>
      <w:color w:val="343434"/>
      <w:kern w:val="0"/>
      <w:sz w:val="18"/>
      <w:szCs w:val="18"/>
    </w:rPr>
  </w:style>
  <w:style w:type="character" w:styleId="Strong">
    <w:name w:val="Strong"/>
    <w:basedOn w:val="DefaultParagraphFont"/>
    <w:qFormat/>
    <w:rPr>
      <w:rFonts w:ascii="Times New Roman" w:eastAsia="宋体" w:hAnsi="Times New Roman" w:cs="Times New Roman"/>
      <w:b/>
    </w:rPr>
  </w:style>
  <w:style w:type="paragraph" w:customStyle="1" w:styleId="HTMLAddress1">
    <w:name w:val="HTML Address1"/>
    <w:basedOn w:val="Normal"/>
    <w:qFormat/>
    <w:pPr>
      <w:widowControl/>
      <w:spacing w:beforeAutospacing="1" w:afterAutospacing="1"/>
      <w:jc w:val="left"/>
    </w:pPr>
    <w:rPr>
      <w:rFonts w:ascii="宋体" w:hAnsi="宋体" w:cs="宋体"/>
      <w:kern w:val="0"/>
      <w:sz w:val="24"/>
    </w:rPr>
  </w:style>
  <w:style w:type="character" w:customStyle="1" w:styleId="apple-converted-space">
    <w:name w:val="apple-converted-space"/>
    <w:qFormat/>
    <w:rPr>
      <w:rFonts w:cs="Times New Roman"/>
    </w:rPr>
  </w:style>
  <w:style w:type="paragraph" w:customStyle="1" w:styleId="1">
    <w:name w:val="无间隔1"/>
    <w:uiPriority w:val="1"/>
    <w:qFormat/>
    <w:pPr>
      <w:adjustRightInd w:val="0"/>
      <w:snapToGrid w:val="0"/>
    </w:pPr>
    <w:rPr>
      <w:rFonts w:ascii="Tahoma" w:eastAsia="微软雅黑" w:hAnsi="Tahoma" w:cs="Times New Roman"/>
      <w:sz w:val="22"/>
      <w:szCs w:val="22"/>
      <w:lang w:val="en-US" w:eastAsia="zh-CN" w:bidi="ar-SA"/>
    </w:rPr>
  </w:style>
  <w:style w:type="character" w:customStyle="1" w:styleId="10">
    <w:name w:val="标题 1 字符"/>
    <w:link w:val="Heading1"/>
    <w:qFormat/>
    <w:rPr>
      <w:rFonts w:ascii="Calibri" w:eastAsia="宋体" w:hAnsi="Calibri" w:cs="Times New Roman"/>
      <w:b/>
      <w:bCs/>
      <w:kern w:val="44"/>
      <w:sz w:val="44"/>
      <w:szCs w:val="44"/>
      <w:lang w:val="en-US" w:eastAsia="zh-CN" w:bidi="ar-SA"/>
    </w:rPr>
  </w:style>
  <w:style w:type="paragraph" w:customStyle="1" w:styleId="PlainText1">
    <w:name w:val="Plain Text1"/>
    <w:basedOn w:val="Normal"/>
    <w:qFormat/>
    <w:rPr>
      <w:rFonts w:ascii="宋体" w:hAnsi="Courier New" w:cs="Courier New"/>
      <w:szCs w:val="21"/>
    </w:rPr>
  </w:style>
  <w:style w:type="paragraph" w:customStyle="1" w:styleId="ListParagraph1">
    <w:name w:val="List Paragraph1"/>
    <w:basedOn w:val="Normal"/>
    <w:qFormat/>
    <w:pPr>
      <w:ind w:firstLine="420" w:firstLineChars="200"/>
    </w:pPr>
  </w:style>
  <w:style w:type="paragraph" w:customStyle="1" w:styleId="p0">
    <w:name w:val="p0"/>
    <w:basedOn w:val="Normal"/>
    <w:qFormat/>
    <w:pPr>
      <w:widowControl/>
      <w:spacing w:beforeAutospacing="1" w:afterAutospacing="1"/>
      <w:jc w:val="left"/>
    </w:pPr>
    <w:rPr>
      <w:rFonts w:ascii="宋体" w:hAnsi="宋体" w:cs="宋体"/>
      <w:kern w:val="0"/>
      <w:sz w:val="24"/>
    </w:rPr>
  </w:style>
  <w:style w:type="character" w:customStyle="1" w:styleId="a">
    <w:name w:val="页眉 字符"/>
    <w:basedOn w:val="DefaultParagraphFont"/>
    <w:link w:val="Header"/>
    <w:qFormat/>
    <w:rPr>
      <w:rFonts w:ascii="Calibri" w:eastAsia="宋体" w:hAnsi="Calibri" w:cs="Times New Roman"/>
      <w:kern w:val="2"/>
      <w:sz w:val="18"/>
      <w:szCs w:val="18"/>
    </w:rPr>
  </w:style>
  <w:style w:type="character" w:customStyle="1" w:styleId="a0">
    <w:name w:val="页脚 字符"/>
    <w:basedOn w:val="DefaultParagraphFont"/>
    <w:link w:val="Footer"/>
    <w:qFormat/>
    <w:rPr>
      <w:rFonts w:ascii="Calibri" w:eastAsia="宋体" w:hAnsi="Calibri" w:cs="Times New Roman"/>
      <w:kern w:val="2"/>
      <w:sz w:val="18"/>
      <w:szCs w:val="18"/>
    </w:rPr>
  </w:style>
  <w:style w:type="paragraph" w:customStyle="1" w:styleId="11">
    <w:name w:val="列表段落1"/>
    <w:basedOn w:val="Normal"/>
    <w:uiPriority w:val="99"/>
    <w:unhideWhenUsed/>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aike.so.com/doc/5728069-5940807.html" TargetMode="External" /><Relationship Id="rId11" Type="http://schemas.openxmlformats.org/officeDocument/2006/relationships/hyperlink" Target="https://baike.so.com/doc/6313905-6527498.html" TargetMode="External" /><Relationship Id="rId12" Type="http://schemas.openxmlformats.org/officeDocument/2006/relationships/hyperlink" Target="https://baike.so.com/doc/5742821-5955574.html" TargetMode="External" /><Relationship Id="rId13" Type="http://schemas.openxmlformats.org/officeDocument/2006/relationships/hyperlink" Target="https://baike.so.com/doc/2680286-2830194.html" TargetMode="External" /><Relationship Id="rId14" Type="http://schemas.openxmlformats.org/officeDocument/2006/relationships/hyperlink" Target="https://baike.so.com/doc/4022018-4219364.html" TargetMode="External" /><Relationship Id="rId15" Type="http://schemas.openxmlformats.org/officeDocument/2006/relationships/hyperlink" Target="https://baike.so.com/doc/6552867-6766615.html" TargetMode="External" /><Relationship Id="rId16" Type="http://schemas.openxmlformats.org/officeDocument/2006/relationships/hyperlink" Target="http://baike.so.com/doc/2680286-2830194.html" TargetMode="External" /><Relationship Id="rId17" Type="http://schemas.openxmlformats.org/officeDocument/2006/relationships/hyperlink" Target="http://cpro.baidu.com/cpro/ui/uijs.php?adclass=0&amp;app_id=0&amp;c=news&amp;cf=1001&amp;ch=0&amp;di=128&amp;fv=17&amp;is_app=0&amp;jk=e49109f9ed5dd183&amp;k=%D0%D0%D5%FE%B2%BF%C3%C5&amp;k0=%D0%D0%D5%FE%B2%BF%C3%C5&amp;kdi0=0&amp;luki=2&amp;n=10&amp;p=baidu&amp;q=80014150_cpr&amp;rb=0&amp;rs=1&amp;seller_id=1&amp;sid=83d15dedf90991e4&amp;ssp2=1&amp;stid=0&amp;t=tpclicked3_hc&amp;tu=u1685601&amp;u=http%3A%2F%2Fwww%2E88148%2Ecom%2FInfo%2F201504244044%2Ehtml&amp;urlid=0" TargetMode="External" /><Relationship Id="rId18" Type="http://schemas.openxmlformats.org/officeDocument/2006/relationships/hyperlink" Target="https://www.110.com/fagui/"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www.waizi.org.cn/law/9883.html" TargetMode="External" /><Relationship Id="rId7" Type="http://schemas.openxmlformats.org/officeDocument/2006/relationships/hyperlink" Target="http://www.waizi.org.cn/law/17861.html" TargetMode="External" /><Relationship Id="rId8" Type="http://schemas.openxmlformats.org/officeDocument/2006/relationships/hyperlink" Target="https://baike.so.com/doc/5414106-5652247.html" TargetMode="External" /><Relationship Id="rId9" Type="http://schemas.openxmlformats.org/officeDocument/2006/relationships/hyperlink" Target="https://baike.so.com/doc/6191503-6404755.html"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070A-83F8-423F-A2C6-ECF385273E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241</Pages>
  <Words>169949</Words>
  <Characters>170981</Characters>
  <Application>Microsoft Office Word</Application>
  <DocSecurity>0</DocSecurity>
  <Lines>1261</Lines>
  <Paragraphs>355</Paragraphs>
  <ScaleCrop>false</ScaleCrop>
  <Company/>
  <LinksUpToDate>false</LinksUpToDate>
  <CharactersWithSpaces>172985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dc:creator>
  <cp:lastModifiedBy>Administrator</cp:lastModifiedBy>
  <cp:revision>69</cp:revision>
  <dcterms:created xsi:type="dcterms:W3CDTF">2023-02-24T06:08:00Z</dcterms:created>
  <dcterms:modified xsi:type="dcterms:W3CDTF">2024-08-07T10:06:51Z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2FAF8C6DE7EE4399AB88D5B1C0953E7B_13</vt:lpwstr>
  </property>
  <property fmtid="{D5CDD505-2E9C-101B-9397-08002B2CF9AE}" pid="3" name="KSOProductBuildVer">
    <vt:lpwstr>2052-10.8.0.5391</vt:lpwstr>
  </property>
</Properties>
</file>